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82B13" w14:textId="77777777" w:rsidR="009E6A74" w:rsidRDefault="00194085" w:rsidP="007B7527">
      <w:pPr>
        <w:jc w:val="center"/>
        <w:rPr>
          <w:rFonts w:ascii="Times New Roman" w:hAnsi="Times New Roman" w:cs="Times New Roman"/>
          <w:noProof/>
          <w:lang w:eastAsia="en-GB"/>
        </w:rPr>
      </w:pPr>
      <w:r>
        <w:rPr>
          <w:b/>
          <w:noProof/>
          <w:color w:val="000000" w:themeColor="text1"/>
          <w:sz w:val="112"/>
          <w:szCs w:val="112"/>
        </w:rPr>
        <w:drawing>
          <wp:anchor distT="0" distB="0" distL="114300" distR="114300" simplePos="0" relativeHeight="251658240" behindDoc="1" locked="0" layoutInCell="1" allowOverlap="1" wp14:anchorId="7CDF5A1A" wp14:editId="1F90A1C4">
            <wp:simplePos x="0" y="0"/>
            <wp:positionH relativeFrom="column">
              <wp:posOffset>2521585</wp:posOffset>
            </wp:positionH>
            <wp:positionV relativeFrom="paragraph">
              <wp:posOffset>38100</wp:posOffset>
            </wp:positionV>
            <wp:extent cx="4505325" cy="28409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840990"/>
                    </a:xfrm>
                    <a:prstGeom prst="rect">
                      <a:avLst/>
                    </a:prstGeom>
                    <a:noFill/>
                  </pic:spPr>
                </pic:pic>
              </a:graphicData>
            </a:graphic>
          </wp:anchor>
        </w:drawing>
      </w:r>
    </w:p>
    <w:p w14:paraId="38393C17" w14:textId="77777777" w:rsidR="009E6A74" w:rsidRDefault="009E6A74" w:rsidP="007B7527">
      <w:pPr>
        <w:jc w:val="center"/>
        <w:rPr>
          <w:rFonts w:ascii="Times New Roman" w:hAnsi="Times New Roman" w:cs="Times New Roman"/>
          <w:noProof/>
          <w:lang w:eastAsia="en-GB"/>
        </w:rPr>
      </w:pPr>
    </w:p>
    <w:p w14:paraId="06C2FD13" w14:textId="77777777" w:rsidR="00194085" w:rsidRDefault="00194085" w:rsidP="007B7527">
      <w:pPr>
        <w:jc w:val="center"/>
        <w:rPr>
          <w:b/>
          <w:color w:val="000000" w:themeColor="text1"/>
          <w:sz w:val="112"/>
          <w:szCs w:val="112"/>
        </w:rPr>
      </w:pPr>
    </w:p>
    <w:p w14:paraId="017376A8" w14:textId="77777777" w:rsidR="00194085" w:rsidRDefault="00194085" w:rsidP="007B7527">
      <w:pPr>
        <w:jc w:val="center"/>
        <w:rPr>
          <w:b/>
          <w:color w:val="000000" w:themeColor="text1"/>
          <w:sz w:val="112"/>
          <w:szCs w:val="112"/>
        </w:rPr>
      </w:pPr>
    </w:p>
    <w:p w14:paraId="459BB9B6" w14:textId="77777777" w:rsidR="00194085" w:rsidRDefault="00194085" w:rsidP="007B7527">
      <w:pPr>
        <w:jc w:val="center"/>
        <w:rPr>
          <w:b/>
          <w:color w:val="000000" w:themeColor="text1"/>
          <w:sz w:val="112"/>
          <w:szCs w:val="112"/>
        </w:rPr>
      </w:pPr>
    </w:p>
    <w:p w14:paraId="02305B2E" w14:textId="5D3BA343" w:rsidR="00312685" w:rsidRDefault="00312685" w:rsidP="007B7527">
      <w:pPr>
        <w:jc w:val="center"/>
        <w:rPr>
          <w:b/>
          <w:color w:val="000000" w:themeColor="text1"/>
          <w:sz w:val="56"/>
          <w:szCs w:val="112"/>
        </w:rPr>
      </w:pPr>
      <w:r w:rsidRPr="00194085">
        <w:rPr>
          <w:b/>
          <w:color w:val="000000" w:themeColor="text1"/>
          <w:sz w:val="56"/>
          <w:szCs w:val="112"/>
        </w:rPr>
        <w:t>BUSINESS RISK REGISTER</w:t>
      </w:r>
    </w:p>
    <w:p w14:paraId="53F3346E" w14:textId="2E549E33" w:rsidR="009045A6" w:rsidRPr="00194085" w:rsidRDefault="00237AAC" w:rsidP="007B7527">
      <w:pPr>
        <w:jc w:val="center"/>
        <w:rPr>
          <w:b/>
          <w:color w:val="000000" w:themeColor="text1"/>
          <w:sz w:val="56"/>
          <w:szCs w:val="112"/>
        </w:rPr>
      </w:pPr>
      <w:r>
        <w:rPr>
          <w:b/>
          <w:color w:val="000000" w:themeColor="text1"/>
          <w:sz w:val="56"/>
          <w:szCs w:val="112"/>
        </w:rPr>
        <w:t>23</w:t>
      </w:r>
      <w:r w:rsidRPr="00237AAC">
        <w:rPr>
          <w:b/>
          <w:color w:val="000000" w:themeColor="text1"/>
          <w:sz w:val="56"/>
          <w:szCs w:val="112"/>
          <w:vertAlign w:val="superscript"/>
        </w:rPr>
        <w:t>rd</w:t>
      </w:r>
      <w:r>
        <w:rPr>
          <w:b/>
          <w:color w:val="000000" w:themeColor="text1"/>
          <w:sz w:val="56"/>
          <w:szCs w:val="112"/>
        </w:rPr>
        <w:t xml:space="preserve"> </w:t>
      </w:r>
      <w:r w:rsidR="009045A6">
        <w:rPr>
          <w:b/>
          <w:color w:val="000000" w:themeColor="text1"/>
          <w:sz w:val="56"/>
          <w:szCs w:val="112"/>
        </w:rPr>
        <w:t>July 201</w:t>
      </w:r>
      <w:r>
        <w:rPr>
          <w:b/>
          <w:color w:val="000000" w:themeColor="text1"/>
          <w:sz w:val="56"/>
          <w:szCs w:val="112"/>
        </w:rPr>
        <w:t>9</w:t>
      </w:r>
    </w:p>
    <w:p w14:paraId="1426AD69" w14:textId="77777777" w:rsidR="00220963" w:rsidRPr="00112DCD" w:rsidRDefault="00220963" w:rsidP="007B7527">
      <w:pPr>
        <w:jc w:val="center"/>
        <w:rPr>
          <w:b/>
          <w:color w:val="00B050"/>
          <w:sz w:val="96"/>
        </w:rPr>
      </w:pPr>
    </w:p>
    <w:p w14:paraId="2AD74361" w14:textId="77777777" w:rsidR="00425E37" w:rsidRPr="00425E37" w:rsidRDefault="00425E37" w:rsidP="00312685">
      <w:pPr>
        <w:jc w:val="center"/>
        <w:rPr>
          <w:b/>
          <w:sz w:val="20"/>
        </w:rPr>
      </w:pPr>
    </w:p>
    <w:tbl>
      <w:tblPr>
        <w:tblW w:w="15451"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1985"/>
        <w:gridCol w:w="2268"/>
        <w:gridCol w:w="9780"/>
      </w:tblGrid>
      <w:tr w:rsidR="00C75DBA" w:rsidRPr="00C75DBA" w14:paraId="5F6B013D" w14:textId="77777777" w:rsidTr="00C75DBA">
        <w:trPr>
          <w:trHeight w:val="340"/>
        </w:trPr>
        <w:tc>
          <w:tcPr>
            <w:tcW w:w="15451" w:type="dxa"/>
            <w:gridSpan w:val="4"/>
            <w:shd w:val="clear" w:color="auto" w:fill="E0E0E0"/>
            <w:vAlign w:val="center"/>
          </w:tcPr>
          <w:p w14:paraId="01FCEF0A" w14:textId="77777777" w:rsidR="00C75DBA" w:rsidRPr="00C75DBA" w:rsidRDefault="00C75DBA" w:rsidP="00281D17">
            <w:pPr>
              <w:pStyle w:val="Heading1"/>
              <w:rPr>
                <w:rFonts w:eastAsia="SimSun"/>
                <w:lang w:eastAsia="zh-CN"/>
              </w:rPr>
            </w:pPr>
            <w:bookmarkStart w:id="0" w:name="_Toc444864159"/>
            <w:r>
              <w:rPr>
                <w:rFonts w:eastAsia="SimSun"/>
                <w:lang w:eastAsia="zh-CN"/>
              </w:rPr>
              <w:t>REVISION RECORD</w:t>
            </w:r>
            <w:bookmarkEnd w:id="0"/>
          </w:p>
        </w:tc>
      </w:tr>
      <w:tr w:rsidR="00C75DBA" w:rsidRPr="00C75DBA" w14:paraId="21825E42" w14:textId="77777777" w:rsidTr="00237AAC">
        <w:trPr>
          <w:trHeight w:val="340"/>
        </w:trPr>
        <w:tc>
          <w:tcPr>
            <w:tcW w:w="1418" w:type="dxa"/>
            <w:shd w:val="clear" w:color="auto" w:fill="E0E0E0"/>
            <w:vAlign w:val="center"/>
          </w:tcPr>
          <w:p w14:paraId="271B5A41"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Issue</w:t>
            </w:r>
          </w:p>
        </w:tc>
        <w:tc>
          <w:tcPr>
            <w:tcW w:w="1985" w:type="dxa"/>
            <w:shd w:val="clear" w:color="auto" w:fill="E0E0E0"/>
            <w:vAlign w:val="center"/>
          </w:tcPr>
          <w:p w14:paraId="5F6238F7"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Date</w:t>
            </w:r>
          </w:p>
        </w:tc>
        <w:tc>
          <w:tcPr>
            <w:tcW w:w="2268" w:type="dxa"/>
            <w:shd w:val="clear" w:color="auto" w:fill="E0E0E0"/>
            <w:vAlign w:val="center"/>
          </w:tcPr>
          <w:p w14:paraId="56305543"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bCs/>
                <w:sz w:val="20"/>
                <w:szCs w:val="20"/>
                <w:lang w:eastAsia="zh-CN"/>
              </w:rPr>
              <w:t>By</w:t>
            </w:r>
          </w:p>
        </w:tc>
        <w:tc>
          <w:tcPr>
            <w:tcW w:w="9780" w:type="dxa"/>
            <w:shd w:val="clear" w:color="auto" w:fill="E0E0E0"/>
            <w:vAlign w:val="center"/>
          </w:tcPr>
          <w:p w14:paraId="1743DD02"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Change Details</w:t>
            </w:r>
          </w:p>
        </w:tc>
      </w:tr>
      <w:tr w:rsidR="00C75DBA" w:rsidRPr="00C75DBA" w14:paraId="7E5371DB" w14:textId="77777777" w:rsidTr="00237AAC">
        <w:trPr>
          <w:trHeight w:val="340"/>
        </w:trPr>
        <w:tc>
          <w:tcPr>
            <w:tcW w:w="1418" w:type="dxa"/>
            <w:shd w:val="clear" w:color="auto" w:fill="FFFFFF"/>
            <w:vAlign w:val="center"/>
          </w:tcPr>
          <w:p w14:paraId="2166DD39" w14:textId="77777777" w:rsidR="00C75DBA" w:rsidRPr="00C75DBA" w:rsidRDefault="00194085"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Initial Review</w:t>
            </w:r>
          </w:p>
        </w:tc>
        <w:tc>
          <w:tcPr>
            <w:tcW w:w="1985" w:type="dxa"/>
            <w:shd w:val="clear" w:color="auto" w:fill="FFFFFF"/>
            <w:vAlign w:val="center"/>
          </w:tcPr>
          <w:p w14:paraId="0241A5FB" w14:textId="38F004C7" w:rsidR="00C75DBA" w:rsidRPr="00C75DBA" w:rsidRDefault="00DF1FD1"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1</w:t>
            </w:r>
            <w:r w:rsidRPr="00DF1FD1">
              <w:rPr>
                <w:rFonts w:ascii="Calibri" w:eastAsia="SimSun" w:hAnsi="Calibri" w:cs="Times New Roman"/>
                <w:sz w:val="20"/>
                <w:szCs w:val="20"/>
                <w:vertAlign w:val="superscript"/>
                <w:lang w:eastAsia="zh-CN"/>
              </w:rPr>
              <w:t>st</w:t>
            </w:r>
            <w:r>
              <w:rPr>
                <w:rFonts w:ascii="Calibri" w:eastAsia="SimSun" w:hAnsi="Calibri" w:cs="Times New Roman"/>
                <w:sz w:val="20"/>
                <w:szCs w:val="20"/>
                <w:lang w:eastAsia="zh-CN"/>
              </w:rPr>
              <w:t xml:space="preserve"> July 2018</w:t>
            </w:r>
          </w:p>
        </w:tc>
        <w:tc>
          <w:tcPr>
            <w:tcW w:w="2268" w:type="dxa"/>
            <w:shd w:val="clear" w:color="auto" w:fill="FFFFFF"/>
            <w:vAlign w:val="center"/>
          </w:tcPr>
          <w:p w14:paraId="2B895298" w14:textId="586BC25E" w:rsidR="00C75DBA" w:rsidRPr="00C75DBA" w:rsidRDefault="00DF1FD1"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E3264D7" w14:textId="535E017C" w:rsidR="00C75DBA" w:rsidRPr="00C75DBA" w:rsidRDefault="00C75DBA" w:rsidP="00C75DBA">
            <w:pPr>
              <w:spacing w:before="40" w:after="40" w:line="240" w:lineRule="auto"/>
              <w:rPr>
                <w:rFonts w:ascii="Calibri" w:eastAsia="SimSun" w:hAnsi="Calibri" w:cs="Times New Roman"/>
                <w:sz w:val="20"/>
                <w:szCs w:val="20"/>
                <w:lang w:eastAsia="zh-CN"/>
              </w:rPr>
            </w:pPr>
          </w:p>
        </w:tc>
      </w:tr>
      <w:tr w:rsidR="00C75DBA" w:rsidRPr="00C75DBA" w14:paraId="46BAEC5F" w14:textId="77777777" w:rsidTr="00237AAC">
        <w:trPr>
          <w:trHeight w:val="340"/>
        </w:trPr>
        <w:tc>
          <w:tcPr>
            <w:tcW w:w="1418" w:type="dxa"/>
            <w:shd w:val="clear" w:color="auto" w:fill="FFFFFF"/>
            <w:vAlign w:val="center"/>
          </w:tcPr>
          <w:p w14:paraId="6243D205" w14:textId="434E0B6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 sent to all Managers</w:t>
            </w:r>
          </w:p>
        </w:tc>
        <w:tc>
          <w:tcPr>
            <w:tcW w:w="1985" w:type="dxa"/>
            <w:shd w:val="clear" w:color="auto" w:fill="FFFFFF"/>
            <w:vAlign w:val="center"/>
          </w:tcPr>
          <w:p w14:paraId="5EDD0692" w14:textId="3ACA4178"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24</w:t>
            </w:r>
            <w:r w:rsidRPr="00AA6480">
              <w:rPr>
                <w:rFonts w:ascii="Calibri" w:eastAsia="SimSun" w:hAnsi="Calibri" w:cs="Times New Roman"/>
                <w:sz w:val="20"/>
                <w:szCs w:val="20"/>
                <w:vertAlign w:val="superscript"/>
                <w:lang w:eastAsia="zh-CN"/>
              </w:rPr>
              <w:t>th</w:t>
            </w:r>
            <w:r>
              <w:rPr>
                <w:rFonts w:ascii="Calibri" w:eastAsia="SimSun" w:hAnsi="Calibri" w:cs="Times New Roman"/>
                <w:sz w:val="20"/>
                <w:szCs w:val="20"/>
                <w:lang w:eastAsia="zh-CN"/>
              </w:rPr>
              <w:t xml:space="preserve"> August 2018</w:t>
            </w:r>
          </w:p>
        </w:tc>
        <w:tc>
          <w:tcPr>
            <w:tcW w:w="2268" w:type="dxa"/>
            <w:shd w:val="clear" w:color="auto" w:fill="FFFFFF"/>
            <w:vAlign w:val="center"/>
          </w:tcPr>
          <w:p w14:paraId="6051F970" w14:textId="090A36D1" w:rsidR="00C75DBA" w:rsidRPr="00C75DBA" w:rsidRDefault="00AA6480"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3DB14D4" w14:textId="1DD3572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Feedback to be discussed at Directors and Management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r>
      <w:tr w:rsidR="00AA6480" w:rsidRPr="00C75DBA" w14:paraId="4D8DFEDE" w14:textId="77777777" w:rsidTr="00237AAC">
        <w:trPr>
          <w:trHeight w:val="340"/>
        </w:trPr>
        <w:tc>
          <w:tcPr>
            <w:tcW w:w="1418" w:type="dxa"/>
            <w:shd w:val="clear" w:color="auto" w:fill="FFFFFF"/>
            <w:vAlign w:val="center"/>
          </w:tcPr>
          <w:p w14:paraId="0C0ACCCF" w14:textId="4E878FF1"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Formal Review</w:t>
            </w:r>
          </w:p>
        </w:tc>
        <w:tc>
          <w:tcPr>
            <w:tcW w:w="1985" w:type="dxa"/>
            <w:shd w:val="clear" w:color="auto" w:fill="FFFFFF"/>
            <w:vAlign w:val="center"/>
          </w:tcPr>
          <w:p w14:paraId="155FE1F1" w14:textId="41A9FD7F"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c>
          <w:tcPr>
            <w:tcW w:w="2268" w:type="dxa"/>
            <w:shd w:val="clear" w:color="auto" w:fill="FFFFFF"/>
            <w:vAlign w:val="center"/>
          </w:tcPr>
          <w:p w14:paraId="1A6B8BA2" w14:textId="316ECF06" w:rsidR="00AA6480" w:rsidRPr="00C75DBA" w:rsidRDefault="00AA6480" w:rsidP="00AA6480">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2AD8785B" w14:textId="3DBA0AE2"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to discuss review and Opportunities </w:t>
            </w:r>
          </w:p>
        </w:tc>
      </w:tr>
      <w:tr w:rsidR="00237AAC" w:rsidRPr="00C75DBA" w14:paraId="76215F70" w14:textId="77777777" w:rsidTr="00237AAC">
        <w:trPr>
          <w:trHeight w:val="340"/>
        </w:trPr>
        <w:tc>
          <w:tcPr>
            <w:tcW w:w="1418" w:type="dxa"/>
            <w:shd w:val="clear" w:color="auto" w:fill="FFFFFF"/>
            <w:vAlign w:val="center"/>
          </w:tcPr>
          <w:p w14:paraId="3F169A67" w14:textId="77777777" w:rsidR="00237AAC"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5B77733F" w14:textId="77E2601F"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108D279C" w14:textId="28E8B373"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w:t>
            </w:r>
          </w:p>
        </w:tc>
        <w:tc>
          <w:tcPr>
            <w:tcW w:w="2268" w:type="dxa"/>
            <w:shd w:val="clear" w:color="auto" w:fill="FFFFFF"/>
            <w:vAlign w:val="center"/>
          </w:tcPr>
          <w:p w14:paraId="1235387B" w14:textId="3EEC9741" w:rsidR="00237AAC" w:rsidRPr="00C75DBA" w:rsidRDefault="00237AAC" w:rsidP="00237AAC">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1EC491FD" w14:textId="1EA5459D"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 xml:space="preserve">Directors and Managers meeting </w:t>
            </w:r>
            <w:r>
              <w:rPr>
                <w:rFonts w:ascii="Calibri" w:eastAsia="SimSun" w:hAnsi="Calibri" w:cs="Times New Roman"/>
                <w:sz w:val="20"/>
                <w:szCs w:val="20"/>
                <w:lang w:eastAsia="zh-CN"/>
              </w:rPr>
              <w:t>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 met to review the risks and </w:t>
            </w:r>
            <w:r>
              <w:rPr>
                <w:rFonts w:ascii="Calibri" w:eastAsia="SimSun" w:hAnsi="Calibri" w:cs="Times New Roman"/>
                <w:sz w:val="20"/>
                <w:szCs w:val="20"/>
                <w:lang w:eastAsia="zh-CN"/>
              </w:rPr>
              <w:t xml:space="preserve">Opportunities </w:t>
            </w:r>
            <w:r>
              <w:rPr>
                <w:rFonts w:ascii="Calibri" w:eastAsia="SimSun" w:hAnsi="Calibri" w:cs="Times New Roman"/>
                <w:sz w:val="20"/>
                <w:szCs w:val="20"/>
                <w:lang w:eastAsia="zh-CN"/>
              </w:rPr>
              <w:t>– none identified</w:t>
            </w:r>
            <w:bookmarkStart w:id="1" w:name="_GoBack"/>
            <w:bookmarkEnd w:id="1"/>
          </w:p>
        </w:tc>
      </w:tr>
      <w:tr w:rsidR="00237AAC" w:rsidRPr="00C75DBA" w14:paraId="48EAB176" w14:textId="77777777" w:rsidTr="00237AAC">
        <w:trPr>
          <w:trHeight w:val="340"/>
        </w:trPr>
        <w:tc>
          <w:tcPr>
            <w:tcW w:w="1418" w:type="dxa"/>
            <w:shd w:val="clear" w:color="auto" w:fill="FFFFFF"/>
            <w:vAlign w:val="center"/>
          </w:tcPr>
          <w:p w14:paraId="7957454B" w14:textId="77777777" w:rsidR="00237AAC" w:rsidRPr="00C75DBA" w:rsidRDefault="00237AAC" w:rsidP="00237AAC">
            <w:pPr>
              <w:spacing w:before="40" w:after="40" w:line="240" w:lineRule="auto"/>
              <w:rPr>
                <w:rFonts w:ascii="Calibri" w:eastAsia="SimSun" w:hAnsi="Calibri" w:cs="Times New Roman"/>
                <w:sz w:val="20"/>
                <w:szCs w:val="20"/>
                <w:lang w:eastAsia="zh-CN"/>
              </w:rPr>
            </w:pPr>
          </w:p>
        </w:tc>
        <w:tc>
          <w:tcPr>
            <w:tcW w:w="1985" w:type="dxa"/>
            <w:shd w:val="clear" w:color="auto" w:fill="FFFFFF"/>
            <w:vAlign w:val="center"/>
          </w:tcPr>
          <w:p w14:paraId="240A46F5" w14:textId="77777777" w:rsidR="00237AAC" w:rsidRPr="00C75DBA" w:rsidRDefault="00237AAC" w:rsidP="00237AAC">
            <w:pPr>
              <w:spacing w:before="40" w:after="40" w:line="240" w:lineRule="auto"/>
              <w:rPr>
                <w:rFonts w:ascii="Calibri" w:eastAsia="SimSun" w:hAnsi="Calibri" w:cs="Times New Roman"/>
                <w:sz w:val="20"/>
                <w:szCs w:val="20"/>
                <w:lang w:eastAsia="zh-CN"/>
              </w:rPr>
            </w:pPr>
          </w:p>
        </w:tc>
        <w:tc>
          <w:tcPr>
            <w:tcW w:w="2268" w:type="dxa"/>
            <w:shd w:val="clear" w:color="auto" w:fill="FFFFFF"/>
            <w:vAlign w:val="center"/>
          </w:tcPr>
          <w:p w14:paraId="3950F075" w14:textId="77777777" w:rsidR="00237AAC" w:rsidRPr="00C75DBA" w:rsidRDefault="00237AAC" w:rsidP="00237AAC">
            <w:pPr>
              <w:spacing w:before="40" w:after="40" w:line="240" w:lineRule="auto"/>
              <w:rPr>
                <w:rFonts w:ascii="Calibri" w:eastAsia="SimSun" w:hAnsi="Calibri" w:cs="Times New Roman"/>
                <w:bCs/>
                <w:sz w:val="20"/>
                <w:szCs w:val="20"/>
                <w:lang w:eastAsia="zh-CN"/>
              </w:rPr>
            </w:pPr>
          </w:p>
        </w:tc>
        <w:tc>
          <w:tcPr>
            <w:tcW w:w="9780" w:type="dxa"/>
            <w:shd w:val="clear" w:color="auto" w:fill="FFFFFF"/>
            <w:vAlign w:val="center"/>
          </w:tcPr>
          <w:p w14:paraId="71258EF8" w14:textId="77777777" w:rsidR="00237AAC" w:rsidRPr="00C75DBA" w:rsidRDefault="00237AAC" w:rsidP="00237AAC">
            <w:pPr>
              <w:spacing w:before="40" w:after="40" w:line="240" w:lineRule="auto"/>
              <w:rPr>
                <w:rFonts w:ascii="Calibri" w:eastAsia="SimSun" w:hAnsi="Calibri" w:cs="Times New Roman"/>
                <w:sz w:val="20"/>
                <w:szCs w:val="20"/>
                <w:lang w:eastAsia="zh-CN"/>
              </w:rPr>
            </w:pPr>
          </w:p>
        </w:tc>
      </w:tr>
      <w:tr w:rsidR="00237AAC" w:rsidRPr="00C75DBA" w14:paraId="4B18E342" w14:textId="77777777" w:rsidTr="00237AAC">
        <w:trPr>
          <w:trHeight w:val="340"/>
        </w:trPr>
        <w:tc>
          <w:tcPr>
            <w:tcW w:w="1418" w:type="dxa"/>
            <w:shd w:val="clear" w:color="auto" w:fill="FFFFFF"/>
            <w:vAlign w:val="center"/>
          </w:tcPr>
          <w:p w14:paraId="6EA6CEF6" w14:textId="77777777" w:rsidR="00237AAC" w:rsidRPr="00C75DBA" w:rsidRDefault="00237AAC" w:rsidP="00237AAC">
            <w:pPr>
              <w:spacing w:before="40" w:after="40" w:line="240" w:lineRule="auto"/>
              <w:rPr>
                <w:rFonts w:ascii="Calibri" w:eastAsia="SimSun" w:hAnsi="Calibri" w:cs="Times New Roman"/>
                <w:sz w:val="20"/>
                <w:szCs w:val="20"/>
                <w:lang w:eastAsia="zh-CN"/>
              </w:rPr>
            </w:pPr>
          </w:p>
        </w:tc>
        <w:tc>
          <w:tcPr>
            <w:tcW w:w="1985" w:type="dxa"/>
            <w:shd w:val="clear" w:color="auto" w:fill="FFFFFF"/>
            <w:vAlign w:val="center"/>
          </w:tcPr>
          <w:p w14:paraId="105E9E11" w14:textId="77777777" w:rsidR="00237AAC" w:rsidRPr="00C75DBA" w:rsidRDefault="00237AAC" w:rsidP="00237AAC">
            <w:pPr>
              <w:spacing w:before="40" w:after="40" w:line="240" w:lineRule="auto"/>
              <w:rPr>
                <w:rFonts w:ascii="Calibri" w:eastAsia="SimSun" w:hAnsi="Calibri" w:cs="Times New Roman"/>
                <w:sz w:val="20"/>
                <w:szCs w:val="20"/>
                <w:lang w:eastAsia="zh-CN"/>
              </w:rPr>
            </w:pPr>
          </w:p>
        </w:tc>
        <w:tc>
          <w:tcPr>
            <w:tcW w:w="2268" w:type="dxa"/>
            <w:shd w:val="clear" w:color="auto" w:fill="FFFFFF"/>
            <w:vAlign w:val="center"/>
          </w:tcPr>
          <w:p w14:paraId="18E2BED5" w14:textId="77777777" w:rsidR="00237AAC" w:rsidRPr="00C75DBA" w:rsidRDefault="00237AAC" w:rsidP="00237AAC">
            <w:pPr>
              <w:spacing w:before="40" w:after="40" w:line="240" w:lineRule="auto"/>
              <w:rPr>
                <w:rFonts w:ascii="Calibri" w:eastAsia="SimSun" w:hAnsi="Calibri" w:cs="Times New Roman"/>
                <w:bCs/>
                <w:sz w:val="20"/>
                <w:szCs w:val="20"/>
                <w:lang w:eastAsia="zh-CN"/>
              </w:rPr>
            </w:pPr>
          </w:p>
        </w:tc>
        <w:tc>
          <w:tcPr>
            <w:tcW w:w="9780" w:type="dxa"/>
            <w:shd w:val="clear" w:color="auto" w:fill="FFFFFF"/>
            <w:vAlign w:val="center"/>
          </w:tcPr>
          <w:p w14:paraId="4DBF9DE3" w14:textId="77777777" w:rsidR="00237AAC" w:rsidRPr="00C75DBA" w:rsidRDefault="00237AAC" w:rsidP="00237AAC">
            <w:pPr>
              <w:spacing w:before="40" w:after="40" w:line="240" w:lineRule="auto"/>
              <w:rPr>
                <w:rFonts w:ascii="Calibri" w:eastAsia="SimSun" w:hAnsi="Calibri" w:cs="Times New Roman"/>
                <w:sz w:val="20"/>
                <w:szCs w:val="20"/>
                <w:lang w:eastAsia="zh-CN"/>
              </w:rPr>
            </w:pPr>
          </w:p>
        </w:tc>
      </w:tr>
      <w:tr w:rsidR="00237AAC" w:rsidRPr="00C75DBA" w14:paraId="6CB94344" w14:textId="77777777" w:rsidTr="00237AAC">
        <w:trPr>
          <w:trHeight w:val="340"/>
        </w:trPr>
        <w:tc>
          <w:tcPr>
            <w:tcW w:w="1418" w:type="dxa"/>
            <w:shd w:val="clear" w:color="auto" w:fill="FFFFFF"/>
            <w:vAlign w:val="center"/>
          </w:tcPr>
          <w:p w14:paraId="14D333FF" w14:textId="77777777" w:rsidR="00237AAC" w:rsidRPr="00C75DBA" w:rsidRDefault="00237AAC" w:rsidP="00237AAC">
            <w:pPr>
              <w:spacing w:before="40" w:after="40" w:line="240" w:lineRule="auto"/>
              <w:rPr>
                <w:rFonts w:ascii="Calibri" w:eastAsia="SimSun" w:hAnsi="Calibri" w:cs="Times New Roman"/>
                <w:sz w:val="20"/>
                <w:szCs w:val="20"/>
                <w:lang w:eastAsia="zh-CN"/>
              </w:rPr>
            </w:pPr>
          </w:p>
        </w:tc>
        <w:tc>
          <w:tcPr>
            <w:tcW w:w="1985" w:type="dxa"/>
            <w:shd w:val="clear" w:color="auto" w:fill="FFFFFF"/>
            <w:vAlign w:val="center"/>
          </w:tcPr>
          <w:p w14:paraId="057E6906" w14:textId="77777777" w:rsidR="00237AAC" w:rsidRPr="00C75DBA" w:rsidRDefault="00237AAC" w:rsidP="00237AAC">
            <w:pPr>
              <w:spacing w:before="40" w:after="40" w:line="240" w:lineRule="auto"/>
              <w:rPr>
                <w:rFonts w:ascii="Calibri" w:eastAsia="SimSun" w:hAnsi="Calibri" w:cs="Times New Roman"/>
                <w:sz w:val="20"/>
                <w:szCs w:val="20"/>
                <w:lang w:eastAsia="zh-CN"/>
              </w:rPr>
            </w:pPr>
          </w:p>
        </w:tc>
        <w:tc>
          <w:tcPr>
            <w:tcW w:w="2268" w:type="dxa"/>
            <w:shd w:val="clear" w:color="auto" w:fill="FFFFFF"/>
            <w:vAlign w:val="center"/>
          </w:tcPr>
          <w:p w14:paraId="5D8FC52C" w14:textId="77777777" w:rsidR="00237AAC" w:rsidRPr="00C75DBA" w:rsidRDefault="00237AAC" w:rsidP="00237AAC">
            <w:pPr>
              <w:spacing w:before="40" w:after="40" w:line="240" w:lineRule="auto"/>
              <w:rPr>
                <w:rFonts w:ascii="Calibri" w:eastAsia="SimSun" w:hAnsi="Calibri" w:cs="Times New Roman"/>
                <w:bCs/>
                <w:sz w:val="20"/>
                <w:szCs w:val="20"/>
                <w:lang w:eastAsia="zh-CN"/>
              </w:rPr>
            </w:pPr>
          </w:p>
        </w:tc>
        <w:tc>
          <w:tcPr>
            <w:tcW w:w="9780" w:type="dxa"/>
            <w:shd w:val="clear" w:color="auto" w:fill="FFFFFF"/>
            <w:vAlign w:val="center"/>
          </w:tcPr>
          <w:p w14:paraId="6F8C1973" w14:textId="77777777" w:rsidR="00237AAC" w:rsidRPr="00C75DBA" w:rsidRDefault="00237AAC" w:rsidP="00237AAC">
            <w:pPr>
              <w:spacing w:before="40" w:after="40" w:line="240" w:lineRule="auto"/>
              <w:rPr>
                <w:rFonts w:ascii="Calibri" w:eastAsia="SimSun" w:hAnsi="Calibri" w:cs="Times New Roman"/>
                <w:sz w:val="20"/>
                <w:szCs w:val="20"/>
                <w:lang w:eastAsia="zh-CN"/>
              </w:rPr>
            </w:pPr>
          </w:p>
        </w:tc>
      </w:tr>
    </w:tbl>
    <w:p w14:paraId="1A567686" w14:textId="77777777" w:rsidR="00590CF9" w:rsidRDefault="00590CF9" w:rsidP="00590CF9"/>
    <w:p w14:paraId="64667344" w14:textId="4361D38C" w:rsidR="00590CF9" w:rsidRDefault="00590CF9" w:rsidP="00590CF9"/>
    <w:p w14:paraId="1AFD7C27" w14:textId="1F99CAE6" w:rsidR="00194085" w:rsidRDefault="00194085" w:rsidP="00590CF9"/>
    <w:p w14:paraId="4960DDFB" w14:textId="77777777" w:rsidR="00590CF9" w:rsidRDefault="00590CF9" w:rsidP="00590CF9">
      <w:pPr>
        <w:pStyle w:val="Heading1"/>
      </w:pPr>
      <w:bookmarkStart w:id="2" w:name="_Toc444864161"/>
      <w:r>
        <w:t>RISK RATINGS</w:t>
      </w:r>
      <w:bookmarkEnd w:id="2"/>
    </w:p>
    <w:p w14:paraId="2430D4B4" w14:textId="77777777" w:rsidR="00590CF9" w:rsidRPr="00590CF9" w:rsidRDefault="00590CF9" w:rsidP="00590CF9"/>
    <w:tbl>
      <w:tblPr>
        <w:tblStyle w:val="TableGrid"/>
        <w:tblW w:w="15451" w:type="dxa"/>
        <w:tblInd w:w="-147" w:type="dxa"/>
        <w:tblLook w:val="04A0" w:firstRow="1" w:lastRow="0" w:firstColumn="1" w:lastColumn="0" w:noHBand="0" w:noVBand="1"/>
      </w:tblPr>
      <w:tblGrid>
        <w:gridCol w:w="2410"/>
        <w:gridCol w:w="13041"/>
      </w:tblGrid>
      <w:tr w:rsidR="00C75DBA" w14:paraId="0443E969" w14:textId="77777777" w:rsidTr="00C75DBA">
        <w:trPr>
          <w:trHeight w:val="198"/>
        </w:trPr>
        <w:tc>
          <w:tcPr>
            <w:tcW w:w="15451" w:type="dxa"/>
            <w:gridSpan w:val="2"/>
            <w:shd w:val="clear" w:color="auto" w:fill="D9D9D9" w:themeFill="background1" w:themeFillShade="D9"/>
            <w:vAlign w:val="center"/>
          </w:tcPr>
          <w:p w14:paraId="005CD429" w14:textId="77777777" w:rsidR="00C75DBA" w:rsidRDefault="00C75DBA" w:rsidP="00312685">
            <w:pPr>
              <w:pStyle w:val="NoSpacing"/>
              <w:rPr>
                <w:sz w:val="16"/>
                <w:szCs w:val="16"/>
                <w:lang w:eastAsia="en-GB"/>
              </w:rPr>
            </w:pPr>
            <w:r w:rsidRPr="00197426">
              <w:rPr>
                <w:sz w:val="16"/>
                <w:szCs w:val="16"/>
                <w:lang w:eastAsia="en-GB"/>
              </w:rPr>
              <w:t>Risk Rating</w:t>
            </w:r>
            <w:r>
              <w:rPr>
                <w:sz w:val="16"/>
                <w:szCs w:val="16"/>
                <w:lang w:eastAsia="en-GB"/>
              </w:rPr>
              <w:t xml:space="preserve"> and Tolerability Level</w:t>
            </w:r>
          </w:p>
        </w:tc>
      </w:tr>
      <w:tr w:rsidR="00C75DBA" w14:paraId="45FDA1F7" w14:textId="77777777" w:rsidTr="00281D17">
        <w:trPr>
          <w:trHeight w:val="284"/>
        </w:trPr>
        <w:tc>
          <w:tcPr>
            <w:tcW w:w="2410" w:type="dxa"/>
            <w:shd w:val="clear" w:color="auto" w:fill="FF0000"/>
            <w:vAlign w:val="center"/>
          </w:tcPr>
          <w:p w14:paraId="3C5E23AF"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VH</w:t>
            </w:r>
            <w:r>
              <w:rPr>
                <w:color w:val="FFFFFF" w:themeColor="background1"/>
                <w:sz w:val="16"/>
                <w:szCs w:val="16"/>
                <w:lang w:eastAsia="en-GB"/>
              </w:rPr>
              <w:t xml:space="preserve"> - </w:t>
            </w:r>
            <w:r w:rsidR="00C75DBA">
              <w:rPr>
                <w:color w:val="FFFFFF" w:themeColor="background1"/>
                <w:sz w:val="16"/>
                <w:szCs w:val="16"/>
                <w:lang w:eastAsia="en-GB"/>
              </w:rPr>
              <w:t>Extreme Level of Risk</w:t>
            </w:r>
          </w:p>
        </w:tc>
        <w:tc>
          <w:tcPr>
            <w:tcW w:w="13041" w:type="dxa"/>
            <w:shd w:val="clear" w:color="auto" w:fill="auto"/>
            <w:vAlign w:val="center"/>
          </w:tcPr>
          <w:p w14:paraId="028BBDD1" w14:textId="77777777" w:rsidR="00C75DBA" w:rsidRPr="007266DE" w:rsidRDefault="00C75DBA" w:rsidP="00C75DBA">
            <w:pPr>
              <w:pStyle w:val="NoSpacing"/>
              <w:rPr>
                <w:sz w:val="16"/>
                <w:szCs w:val="16"/>
                <w:lang w:eastAsia="en-GB"/>
              </w:rPr>
            </w:pPr>
            <w:r w:rsidRPr="007266DE">
              <w:rPr>
                <w:b/>
                <w:sz w:val="16"/>
                <w:szCs w:val="16"/>
                <w:lang w:eastAsia="en-GB"/>
              </w:rPr>
              <w:t xml:space="preserve">Not Acceptable - </w:t>
            </w:r>
            <w:r w:rsidRPr="007266DE">
              <w:rPr>
                <w:sz w:val="16"/>
                <w:szCs w:val="16"/>
                <w:lang w:eastAsia="en-GB"/>
              </w:rPr>
              <w:t>Immediate action required; Likely to threaten the survival of persons and or property. Must be managed by senior management.</w:t>
            </w:r>
          </w:p>
        </w:tc>
      </w:tr>
      <w:tr w:rsidR="00C75DBA" w14:paraId="573D9240" w14:textId="77777777" w:rsidTr="00281D17">
        <w:trPr>
          <w:trHeight w:val="284"/>
        </w:trPr>
        <w:tc>
          <w:tcPr>
            <w:tcW w:w="2410" w:type="dxa"/>
            <w:shd w:val="clear" w:color="auto" w:fill="FFC000"/>
            <w:vAlign w:val="center"/>
          </w:tcPr>
          <w:p w14:paraId="2E3B4C90" w14:textId="77777777" w:rsidR="00C75DBA" w:rsidRPr="009E2034" w:rsidRDefault="00590CF9" w:rsidP="00312685">
            <w:pPr>
              <w:pStyle w:val="NoSpacing"/>
              <w:rPr>
                <w:sz w:val="16"/>
                <w:szCs w:val="16"/>
                <w:lang w:eastAsia="en-GB"/>
              </w:rPr>
            </w:pPr>
            <w:r w:rsidRPr="00590CF9">
              <w:rPr>
                <w:b/>
                <w:sz w:val="16"/>
                <w:szCs w:val="16"/>
                <w:lang w:eastAsia="en-GB"/>
              </w:rPr>
              <w:t>H</w:t>
            </w:r>
            <w:r>
              <w:rPr>
                <w:sz w:val="16"/>
                <w:szCs w:val="16"/>
                <w:lang w:eastAsia="en-GB"/>
              </w:rPr>
              <w:t xml:space="preserve"> - </w:t>
            </w:r>
            <w:r w:rsidR="00C75DBA">
              <w:rPr>
                <w:sz w:val="16"/>
                <w:szCs w:val="16"/>
                <w:lang w:eastAsia="en-GB"/>
              </w:rPr>
              <w:t>Substantial Level of Risk</w:t>
            </w:r>
          </w:p>
        </w:tc>
        <w:tc>
          <w:tcPr>
            <w:tcW w:w="13041" w:type="dxa"/>
            <w:shd w:val="clear" w:color="auto" w:fill="auto"/>
            <w:vAlign w:val="center"/>
          </w:tcPr>
          <w:p w14:paraId="33F4F3E6" w14:textId="77777777" w:rsidR="00C75DBA" w:rsidRPr="007266DE" w:rsidRDefault="00C75DBA" w:rsidP="00C75DBA">
            <w:pPr>
              <w:pStyle w:val="NoSpacing"/>
              <w:rPr>
                <w:sz w:val="16"/>
                <w:szCs w:val="16"/>
                <w:lang w:eastAsia="en-GB"/>
              </w:rPr>
            </w:pPr>
            <w:proofErr w:type="gramStart"/>
            <w:r w:rsidRPr="007266DE">
              <w:rPr>
                <w:b/>
                <w:sz w:val="16"/>
                <w:szCs w:val="16"/>
                <w:lang w:eastAsia="en-GB"/>
              </w:rPr>
              <w:t>Generally</w:t>
            </w:r>
            <w:proofErr w:type="gramEnd"/>
            <w:r w:rsidRPr="007266DE">
              <w:rPr>
                <w:b/>
                <w:sz w:val="16"/>
                <w:szCs w:val="16"/>
                <w:lang w:eastAsia="en-GB"/>
              </w:rPr>
              <w:t xml:space="preserve"> Not Acceptable - </w:t>
            </w:r>
            <w:r w:rsidRPr="007266DE">
              <w:rPr>
                <w:sz w:val="16"/>
                <w:szCs w:val="16"/>
                <w:lang w:eastAsia="en-GB"/>
              </w:rPr>
              <w:t>Activities should cease until further control measures to mitigate the risk are introduced. Management attention needed.</w:t>
            </w:r>
          </w:p>
        </w:tc>
      </w:tr>
      <w:tr w:rsidR="00C75DBA" w14:paraId="723D6D05" w14:textId="77777777" w:rsidTr="00281D17">
        <w:trPr>
          <w:trHeight w:val="284"/>
        </w:trPr>
        <w:tc>
          <w:tcPr>
            <w:tcW w:w="2410" w:type="dxa"/>
            <w:shd w:val="clear" w:color="auto" w:fill="FFFF99"/>
            <w:vAlign w:val="center"/>
          </w:tcPr>
          <w:p w14:paraId="702076F7" w14:textId="77777777" w:rsidR="00C75DBA" w:rsidRPr="00422C95" w:rsidRDefault="00590CF9" w:rsidP="00312685">
            <w:pPr>
              <w:pStyle w:val="NoSpacing"/>
              <w:rPr>
                <w:sz w:val="16"/>
                <w:szCs w:val="16"/>
                <w:lang w:eastAsia="en-GB"/>
              </w:rPr>
            </w:pPr>
            <w:r w:rsidRPr="00590CF9">
              <w:rPr>
                <w:b/>
                <w:sz w:val="16"/>
                <w:szCs w:val="16"/>
                <w:lang w:eastAsia="en-GB"/>
              </w:rPr>
              <w:t>M</w:t>
            </w:r>
            <w:r>
              <w:rPr>
                <w:sz w:val="16"/>
                <w:szCs w:val="16"/>
                <w:lang w:eastAsia="en-GB"/>
              </w:rPr>
              <w:t xml:space="preserve"> - </w:t>
            </w:r>
            <w:r w:rsidR="00C75DBA">
              <w:rPr>
                <w:sz w:val="16"/>
                <w:szCs w:val="16"/>
                <w:lang w:eastAsia="en-GB"/>
              </w:rPr>
              <w:t>Tolerable Level of Risk</w:t>
            </w:r>
          </w:p>
        </w:tc>
        <w:tc>
          <w:tcPr>
            <w:tcW w:w="13041" w:type="dxa"/>
            <w:shd w:val="clear" w:color="auto" w:fill="auto"/>
            <w:vAlign w:val="center"/>
          </w:tcPr>
          <w:p w14:paraId="2880DA24" w14:textId="77777777" w:rsidR="00C75DBA" w:rsidRPr="007266DE" w:rsidRDefault="00C75DBA" w:rsidP="00C75DBA">
            <w:pPr>
              <w:pStyle w:val="NoSpacing"/>
              <w:rPr>
                <w:sz w:val="16"/>
                <w:szCs w:val="16"/>
                <w:lang w:eastAsia="en-GB"/>
              </w:rPr>
            </w:pPr>
            <w:r w:rsidRPr="007266DE">
              <w:rPr>
                <w:b/>
                <w:sz w:val="16"/>
                <w:szCs w:val="16"/>
                <w:lang w:eastAsia="en-GB"/>
              </w:rPr>
              <w:t xml:space="preserve">Generally Acceptable - </w:t>
            </w:r>
            <w:r w:rsidRPr="007266DE">
              <w:rPr>
                <w:sz w:val="16"/>
                <w:szCs w:val="16"/>
                <w:lang w:eastAsia="en-GB"/>
              </w:rPr>
              <w:t>Unlikely to cause much damage and/or threaten the person/activity; Manage by specific control measures, monitoring</w:t>
            </w:r>
            <w:r w:rsidRPr="007266DE">
              <w:rPr>
                <w:sz w:val="16"/>
                <w:szCs w:val="16"/>
              </w:rPr>
              <w:t xml:space="preserve"> and procedures.</w:t>
            </w:r>
          </w:p>
        </w:tc>
      </w:tr>
      <w:tr w:rsidR="00C75DBA" w14:paraId="7BCE7D62" w14:textId="77777777" w:rsidTr="00281D17">
        <w:trPr>
          <w:trHeight w:val="284"/>
        </w:trPr>
        <w:tc>
          <w:tcPr>
            <w:tcW w:w="2410" w:type="dxa"/>
            <w:shd w:val="clear" w:color="auto" w:fill="92D050"/>
            <w:vAlign w:val="center"/>
          </w:tcPr>
          <w:p w14:paraId="398C3FC5" w14:textId="77777777" w:rsidR="00C75DBA" w:rsidRPr="00A930F7" w:rsidRDefault="00590CF9" w:rsidP="00312685">
            <w:pPr>
              <w:pStyle w:val="NoSpacing"/>
              <w:rPr>
                <w:sz w:val="16"/>
                <w:szCs w:val="16"/>
                <w:lang w:eastAsia="en-GB"/>
              </w:rPr>
            </w:pPr>
            <w:r w:rsidRPr="00590CF9">
              <w:rPr>
                <w:b/>
                <w:sz w:val="16"/>
                <w:szCs w:val="16"/>
                <w:lang w:eastAsia="en-GB"/>
              </w:rPr>
              <w:t xml:space="preserve">L </w:t>
            </w:r>
            <w:r>
              <w:rPr>
                <w:sz w:val="16"/>
                <w:szCs w:val="16"/>
                <w:lang w:eastAsia="en-GB"/>
              </w:rPr>
              <w:t xml:space="preserve">- </w:t>
            </w:r>
            <w:r w:rsidR="00C75DBA" w:rsidRPr="00A930F7">
              <w:rPr>
                <w:sz w:val="16"/>
                <w:szCs w:val="16"/>
                <w:lang w:eastAsia="en-GB"/>
              </w:rPr>
              <w:t>Low</w:t>
            </w:r>
            <w:r w:rsidR="00C75DBA">
              <w:rPr>
                <w:sz w:val="16"/>
                <w:szCs w:val="16"/>
                <w:lang w:eastAsia="en-GB"/>
              </w:rPr>
              <w:t xml:space="preserve"> Level of Risk</w:t>
            </w:r>
          </w:p>
        </w:tc>
        <w:tc>
          <w:tcPr>
            <w:tcW w:w="13041" w:type="dxa"/>
            <w:shd w:val="clear" w:color="auto" w:fill="auto"/>
            <w:vAlign w:val="center"/>
          </w:tcPr>
          <w:p w14:paraId="54773238" w14:textId="77777777" w:rsidR="00C75DBA" w:rsidRPr="007266DE" w:rsidRDefault="00C75DBA" w:rsidP="00C75DBA">
            <w:pPr>
              <w:pStyle w:val="NoSpacing"/>
              <w:rPr>
                <w:sz w:val="16"/>
                <w:szCs w:val="16"/>
                <w:lang w:eastAsia="en-GB"/>
              </w:rPr>
            </w:pPr>
            <w:r w:rsidRPr="007266DE">
              <w:rPr>
                <w:b/>
                <w:sz w:val="16"/>
                <w:szCs w:val="16"/>
                <w:lang w:eastAsia="en-GB"/>
              </w:rPr>
              <w:t xml:space="preserve">Acceptable - </w:t>
            </w:r>
            <w:r w:rsidRPr="007266DE">
              <w:rPr>
                <w:sz w:val="16"/>
                <w:szCs w:val="16"/>
                <w:lang w:eastAsia="en-GB"/>
              </w:rPr>
              <w:t>Unlikely to require specific risk management; Manage by routine control measures and procedures; Review periodically.</w:t>
            </w:r>
          </w:p>
        </w:tc>
      </w:tr>
      <w:tr w:rsidR="00C75DBA" w14:paraId="3AB685C6" w14:textId="77777777" w:rsidTr="00281D17">
        <w:trPr>
          <w:trHeight w:val="284"/>
        </w:trPr>
        <w:tc>
          <w:tcPr>
            <w:tcW w:w="2410" w:type="dxa"/>
            <w:shd w:val="clear" w:color="auto" w:fill="00B0F0"/>
            <w:vAlign w:val="center"/>
          </w:tcPr>
          <w:p w14:paraId="3BAD2026"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VL</w:t>
            </w:r>
            <w:r>
              <w:rPr>
                <w:color w:val="FFFFFF" w:themeColor="background1"/>
                <w:sz w:val="16"/>
                <w:szCs w:val="16"/>
                <w:lang w:eastAsia="en-GB"/>
              </w:rPr>
              <w:t xml:space="preserve"> - </w:t>
            </w:r>
            <w:r w:rsidR="00C75DBA">
              <w:rPr>
                <w:color w:val="FFFFFF" w:themeColor="background1"/>
                <w:sz w:val="16"/>
                <w:szCs w:val="16"/>
                <w:lang w:eastAsia="en-GB"/>
              </w:rPr>
              <w:t>Negligible Level of Risk</w:t>
            </w:r>
          </w:p>
        </w:tc>
        <w:tc>
          <w:tcPr>
            <w:tcW w:w="13041" w:type="dxa"/>
            <w:shd w:val="clear" w:color="auto" w:fill="auto"/>
            <w:vAlign w:val="center"/>
          </w:tcPr>
          <w:p w14:paraId="7BB71BE8" w14:textId="77777777" w:rsidR="00C75DBA" w:rsidRPr="00570B2E" w:rsidRDefault="00C75DBA" w:rsidP="00C75DBA">
            <w:pPr>
              <w:pStyle w:val="NoSpacing"/>
              <w:rPr>
                <w:sz w:val="16"/>
                <w:szCs w:val="16"/>
                <w:lang w:eastAsia="en-GB"/>
              </w:rPr>
            </w:pPr>
            <w:r w:rsidRPr="0040075C">
              <w:rPr>
                <w:b/>
                <w:sz w:val="16"/>
                <w:szCs w:val="16"/>
                <w:lang w:eastAsia="en-GB"/>
              </w:rPr>
              <w:t>Completely Acceptable</w:t>
            </w:r>
            <w:r>
              <w:rPr>
                <w:b/>
                <w:sz w:val="16"/>
                <w:szCs w:val="16"/>
                <w:lang w:eastAsia="en-GB"/>
              </w:rPr>
              <w:t xml:space="preserve"> - </w:t>
            </w:r>
            <w:r w:rsidRPr="007266DE">
              <w:rPr>
                <w:sz w:val="16"/>
                <w:szCs w:val="16"/>
                <w:lang w:eastAsia="en-GB"/>
              </w:rPr>
              <w:t>Doesn’t require specific risk management.</w:t>
            </w:r>
          </w:p>
        </w:tc>
      </w:tr>
    </w:tbl>
    <w:p w14:paraId="48C8A995" w14:textId="77777777" w:rsidR="00077831" w:rsidRDefault="00077831" w:rsidP="00077831">
      <w:pPr>
        <w:autoSpaceDE w:val="0"/>
        <w:autoSpaceDN w:val="0"/>
        <w:adjustRightInd w:val="0"/>
        <w:spacing w:after="0" w:line="240" w:lineRule="auto"/>
        <w:rPr>
          <w:rFonts w:ascii="Arial" w:hAnsi="Arial" w:cs="Arial"/>
          <w:sz w:val="24"/>
          <w:szCs w:val="24"/>
        </w:rPr>
      </w:pPr>
    </w:p>
    <w:p w14:paraId="0FB43462" w14:textId="77777777" w:rsidR="00077831" w:rsidRDefault="00077831" w:rsidP="00077831">
      <w:pPr>
        <w:autoSpaceDE w:val="0"/>
        <w:autoSpaceDN w:val="0"/>
        <w:adjustRightInd w:val="0"/>
        <w:spacing w:after="0" w:line="240" w:lineRule="auto"/>
        <w:rPr>
          <w:rFonts w:ascii="Arial" w:hAnsi="Arial" w:cs="Arial"/>
          <w:sz w:val="24"/>
          <w:szCs w:val="24"/>
        </w:rPr>
      </w:pPr>
    </w:p>
    <w:p w14:paraId="30507388" w14:textId="77777777" w:rsidR="00077831" w:rsidRDefault="00077831" w:rsidP="00077831">
      <w:pPr>
        <w:autoSpaceDE w:val="0"/>
        <w:autoSpaceDN w:val="0"/>
        <w:adjustRightInd w:val="0"/>
        <w:spacing w:after="0" w:line="240" w:lineRule="auto"/>
        <w:rPr>
          <w:rFonts w:ascii="Arial" w:hAnsi="Arial" w:cs="Arial"/>
          <w:sz w:val="24"/>
          <w:szCs w:val="24"/>
        </w:rPr>
      </w:pPr>
    </w:p>
    <w:p w14:paraId="5D82968E" w14:textId="6470ABC7"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t>The Business Risk Register is an articulation of the key risks to the A1 Group Operations and the actions that are being taken to respond to these risks. The Business Risk Register is reviewed on a regular basis by the Senior Management Team following detailed review and updating by the following:</w:t>
      </w:r>
    </w:p>
    <w:p w14:paraId="517ACAE8" w14:textId="6EC70969" w:rsidR="00077831" w:rsidRPr="00981464" w:rsidRDefault="00077831" w:rsidP="00077831">
      <w:pPr>
        <w:autoSpaceDE w:val="0"/>
        <w:autoSpaceDN w:val="0"/>
        <w:adjustRightInd w:val="0"/>
        <w:spacing w:after="0" w:line="240" w:lineRule="auto"/>
        <w:rPr>
          <w:rFonts w:cstheme="minorHAnsi"/>
          <w:szCs w:val="24"/>
        </w:rPr>
      </w:pPr>
    </w:p>
    <w:p w14:paraId="64C0E6E5" w14:textId="7EA19F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Metal Recycling </w:t>
      </w:r>
    </w:p>
    <w:p w14:paraId="69B478D9" w14:textId="38C42FFE"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Car Spares</w:t>
      </w:r>
    </w:p>
    <w:p w14:paraId="08ADF538" w14:textId="627EF9D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Loo Hire</w:t>
      </w:r>
    </w:p>
    <w:p w14:paraId="3C42A303" w14:textId="7AF8954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Wet Waste</w:t>
      </w:r>
    </w:p>
    <w:p w14:paraId="2D83CD17" w14:textId="7E7987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Transport</w:t>
      </w:r>
    </w:p>
    <w:p w14:paraId="175DEF6C" w14:textId="331B750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Financial (including Suppliers)</w:t>
      </w:r>
    </w:p>
    <w:p w14:paraId="76E79E16" w14:textId="7777777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Resources </w:t>
      </w:r>
    </w:p>
    <w:p w14:paraId="3F648433" w14:textId="064AB7E6"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Training  </w:t>
      </w:r>
    </w:p>
    <w:p w14:paraId="5B5E3756" w14:textId="57C65420"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H&amp;S </w:t>
      </w:r>
    </w:p>
    <w:p w14:paraId="6E963513" w14:textId="2FCBF62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Environmental </w:t>
      </w:r>
    </w:p>
    <w:p w14:paraId="18B99AB0" w14:textId="77777777" w:rsidR="00077831" w:rsidRPr="00981464" w:rsidRDefault="00077831" w:rsidP="00077831">
      <w:pPr>
        <w:autoSpaceDE w:val="0"/>
        <w:autoSpaceDN w:val="0"/>
        <w:adjustRightInd w:val="0"/>
        <w:spacing w:after="0" w:line="240" w:lineRule="auto"/>
        <w:rPr>
          <w:rFonts w:cstheme="minorHAnsi"/>
          <w:szCs w:val="24"/>
        </w:rPr>
      </w:pPr>
    </w:p>
    <w:p w14:paraId="4C29E053" w14:textId="1A923EC9"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t>Responsibility for updating the Business Risk Register and ensuring actions are taken to mitigate risks is a corporate responsibility but operational responsibility for ensuring this happens rests with a Director and the HR Consultant with the support of an external Auditor</w:t>
      </w:r>
    </w:p>
    <w:p w14:paraId="777F63E2" w14:textId="6D27BE26" w:rsidR="009D6760" w:rsidRPr="00981464" w:rsidRDefault="009D6760" w:rsidP="00077831">
      <w:pPr>
        <w:autoSpaceDE w:val="0"/>
        <w:autoSpaceDN w:val="0"/>
        <w:adjustRightInd w:val="0"/>
        <w:spacing w:after="0" w:line="240" w:lineRule="auto"/>
        <w:rPr>
          <w:rFonts w:cstheme="minorHAnsi"/>
          <w:szCs w:val="24"/>
        </w:rPr>
      </w:pPr>
    </w:p>
    <w:p w14:paraId="28B6AB1F" w14:textId="796644B8" w:rsidR="009D6760" w:rsidRPr="00981464" w:rsidRDefault="009D6760" w:rsidP="00077831">
      <w:pPr>
        <w:autoSpaceDE w:val="0"/>
        <w:autoSpaceDN w:val="0"/>
        <w:adjustRightInd w:val="0"/>
        <w:spacing w:after="0" w:line="240" w:lineRule="auto"/>
        <w:rPr>
          <w:rFonts w:cstheme="minorHAnsi"/>
          <w:szCs w:val="24"/>
        </w:rPr>
      </w:pPr>
      <w:r w:rsidRPr="00981464">
        <w:rPr>
          <w:rFonts w:cstheme="minorHAnsi"/>
          <w:szCs w:val="24"/>
        </w:rPr>
        <w:t>Within the A1 Group it is accepted there are numerous types of business risk out there. Not all risks can be managed or treated in the same way, so it’s key to understand what type of risk each area of the business is dealing with before how the business can deal with it.</w:t>
      </w:r>
    </w:p>
    <w:p w14:paraId="63673B95" w14:textId="0A659CF9" w:rsidR="009D6760" w:rsidRDefault="009D6760" w:rsidP="00077831">
      <w:pPr>
        <w:autoSpaceDE w:val="0"/>
        <w:autoSpaceDN w:val="0"/>
        <w:adjustRightInd w:val="0"/>
        <w:spacing w:after="0" w:line="240" w:lineRule="auto"/>
        <w:rPr>
          <w:rFonts w:ascii="Arial" w:hAnsi="Arial" w:cs="Arial"/>
          <w:sz w:val="24"/>
          <w:szCs w:val="24"/>
        </w:rPr>
      </w:pPr>
    </w:p>
    <w:p w14:paraId="7743A7C3" w14:textId="03F2BE13" w:rsidR="009D6760" w:rsidRDefault="009D6760" w:rsidP="00077831">
      <w:pPr>
        <w:autoSpaceDE w:val="0"/>
        <w:autoSpaceDN w:val="0"/>
        <w:adjustRightInd w:val="0"/>
        <w:spacing w:after="0" w:line="240" w:lineRule="auto"/>
        <w:rPr>
          <w:rFonts w:ascii="Arial" w:hAnsi="Arial" w:cs="Arial"/>
          <w:sz w:val="24"/>
          <w:szCs w:val="24"/>
        </w:rPr>
      </w:pPr>
    </w:p>
    <w:p w14:paraId="12728D83" w14:textId="679B7EB2" w:rsidR="009D6760" w:rsidRDefault="009D6760" w:rsidP="00077831">
      <w:pPr>
        <w:autoSpaceDE w:val="0"/>
        <w:autoSpaceDN w:val="0"/>
        <w:adjustRightInd w:val="0"/>
        <w:spacing w:after="0" w:line="240" w:lineRule="auto"/>
        <w:rPr>
          <w:rFonts w:ascii="Arial" w:hAnsi="Arial" w:cs="Arial"/>
          <w:sz w:val="24"/>
          <w:szCs w:val="24"/>
        </w:rPr>
      </w:pPr>
    </w:p>
    <w:p w14:paraId="535857E4" w14:textId="7F30AEE0" w:rsidR="00AB2812" w:rsidRDefault="00AB2812" w:rsidP="00077831">
      <w:pPr>
        <w:autoSpaceDE w:val="0"/>
        <w:autoSpaceDN w:val="0"/>
        <w:adjustRightInd w:val="0"/>
        <w:spacing w:after="0" w:line="240" w:lineRule="auto"/>
        <w:rPr>
          <w:rFonts w:ascii="Arial" w:hAnsi="Arial" w:cs="Arial"/>
          <w:sz w:val="24"/>
          <w:szCs w:val="24"/>
        </w:rPr>
      </w:pPr>
    </w:p>
    <w:p w14:paraId="09B1BA8B" w14:textId="024E2105" w:rsidR="00AB2812" w:rsidRDefault="00AB2812" w:rsidP="00077831">
      <w:pPr>
        <w:autoSpaceDE w:val="0"/>
        <w:autoSpaceDN w:val="0"/>
        <w:adjustRightInd w:val="0"/>
        <w:spacing w:after="0" w:line="240" w:lineRule="auto"/>
        <w:rPr>
          <w:rFonts w:ascii="Arial" w:hAnsi="Arial" w:cs="Arial"/>
          <w:sz w:val="24"/>
          <w:szCs w:val="24"/>
        </w:rPr>
      </w:pPr>
    </w:p>
    <w:p w14:paraId="0A556AFA" w14:textId="09F5A81B" w:rsidR="00AB2812" w:rsidRDefault="00AB2812" w:rsidP="00077831">
      <w:pPr>
        <w:autoSpaceDE w:val="0"/>
        <w:autoSpaceDN w:val="0"/>
        <w:adjustRightInd w:val="0"/>
        <w:spacing w:after="0" w:line="240" w:lineRule="auto"/>
        <w:rPr>
          <w:rFonts w:ascii="Arial" w:hAnsi="Arial" w:cs="Arial"/>
          <w:sz w:val="24"/>
          <w:szCs w:val="24"/>
        </w:rPr>
      </w:pPr>
    </w:p>
    <w:p w14:paraId="303ECF85" w14:textId="74ABE2FB" w:rsidR="00AB2812" w:rsidRDefault="00AB2812" w:rsidP="00077831">
      <w:pPr>
        <w:autoSpaceDE w:val="0"/>
        <w:autoSpaceDN w:val="0"/>
        <w:adjustRightInd w:val="0"/>
        <w:spacing w:after="0" w:line="240" w:lineRule="auto"/>
        <w:rPr>
          <w:rFonts w:ascii="Arial" w:hAnsi="Arial" w:cs="Arial"/>
          <w:sz w:val="24"/>
          <w:szCs w:val="24"/>
        </w:rPr>
      </w:pPr>
    </w:p>
    <w:p w14:paraId="012F9CF1" w14:textId="1AA47071" w:rsidR="00AB2812" w:rsidRDefault="00AB2812" w:rsidP="00077831">
      <w:pPr>
        <w:autoSpaceDE w:val="0"/>
        <w:autoSpaceDN w:val="0"/>
        <w:adjustRightInd w:val="0"/>
        <w:spacing w:after="0" w:line="240" w:lineRule="auto"/>
        <w:rPr>
          <w:rFonts w:ascii="Arial" w:hAnsi="Arial" w:cs="Arial"/>
          <w:sz w:val="24"/>
          <w:szCs w:val="24"/>
        </w:rPr>
      </w:pPr>
    </w:p>
    <w:p w14:paraId="317A5CF2" w14:textId="5132FC6D" w:rsidR="00AB2812" w:rsidRDefault="00AB2812" w:rsidP="00077831">
      <w:pPr>
        <w:autoSpaceDE w:val="0"/>
        <w:autoSpaceDN w:val="0"/>
        <w:adjustRightInd w:val="0"/>
        <w:spacing w:after="0" w:line="240" w:lineRule="auto"/>
        <w:rPr>
          <w:rFonts w:ascii="Arial" w:hAnsi="Arial" w:cs="Arial"/>
          <w:sz w:val="24"/>
          <w:szCs w:val="24"/>
        </w:rPr>
      </w:pPr>
    </w:p>
    <w:p w14:paraId="2C0ABDFC" w14:textId="77777777" w:rsidR="00981464" w:rsidRDefault="00981464" w:rsidP="00077831">
      <w:pPr>
        <w:autoSpaceDE w:val="0"/>
        <w:autoSpaceDN w:val="0"/>
        <w:adjustRightInd w:val="0"/>
        <w:spacing w:after="0" w:line="240" w:lineRule="auto"/>
        <w:rPr>
          <w:rFonts w:ascii="Arial" w:hAnsi="Arial" w:cs="Arial"/>
          <w:sz w:val="24"/>
          <w:szCs w:val="24"/>
        </w:rPr>
      </w:pPr>
    </w:p>
    <w:p w14:paraId="157ABED3" w14:textId="20F75A9A" w:rsidR="00AB2812" w:rsidRDefault="00AB2812" w:rsidP="00077831">
      <w:pPr>
        <w:autoSpaceDE w:val="0"/>
        <w:autoSpaceDN w:val="0"/>
        <w:adjustRightInd w:val="0"/>
        <w:spacing w:after="0" w:line="240" w:lineRule="auto"/>
        <w:rPr>
          <w:rFonts w:ascii="Arial" w:hAnsi="Arial" w:cs="Arial"/>
          <w:sz w:val="24"/>
          <w:szCs w:val="24"/>
        </w:rPr>
      </w:pPr>
    </w:p>
    <w:p w14:paraId="4C5B9764" w14:textId="70CBC22C" w:rsidR="00AB2812" w:rsidRDefault="00AB2812" w:rsidP="00077831">
      <w:pPr>
        <w:autoSpaceDE w:val="0"/>
        <w:autoSpaceDN w:val="0"/>
        <w:adjustRightInd w:val="0"/>
        <w:spacing w:after="0" w:line="240" w:lineRule="auto"/>
        <w:rPr>
          <w:rFonts w:ascii="Arial" w:hAnsi="Arial" w:cs="Arial"/>
          <w:sz w:val="24"/>
          <w:szCs w:val="24"/>
        </w:rPr>
      </w:pPr>
    </w:p>
    <w:p w14:paraId="53E512EF" w14:textId="16144BE5" w:rsidR="00AB2812" w:rsidRDefault="00AB2812" w:rsidP="00077831">
      <w:pPr>
        <w:autoSpaceDE w:val="0"/>
        <w:autoSpaceDN w:val="0"/>
        <w:adjustRightInd w:val="0"/>
        <w:spacing w:after="0" w:line="240" w:lineRule="auto"/>
        <w:rPr>
          <w:rFonts w:ascii="Arial" w:hAnsi="Arial" w:cs="Arial"/>
          <w:sz w:val="24"/>
          <w:szCs w:val="24"/>
        </w:rPr>
      </w:pPr>
    </w:p>
    <w:p w14:paraId="5B21D9FB" w14:textId="332744F7" w:rsid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t>Roles and Responsibilities</w:t>
      </w:r>
    </w:p>
    <w:p w14:paraId="048D7819" w14:textId="77777777" w:rsidR="00981464" w:rsidRPr="00AB2812" w:rsidRDefault="00981464" w:rsidP="00AB2812">
      <w:pPr>
        <w:autoSpaceDE w:val="0"/>
        <w:autoSpaceDN w:val="0"/>
        <w:adjustRightInd w:val="0"/>
        <w:spacing w:after="0" w:line="240" w:lineRule="auto"/>
        <w:rPr>
          <w:rFonts w:cstheme="minorHAnsi"/>
          <w:b/>
          <w:szCs w:val="24"/>
        </w:rPr>
      </w:pPr>
    </w:p>
    <w:p w14:paraId="3CB46307" w14:textId="40576B3E"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The roles and responsibilities of the various groups and individuals within the A1 Group are outlined below:</w:t>
      </w:r>
    </w:p>
    <w:p w14:paraId="74B9EDA1" w14:textId="77777777" w:rsidR="00AB2812" w:rsidRPr="00AB2812" w:rsidRDefault="00AB2812" w:rsidP="00AB2812">
      <w:pPr>
        <w:autoSpaceDE w:val="0"/>
        <w:autoSpaceDN w:val="0"/>
        <w:adjustRightInd w:val="0"/>
        <w:spacing w:after="0" w:line="240" w:lineRule="auto"/>
        <w:rPr>
          <w:rFonts w:cstheme="minorHAnsi"/>
          <w:szCs w:val="24"/>
        </w:rPr>
      </w:pPr>
    </w:p>
    <w:p w14:paraId="306FA805" w14:textId="63C2B99B" w:rsidR="00AB2812" w:rsidRP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t xml:space="preserve">Position </w:t>
      </w:r>
      <w:r w:rsidRPr="00AB2812">
        <w:rPr>
          <w:rFonts w:cstheme="minorHAnsi"/>
          <w:b/>
          <w:szCs w:val="24"/>
        </w:rPr>
        <w:tab/>
      </w:r>
      <w:r w:rsidRPr="00AB2812">
        <w:rPr>
          <w:rFonts w:cstheme="minorHAnsi"/>
          <w:b/>
          <w:szCs w:val="24"/>
        </w:rPr>
        <w:tab/>
      </w:r>
      <w:r w:rsidRPr="00AB2812">
        <w:rPr>
          <w:rFonts w:cstheme="minorHAnsi"/>
          <w:b/>
          <w:szCs w:val="24"/>
        </w:rPr>
        <w:tab/>
      </w:r>
      <w:r w:rsidRPr="00AB2812">
        <w:rPr>
          <w:rFonts w:cstheme="minorHAnsi"/>
          <w:b/>
          <w:szCs w:val="24"/>
        </w:rPr>
        <w:tab/>
        <w:t>Key Responsibilities</w:t>
      </w:r>
    </w:p>
    <w:p w14:paraId="104B25A1" w14:textId="77777777" w:rsidR="00AB2812" w:rsidRDefault="00AB2812" w:rsidP="00AB2812">
      <w:pPr>
        <w:autoSpaceDE w:val="0"/>
        <w:autoSpaceDN w:val="0"/>
        <w:adjustRightInd w:val="0"/>
        <w:spacing w:after="0" w:line="240" w:lineRule="auto"/>
        <w:rPr>
          <w:rFonts w:cstheme="minorHAnsi"/>
          <w:szCs w:val="24"/>
        </w:rPr>
      </w:pPr>
    </w:p>
    <w:p w14:paraId="2D75F4E8" w14:textId="15C70D05" w:rsidR="00AB2812" w:rsidRP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Managing </w:t>
      </w:r>
      <w:proofErr w:type="gramStart"/>
      <w:r w:rsidRPr="00AB2812">
        <w:rPr>
          <w:rFonts w:cstheme="minorHAnsi"/>
          <w:szCs w:val="24"/>
        </w:rPr>
        <w:t>Director</w:t>
      </w:r>
      <w:proofErr w:type="gramEnd"/>
      <w:r w:rsidRPr="00AB2812">
        <w:rPr>
          <w:rFonts w:cstheme="minorHAnsi"/>
          <w:szCs w:val="24"/>
        </w:rPr>
        <w:t xml:space="preserve"> </w:t>
      </w:r>
      <w:r w:rsidRPr="00AB2812">
        <w:rPr>
          <w:rFonts w:cstheme="minorHAnsi"/>
          <w:szCs w:val="24"/>
        </w:rPr>
        <w:tab/>
      </w:r>
      <w:r w:rsidRPr="00AB2812">
        <w:rPr>
          <w:rFonts w:cstheme="minorHAnsi"/>
          <w:szCs w:val="24"/>
        </w:rPr>
        <w:tab/>
      </w:r>
      <w:r w:rsidRPr="00AB2812">
        <w:rPr>
          <w:rFonts w:cstheme="minorHAnsi"/>
          <w:szCs w:val="24"/>
        </w:rPr>
        <w:tab/>
        <w:t xml:space="preserve">The Managing Director remains ultimately accountable for the organisation and its management of risk. </w:t>
      </w:r>
    </w:p>
    <w:p w14:paraId="1B113835" w14:textId="296F49FB"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i/>
          <w:szCs w:val="24"/>
        </w:rPr>
        <w:t>He must</w:t>
      </w:r>
      <w:r w:rsidRPr="00AB2812">
        <w:rPr>
          <w:rFonts w:cstheme="minorHAnsi"/>
          <w:szCs w:val="24"/>
        </w:rPr>
        <w:t>:</w:t>
      </w:r>
    </w:p>
    <w:p w14:paraId="7EA61980"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have a clear understanding and assessment of the risks that could prevent delivery of objectives</w:t>
      </w:r>
    </w:p>
    <w:p w14:paraId="452D31F2"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ensure that the organisation has effective risk management and control processes</w:t>
      </w:r>
    </w:p>
    <w:p w14:paraId="71E1E0DC" w14:textId="4B625467" w:rsid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be provided with assurance that the processes and the key strategic risks are being effectively managed</w:t>
      </w:r>
    </w:p>
    <w:p w14:paraId="164CBE94" w14:textId="77777777" w:rsidR="00AB2812" w:rsidRPr="00AB2812" w:rsidRDefault="00AB2812" w:rsidP="00AB2812">
      <w:pPr>
        <w:autoSpaceDE w:val="0"/>
        <w:autoSpaceDN w:val="0"/>
        <w:adjustRightInd w:val="0"/>
        <w:spacing w:after="0" w:line="240" w:lineRule="auto"/>
        <w:ind w:left="2880" w:firstLine="720"/>
        <w:rPr>
          <w:rFonts w:cstheme="minorHAnsi"/>
          <w:szCs w:val="24"/>
        </w:rPr>
      </w:pPr>
    </w:p>
    <w:p w14:paraId="1936C1FE" w14:textId="01EBBA9A"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Management Board</w:t>
      </w:r>
      <w:r>
        <w:rPr>
          <w:rFonts w:cstheme="minorHAnsi"/>
          <w:szCs w:val="24"/>
        </w:rPr>
        <w:tab/>
      </w:r>
      <w:r w:rsidRPr="00AB2812">
        <w:rPr>
          <w:rFonts w:cstheme="minorHAnsi"/>
          <w:szCs w:val="24"/>
        </w:rPr>
        <w:t>Owners of the Corporate risk register responsible for reviewing it on a regular basis to ensure that the key risks for the A1 Group are recorded and are being effectively managed.</w:t>
      </w:r>
    </w:p>
    <w:p w14:paraId="738F1862" w14:textId="77777777" w:rsidR="00AB2812" w:rsidRPr="00AB2812" w:rsidRDefault="00AB2812" w:rsidP="00AB2812">
      <w:pPr>
        <w:autoSpaceDE w:val="0"/>
        <w:autoSpaceDN w:val="0"/>
        <w:adjustRightInd w:val="0"/>
        <w:spacing w:after="0" w:line="240" w:lineRule="auto"/>
        <w:rPr>
          <w:rFonts w:cstheme="minorHAnsi"/>
          <w:szCs w:val="24"/>
        </w:rPr>
      </w:pPr>
    </w:p>
    <w:p w14:paraId="44ABC5C9" w14:textId="77777777" w:rsid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General Manager </w:t>
      </w:r>
      <w:r>
        <w:rPr>
          <w:rFonts w:cstheme="minorHAnsi"/>
          <w:szCs w:val="24"/>
        </w:rPr>
        <w:tab/>
      </w:r>
      <w:r w:rsidRPr="00AB2812">
        <w:rPr>
          <w:rFonts w:cstheme="minorHAnsi"/>
          <w:szCs w:val="24"/>
        </w:rPr>
        <w:t>Owners of Operational risk registers and project risk registers for their own Teams. Responsible for establishing Risk Management</w:t>
      </w:r>
    </w:p>
    <w:p w14:paraId="50A672B9" w14:textId="337614ED"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&amp; Divisional Managers </w:t>
      </w:r>
      <w:r>
        <w:rPr>
          <w:rFonts w:cstheme="minorHAnsi"/>
          <w:szCs w:val="24"/>
        </w:rPr>
        <w:tab/>
      </w:r>
      <w:r w:rsidRPr="00AB2812">
        <w:rPr>
          <w:rFonts w:cstheme="minorHAnsi"/>
          <w:szCs w:val="24"/>
        </w:rPr>
        <w:t>Groups for their team</w:t>
      </w:r>
      <w:r>
        <w:rPr>
          <w:rFonts w:cstheme="minorHAnsi"/>
          <w:szCs w:val="24"/>
        </w:rPr>
        <w:tab/>
      </w:r>
    </w:p>
    <w:p w14:paraId="41766FD7" w14:textId="7934649B"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ab/>
      </w:r>
    </w:p>
    <w:p w14:paraId="6E21A0FB" w14:textId="3326A944"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Office Manager </w:t>
      </w:r>
      <w:r>
        <w:rPr>
          <w:rFonts w:cstheme="minorHAnsi"/>
          <w:szCs w:val="24"/>
        </w:rPr>
        <w:tab/>
      </w:r>
      <w:r w:rsidRPr="00AB2812">
        <w:rPr>
          <w:rFonts w:cstheme="minorHAnsi"/>
          <w:szCs w:val="24"/>
        </w:rPr>
        <w:t>&amp; HR Consultant</w:t>
      </w:r>
      <w:r>
        <w:rPr>
          <w:rFonts w:cstheme="minorHAnsi"/>
          <w:szCs w:val="24"/>
        </w:rPr>
        <w:tab/>
      </w:r>
      <w:r w:rsidRPr="00AB2812">
        <w:rPr>
          <w:rFonts w:cstheme="minorHAnsi"/>
          <w:szCs w:val="24"/>
        </w:rPr>
        <w:t>Responsible for ensuring that:</w:t>
      </w:r>
    </w:p>
    <w:p w14:paraId="0086A65A" w14:textId="47E62914" w:rsidR="00AB2812" w:rsidRPr="00AB2812" w:rsidRDefault="00AB2812" w:rsidP="00AB2812">
      <w:pPr>
        <w:autoSpaceDE w:val="0"/>
        <w:autoSpaceDN w:val="0"/>
        <w:adjustRightInd w:val="0"/>
        <w:spacing w:after="0" w:line="240" w:lineRule="auto"/>
        <w:rPr>
          <w:rFonts w:cstheme="minorHAnsi"/>
          <w:szCs w:val="24"/>
        </w:rPr>
      </w:pPr>
      <w:r>
        <w:rPr>
          <w:rFonts w:cstheme="minorHAnsi"/>
          <w:szCs w:val="24"/>
        </w:rPr>
        <w:t>Group Accountant, Transport Manager</w:t>
      </w:r>
      <w:r>
        <w:rPr>
          <w:rFonts w:cstheme="minorHAnsi"/>
          <w:szCs w:val="24"/>
        </w:rPr>
        <w:tab/>
      </w:r>
      <w:r w:rsidRPr="00AB2812">
        <w:rPr>
          <w:rFonts w:cstheme="minorHAnsi"/>
          <w:szCs w:val="24"/>
        </w:rPr>
        <w:t>• registers are prepared, covering the key risks that exist within the business or project;</w:t>
      </w:r>
    </w:p>
    <w:p w14:paraId="48A86DE9"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systems are established to regularly monitor and update the registers;</w:t>
      </w:r>
    </w:p>
    <w:p w14:paraId="008D6BBA"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xml:space="preserve">• actions identified to manage the key risks are </w:t>
      </w:r>
      <w:proofErr w:type="gramStart"/>
      <w:r w:rsidRPr="00AB2812">
        <w:rPr>
          <w:rFonts w:cstheme="minorHAnsi"/>
          <w:szCs w:val="24"/>
        </w:rPr>
        <w:t>sufficient</w:t>
      </w:r>
      <w:proofErr w:type="gramEnd"/>
      <w:r w:rsidRPr="00AB2812">
        <w:rPr>
          <w:rFonts w:cstheme="minorHAnsi"/>
          <w:szCs w:val="24"/>
        </w:rPr>
        <w:t>; and</w:t>
      </w:r>
    </w:p>
    <w:p w14:paraId="4C6A629C" w14:textId="7CBE135C"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 risks that are sufficiently significant to warrant inclusion on the Business Risk register are drawn to the attention of the Management Board.</w:t>
      </w:r>
    </w:p>
    <w:p w14:paraId="01E5CA4A" w14:textId="77777777"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Advising on the development and implementation of the risk management policy and guidelines and facilitating implementation.</w:t>
      </w:r>
    </w:p>
    <w:p w14:paraId="678E1847" w14:textId="011F3977" w:rsid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Providing an annual opinion to the General Manager, Group Accountant, Divisional Managers on the effectiveness of risk management and internal control.</w:t>
      </w:r>
    </w:p>
    <w:p w14:paraId="25EC47E6" w14:textId="77777777" w:rsidR="00AB2812" w:rsidRPr="00AB2812" w:rsidRDefault="00AB2812" w:rsidP="00AB2812">
      <w:pPr>
        <w:autoSpaceDE w:val="0"/>
        <w:autoSpaceDN w:val="0"/>
        <w:adjustRightInd w:val="0"/>
        <w:spacing w:after="0" w:line="240" w:lineRule="auto"/>
        <w:ind w:left="3600"/>
        <w:rPr>
          <w:rFonts w:cstheme="minorHAnsi"/>
          <w:szCs w:val="24"/>
        </w:rPr>
      </w:pPr>
    </w:p>
    <w:p w14:paraId="23B04757" w14:textId="072C0CA2"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All Other Staff </w:t>
      </w:r>
      <w:r w:rsidRPr="00AB2812">
        <w:rPr>
          <w:rFonts w:cstheme="minorHAnsi"/>
          <w:szCs w:val="24"/>
        </w:rPr>
        <w:tab/>
        <w:t xml:space="preserve">Identification and management of operational and project risks. Drawing the attention of their line manager to key risks, which may be sufficiently serious to require monitoring at </w:t>
      </w:r>
      <w:r>
        <w:rPr>
          <w:rFonts w:cstheme="minorHAnsi"/>
          <w:szCs w:val="24"/>
        </w:rPr>
        <w:t xml:space="preserve">Managerial </w:t>
      </w:r>
      <w:r w:rsidRPr="00AB2812">
        <w:rPr>
          <w:rFonts w:cstheme="minorHAnsi"/>
          <w:szCs w:val="24"/>
        </w:rPr>
        <w:t>level.</w:t>
      </w:r>
    </w:p>
    <w:p w14:paraId="6C3E31C7" w14:textId="29087FE1" w:rsidR="00AB2812" w:rsidRDefault="00AB2812" w:rsidP="00077831">
      <w:pPr>
        <w:autoSpaceDE w:val="0"/>
        <w:autoSpaceDN w:val="0"/>
        <w:adjustRightInd w:val="0"/>
        <w:spacing w:after="0" w:line="240" w:lineRule="auto"/>
        <w:rPr>
          <w:rFonts w:ascii="Arial" w:hAnsi="Arial" w:cs="Arial"/>
          <w:sz w:val="24"/>
          <w:szCs w:val="24"/>
        </w:rPr>
      </w:pPr>
    </w:p>
    <w:p w14:paraId="1E1AC48B" w14:textId="77777777" w:rsidR="009D6760" w:rsidRDefault="00077831" w:rsidP="00281D17">
      <w:pPr>
        <w:pStyle w:val="Heading1"/>
      </w:pPr>
      <w:r>
        <w:rPr>
          <w:rFonts w:ascii="Arial" w:hAnsi="Arial" w:cs="Arial"/>
          <w:szCs w:val="24"/>
        </w:rPr>
        <w:lastRenderedPageBreak/>
        <w:t>Risk Management.</w:t>
      </w:r>
    </w:p>
    <w:p w14:paraId="0736C564" w14:textId="11B31434" w:rsidR="00C75DBA" w:rsidRDefault="009B56B1" w:rsidP="00281D17">
      <w:pPr>
        <w:pStyle w:val="Heading1"/>
      </w:pPr>
      <w:r>
        <w:t xml:space="preserve">OPERATIONS </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6491"/>
        <w:gridCol w:w="709"/>
        <w:gridCol w:w="4678"/>
      </w:tblGrid>
      <w:tr w:rsidR="00590CF9" w:rsidRPr="006744F6" w14:paraId="6F6FDC92" w14:textId="77777777" w:rsidTr="009D6760">
        <w:trPr>
          <w:cantSplit/>
          <w:trHeight w:val="1654"/>
          <w:jc w:val="center"/>
        </w:trPr>
        <w:tc>
          <w:tcPr>
            <w:tcW w:w="2127" w:type="dxa"/>
            <w:shd w:val="clear" w:color="auto" w:fill="D9D9D9" w:themeFill="background1" w:themeFillShade="D9"/>
            <w:vAlign w:val="center"/>
          </w:tcPr>
          <w:p w14:paraId="45DFBAEC" w14:textId="77777777" w:rsidR="00590CF9" w:rsidRPr="00126B2D" w:rsidRDefault="00590CF9" w:rsidP="00194085">
            <w:pPr>
              <w:pStyle w:val="NoSpacing"/>
              <w:jc w:val="center"/>
              <w:rPr>
                <w:b/>
                <w:sz w:val="16"/>
              </w:rPr>
            </w:pPr>
            <w:bookmarkStart w:id="3" w:name="_Hlk506966245"/>
            <w:r w:rsidRPr="00126B2D">
              <w:rPr>
                <w:b/>
                <w:sz w:val="36"/>
              </w:rPr>
              <w:t>RISK</w:t>
            </w:r>
          </w:p>
        </w:tc>
        <w:tc>
          <w:tcPr>
            <w:tcW w:w="1701" w:type="dxa"/>
            <w:shd w:val="clear" w:color="auto" w:fill="auto"/>
            <w:textDirection w:val="btLr"/>
            <w:vAlign w:val="center"/>
          </w:tcPr>
          <w:p w14:paraId="3312D317" w14:textId="75E50218" w:rsidR="00590CF9" w:rsidRPr="006522F7" w:rsidRDefault="00590CF9" w:rsidP="009D6760">
            <w:pPr>
              <w:pStyle w:val="NoSpacing"/>
              <w:ind w:left="360"/>
              <w:jc w:val="both"/>
              <w:rPr>
                <w:sz w:val="14"/>
                <w:lang w:eastAsia="ja-JP"/>
              </w:rPr>
            </w:pPr>
            <w:r>
              <w:rPr>
                <w:sz w:val="18"/>
                <w:szCs w:val="18"/>
                <w:lang w:eastAsia="ja-JP"/>
              </w:rPr>
              <w:t>I</w:t>
            </w:r>
            <w:r w:rsidRPr="00590CF9">
              <w:rPr>
                <w:sz w:val="18"/>
                <w:szCs w:val="18"/>
                <w:lang w:eastAsia="ja-JP"/>
              </w:rPr>
              <w:t>nitial Risk</w:t>
            </w:r>
          </w:p>
        </w:tc>
        <w:tc>
          <w:tcPr>
            <w:tcW w:w="6491" w:type="dxa"/>
            <w:shd w:val="clear" w:color="auto" w:fill="D9D9D9" w:themeFill="background1" w:themeFillShade="D9"/>
            <w:vAlign w:val="center"/>
          </w:tcPr>
          <w:p w14:paraId="7438EDA6" w14:textId="77777777" w:rsidR="00590CF9" w:rsidRPr="00126B2D" w:rsidRDefault="00590CF9" w:rsidP="00126B2D">
            <w:pPr>
              <w:pStyle w:val="NoSpacing"/>
              <w:jc w:val="center"/>
              <w:rPr>
                <w:b/>
                <w:sz w:val="16"/>
                <w:szCs w:val="16"/>
              </w:rPr>
            </w:pPr>
            <w:r w:rsidRPr="00126B2D">
              <w:rPr>
                <w:b/>
                <w:sz w:val="32"/>
                <w:szCs w:val="16"/>
              </w:rPr>
              <w:t>CONTROL MEASURES</w:t>
            </w:r>
          </w:p>
        </w:tc>
        <w:tc>
          <w:tcPr>
            <w:tcW w:w="709" w:type="dxa"/>
            <w:shd w:val="clear" w:color="auto" w:fill="auto"/>
            <w:textDirection w:val="btLr"/>
            <w:vAlign w:val="center"/>
          </w:tcPr>
          <w:p w14:paraId="4701E068" w14:textId="77777777" w:rsidR="00590CF9" w:rsidRPr="00590CF9" w:rsidRDefault="00590CF9" w:rsidP="009D6760">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E0ACD39" w14:textId="77777777" w:rsidR="00590CF9" w:rsidRPr="00126B2D" w:rsidRDefault="00590CF9" w:rsidP="00126B2D">
            <w:pPr>
              <w:pStyle w:val="NoSpacing"/>
              <w:jc w:val="center"/>
              <w:rPr>
                <w:b/>
                <w:sz w:val="14"/>
              </w:rPr>
            </w:pPr>
            <w:r w:rsidRPr="00126B2D">
              <w:rPr>
                <w:b/>
                <w:sz w:val="32"/>
                <w:szCs w:val="20"/>
              </w:rPr>
              <w:t>MONITORING</w:t>
            </w:r>
          </w:p>
        </w:tc>
      </w:tr>
      <w:bookmarkEnd w:id="3"/>
      <w:tr w:rsidR="00EE350B" w:rsidRPr="00840885" w14:paraId="62108047" w14:textId="77777777" w:rsidTr="009045A6">
        <w:trPr>
          <w:trHeight w:val="981"/>
          <w:jc w:val="center"/>
        </w:trPr>
        <w:tc>
          <w:tcPr>
            <w:tcW w:w="2127" w:type="dxa"/>
            <w:shd w:val="clear" w:color="auto" w:fill="auto"/>
            <w:vAlign w:val="center"/>
          </w:tcPr>
          <w:p w14:paraId="316DB737"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91A7B4A"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Losing customers</w:t>
            </w:r>
          </w:p>
        </w:tc>
        <w:tc>
          <w:tcPr>
            <w:tcW w:w="6491" w:type="dxa"/>
            <w:shd w:val="clear" w:color="auto" w:fill="auto"/>
            <w:vAlign w:val="center"/>
          </w:tcPr>
          <w:p w14:paraId="67F8BC91" w14:textId="02F5A6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their clients to ensure they provide the best service at a Competitive price. They ensure they are legally complainant in order to provide their services. They invest in employee training and in new equipment. They have various accreditations to support their business which demonstrate strong values, reliable and safe service. </w:t>
            </w:r>
          </w:p>
        </w:tc>
        <w:tc>
          <w:tcPr>
            <w:tcW w:w="709" w:type="dxa"/>
            <w:shd w:val="clear" w:color="auto" w:fill="F2F8A0"/>
            <w:vAlign w:val="center"/>
          </w:tcPr>
          <w:p w14:paraId="4C66FC17" w14:textId="1523BF22"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5E1CA09" w14:textId="0FC55692" w:rsidR="00EE350B" w:rsidRDefault="00DF1FD1"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Management team continually liaise with customers to obtain feedback on its services and make improvements if required.</w:t>
            </w:r>
          </w:p>
        </w:tc>
      </w:tr>
      <w:tr w:rsidR="00EE350B" w:rsidRPr="00840885" w14:paraId="579BAD0A" w14:textId="77777777" w:rsidTr="009045A6">
        <w:trPr>
          <w:trHeight w:val="854"/>
          <w:jc w:val="center"/>
        </w:trPr>
        <w:tc>
          <w:tcPr>
            <w:tcW w:w="2127" w:type="dxa"/>
            <w:shd w:val="clear" w:color="auto" w:fill="auto"/>
            <w:vAlign w:val="center"/>
          </w:tcPr>
          <w:p w14:paraId="2E1608CC"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1E5C4E42"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Fire at Depot</w:t>
            </w:r>
          </w:p>
        </w:tc>
        <w:tc>
          <w:tcPr>
            <w:tcW w:w="6491" w:type="dxa"/>
            <w:shd w:val="clear" w:color="auto" w:fill="auto"/>
            <w:vAlign w:val="center"/>
          </w:tcPr>
          <w:p w14:paraId="5632ECC7" w14:textId="5A75F701" w:rsidR="00EE350B"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Fire Marshals and Fire fighting equipment at all depots in order to deal with a possible fire. They have five depots which can all cover each other if necessary and one depot becomes un useable</w:t>
            </w:r>
          </w:p>
        </w:tc>
        <w:tc>
          <w:tcPr>
            <w:tcW w:w="709" w:type="dxa"/>
            <w:shd w:val="clear" w:color="auto" w:fill="F2F8A0"/>
            <w:vAlign w:val="center"/>
          </w:tcPr>
          <w:p w14:paraId="7AB26DF9" w14:textId="17682A2F" w:rsidR="00EE350B"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A31E7F0" w14:textId="4EF9CB53" w:rsidR="00EE350B" w:rsidRDefault="00EB7342"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H&amp;S committee and H&amp;S Reps discuss Fire Prevention on at its monthly meeting and an annual Fire Risk Assessment in conducted by external supplier</w:t>
            </w:r>
          </w:p>
        </w:tc>
      </w:tr>
      <w:tr w:rsidR="00EE350B" w:rsidRPr="00840885" w14:paraId="5E3DD5E8" w14:textId="77777777" w:rsidTr="009045A6">
        <w:trPr>
          <w:trHeight w:val="849"/>
          <w:jc w:val="center"/>
        </w:trPr>
        <w:tc>
          <w:tcPr>
            <w:tcW w:w="2127" w:type="dxa"/>
            <w:shd w:val="clear" w:color="auto" w:fill="auto"/>
            <w:vAlign w:val="center"/>
          </w:tcPr>
          <w:p w14:paraId="0A4A4415"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E229F3C"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one supplier</w:t>
            </w:r>
          </w:p>
        </w:tc>
        <w:tc>
          <w:tcPr>
            <w:tcW w:w="6491" w:type="dxa"/>
            <w:shd w:val="clear" w:color="auto" w:fill="auto"/>
            <w:vAlign w:val="center"/>
          </w:tcPr>
          <w:p w14:paraId="7143B72E" w14:textId="4EAE79EF"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suppliers for materials and equipment and spread the risk of one supplier going out of business buy ensuring they have cover in all areas of the business if this issue arose. </w:t>
            </w:r>
          </w:p>
        </w:tc>
        <w:tc>
          <w:tcPr>
            <w:tcW w:w="709" w:type="dxa"/>
            <w:tcBorders>
              <w:bottom w:val="single" w:sz="4" w:space="0" w:color="auto"/>
            </w:tcBorders>
            <w:shd w:val="clear" w:color="auto" w:fill="F2F8A0"/>
            <w:vAlign w:val="center"/>
          </w:tcPr>
          <w:p w14:paraId="4DD75F9D" w14:textId="122714B5"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7BE645" w14:textId="2E323F6A"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 preferred supplier list is in place and reviewed regularly by the Management</w:t>
            </w:r>
          </w:p>
        </w:tc>
      </w:tr>
      <w:tr w:rsidR="009045A6" w:rsidRPr="00840885" w14:paraId="33619C65" w14:textId="77777777" w:rsidTr="00DF1FD1">
        <w:trPr>
          <w:trHeight w:val="849"/>
          <w:jc w:val="center"/>
        </w:trPr>
        <w:tc>
          <w:tcPr>
            <w:tcW w:w="2127" w:type="dxa"/>
            <w:shd w:val="clear" w:color="auto" w:fill="auto"/>
            <w:vAlign w:val="center"/>
          </w:tcPr>
          <w:p w14:paraId="05441441"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Service Risk</w:t>
            </w:r>
          </w:p>
        </w:tc>
        <w:tc>
          <w:tcPr>
            <w:tcW w:w="1701" w:type="dxa"/>
            <w:shd w:val="clear" w:color="auto" w:fill="auto"/>
            <w:vAlign w:val="center"/>
          </w:tcPr>
          <w:p w14:paraId="1FC9B577" w14:textId="77777777" w:rsidR="009045A6"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Business Continuity Plan</w:t>
            </w:r>
          </w:p>
        </w:tc>
        <w:tc>
          <w:tcPr>
            <w:tcW w:w="6491" w:type="dxa"/>
            <w:shd w:val="clear" w:color="auto" w:fill="auto"/>
            <w:vAlign w:val="center"/>
          </w:tcPr>
          <w:p w14:paraId="18436462" w14:textId="03521577"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business continuity plan and part of this is the Group have 5 operational sites in 5 locations and all are within an hour of each other and employees could if necessary transfer to another site if required. The IT server is stored off site and backed up daily</w:t>
            </w:r>
          </w:p>
        </w:tc>
        <w:tc>
          <w:tcPr>
            <w:tcW w:w="709" w:type="dxa"/>
            <w:tcBorders>
              <w:bottom w:val="single" w:sz="4" w:space="0" w:color="auto"/>
            </w:tcBorders>
            <w:shd w:val="clear" w:color="auto" w:fill="F2F8A0"/>
            <w:vAlign w:val="center"/>
          </w:tcPr>
          <w:p w14:paraId="6C6EC862" w14:textId="692464E3" w:rsidR="00DF1FD1" w:rsidRPr="00E3369A" w:rsidRDefault="00DF1FD1" w:rsidP="00DF1FD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0A4E0F" w14:textId="6171F3B0"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continuity plan is reviewed annually by the various Divisional Managers and external suppliers i.e. IT / H&amp;S and HR </w:t>
            </w:r>
          </w:p>
        </w:tc>
      </w:tr>
      <w:tr w:rsidR="009045A6" w:rsidRPr="00840885" w14:paraId="5B67265C" w14:textId="77777777" w:rsidTr="00DF1FD1">
        <w:trPr>
          <w:trHeight w:val="554"/>
          <w:jc w:val="center"/>
        </w:trPr>
        <w:tc>
          <w:tcPr>
            <w:tcW w:w="2127" w:type="dxa"/>
            <w:shd w:val="clear" w:color="auto" w:fill="auto"/>
            <w:vAlign w:val="center"/>
          </w:tcPr>
          <w:p w14:paraId="42B9ADC7"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684C7206" w14:textId="77777777" w:rsidR="009045A6" w:rsidRPr="005330F9"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491" w:type="dxa"/>
            <w:shd w:val="clear" w:color="auto" w:fill="auto"/>
            <w:vAlign w:val="center"/>
          </w:tcPr>
          <w:p w14:paraId="57BF3C00" w14:textId="5ADA844C"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fuel on site if required and can support its business for a short period if there was a fuel shortage. In the long term then this would have an impact</w:t>
            </w:r>
          </w:p>
        </w:tc>
        <w:tc>
          <w:tcPr>
            <w:tcW w:w="709" w:type="dxa"/>
            <w:shd w:val="clear" w:color="auto" w:fill="F2F8A0"/>
          </w:tcPr>
          <w:p w14:paraId="3C3D8D28" w14:textId="77777777" w:rsidR="009045A6" w:rsidRDefault="009045A6" w:rsidP="009045A6">
            <w:pPr>
              <w:spacing w:after="0" w:line="240" w:lineRule="auto"/>
              <w:jc w:val="center"/>
              <w:rPr>
                <w:rFonts w:eastAsia="Times New Roman"/>
                <w:color w:val="000000" w:themeColor="text1"/>
                <w:sz w:val="20"/>
                <w:szCs w:val="20"/>
                <w:lang w:eastAsia="ja-JP"/>
              </w:rPr>
            </w:pPr>
          </w:p>
          <w:p w14:paraId="5E6DB473" w14:textId="205CFCEB" w:rsidR="009045A6" w:rsidRPr="00E3369A" w:rsidRDefault="009045A6" w:rsidP="009045A6">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1B0818F" w14:textId="417D85D7"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Transport Manager will monitor Fuel prices and advise and act where necessary</w:t>
            </w:r>
          </w:p>
        </w:tc>
      </w:tr>
      <w:tr w:rsidR="00EE350B" w:rsidRPr="00840885" w14:paraId="146F8338" w14:textId="77777777" w:rsidTr="00DF1FD1">
        <w:trPr>
          <w:trHeight w:val="704"/>
          <w:jc w:val="center"/>
        </w:trPr>
        <w:tc>
          <w:tcPr>
            <w:tcW w:w="2127" w:type="dxa"/>
            <w:shd w:val="clear" w:color="auto" w:fill="auto"/>
            <w:vAlign w:val="center"/>
          </w:tcPr>
          <w:p w14:paraId="1F378857" w14:textId="1F901792"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 Risk</w:t>
            </w:r>
          </w:p>
        </w:tc>
        <w:tc>
          <w:tcPr>
            <w:tcW w:w="1701" w:type="dxa"/>
            <w:shd w:val="clear" w:color="auto" w:fill="auto"/>
            <w:vAlign w:val="center"/>
          </w:tcPr>
          <w:p w14:paraId="3076412E"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Accidents involving vehicles</w:t>
            </w:r>
          </w:p>
        </w:tc>
        <w:tc>
          <w:tcPr>
            <w:tcW w:w="6491" w:type="dxa"/>
            <w:shd w:val="clear" w:color="auto" w:fill="auto"/>
            <w:vAlign w:val="center"/>
          </w:tcPr>
          <w:p w14:paraId="43AF57CE" w14:textId="07AF9771"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large fleet of vehicles and have a service contract with the main supplier of the vehicles and if necessary replacement vehicles can be sourced.</w:t>
            </w:r>
          </w:p>
        </w:tc>
        <w:tc>
          <w:tcPr>
            <w:tcW w:w="709" w:type="dxa"/>
            <w:shd w:val="clear" w:color="auto" w:fill="F2F8A0"/>
            <w:vAlign w:val="center"/>
          </w:tcPr>
          <w:p w14:paraId="38C8485D" w14:textId="75504D87"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68CD90B" w14:textId="656A97F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all vehicles and put in place and communicate necessary improvements to prevent reoccurrence  </w:t>
            </w:r>
          </w:p>
        </w:tc>
      </w:tr>
      <w:tr w:rsidR="00EE350B" w:rsidRPr="00840885" w14:paraId="66C76207" w14:textId="77777777" w:rsidTr="00DF1FD1">
        <w:trPr>
          <w:trHeight w:val="704"/>
          <w:jc w:val="center"/>
        </w:trPr>
        <w:tc>
          <w:tcPr>
            <w:tcW w:w="2127" w:type="dxa"/>
            <w:shd w:val="clear" w:color="auto" w:fill="auto"/>
            <w:vAlign w:val="center"/>
          </w:tcPr>
          <w:p w14:paraId="1509B784"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30D1F0F6"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Recall of vehicles</w:t>
            </w:r>
          </w:p>
        </w:tc>
        <w:tc>
          <w:tcPr>
            <w:tcW w:w="6491" w:type="dxa"/>
            <w:shd w:val="clear" w:color="auto" w:fill="auto"/>
            <w:vAlign w:val="center"/>
          </w:tcPr>
          <w:p w14:paraId="0115D514" w14:textId="0FE6C1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various suppliers for it fleet of vehicles and if necessary could use another supplier of lease alternative </w:t>
            </w:r>
            <w:r w:rsidR="00DF1FD1">
              <w:rPr>
                <w:rFonts w:eastAsia="Times New Roman"/>
                <w:color w:val="000000" w:themeColor="text1"/>
                <w:sz w:val="20"/>
                <w:szCs w:val="20"/>
                <w:lang w:eastAsia="ja-JP"/>
              </w:rPr>
              <w:t>vehicle (s)</w:t>
            </w:r>
            <w:r>
              <w:rPr>
                <w:rFonts w:eastAsia="Times New Roman"/>
                <w:color w:val="000000" w:themeColor="text1"/>
                <w:sz w:val="20"/>
                <w:szCs w:val="20"/>
                <w:lang w:eastAsia="ja-JP"/>
              </w:rPr>
              <w:t xml:space="preserve"> to provide cover.</w:t>
            </w:r>
          </w:p>
        </w:tc>
        <w:tc>
          <w:tcPr>
            <w:tcW w:w="709" w:type="dxa"/>
            <w:shd w:val="clear" w:color="auto" w:fill="F2F8A0"/>
            <w:vAlign w:val="center"/>
          </w:tcPr>
          <w:p w14:paraId="3D9C0D39" w14:textId="267F1B8A"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6B41CF3" w14:textId="6AD93F9E"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accordingly to the Group Management </w:t>
            </w:r>
          </w:p>
        </w:tc>
      </w:tr>
      <w:tr w:rsidR="00EE350B" w:rsidRPr="00840885" w14:paraId="04BE3E24" w14:textId="77777777" w:rsidTr="001D7EF4">
        <w:trPr>
          <w:trHeight w:val="704"/>
          <w:jc w:val="center"/>
        </w:trPr>
        <w:tc>
          <w:tcPr>
            <w:tcW w:w="2127" w:type="dxa"/>
            <w:shd w:val="clear" w:color="auto" w:fill="auto"/>
            <w:vAlign w:val="center"/>
          </w:tcPr>
          <w:p w14:paraId="0A0898E3"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Transport Risk </w:t>
            </w:r>
          </w:p>
        </w:tc>
        <w:tc>
          <w:tcPr>
            <w:tcW w:w="1701" w:type="dxa"/>
            <w:shd w:val="clear" w:color="auto" w:fill="auto"/>
            <w:vAlign w:val="center"/>
          </w:tcPr>
          <w:p w14:paraId="06DDF6FD"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poor components in vehicles</w:t>
            </w:r>
          </w:p>
        </w:tc>
        <w:tc>
          <w:tcPr>
            <w:tcW w:w="6491" w:type="dxa"/>
            <w:shd w:val="clear" w:color="auto" w:fill="auto"/>
            <w:vAlign w:val="center"/>
          </w:tcPr>
          <w:p w14:paraId="0C58F612" w14:textId="24344D17" w:rsidR="00EE350B" w:rsidRPr="008F569D" w:rsidRDefault="001847FE"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supplies for vehicle parts and if necessary could </w:t>
            </w:r>
            <w:r w:rsidR="000371E8">
              <w:rPr>
                <w:rFonts w:eastAsia="Times New Roman"/>
                <w:color w:val="000000" w:themeColor="text1"/>
                <w:sz w:val="20"/>
                <w:szCs w:val="20"/>
                <w:lang w:eastAsia="ja-JP"/>
              </w:rPr>
              <w:t>gain parts quickly</w:t>
            </w:r>
          </w:p>
        </w:tc>
        <w:tc>
          <w:tcPr>
            <w:tcW w:w="709" w:type="dxa"/>
            <w:shd w:val="clear" w:color="auto" w:fill="92D050"/>
            <w:vAlign w:val="center"/>
          </w:tcPr>
          <w:p w14:paraId="4BE4BFD2" w14:textId="32C7213F"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19FA65F" w14:textId="2BC435DE" w:rsidR="00EE350B" w:rsidRDefault="006D4495" w:rsidP="00EE350B">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The Transport Manager will review and report accordingly to the Group Management</w:t>
            </w:r>
          </w:p>
        </w:tc>
      </w:tr>
      <w:tr w:rsidR="00EE350B" w:rsidRPr="00840885" w14:paraId="7B5F2642" w14:textId="77777777" w:rsidTr="001D7EF4">
        <w:trPr>
          <w:trHeight w:val="704"/>
          <w:jc w:val="center"/>
        </w:trPr>
        <w:tc>
          <w:tcPr>
            <w:tcW w:w="2127" w:type="dxa"/>
            <w:shd w:val="clear" w:color="auto" w:fill="auto"/>
            <w:vAlign w:val="center"/>
          </w:tcPr>
          <w:p w14:paraId="1162A454" w14:textId="16F7E65A"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1046D54E" w14:textId="4D46FD76" w:rsidR="00EE350B" w:rsidRPr="005330F9" w:rsidRDefault="009D6760"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b</w:t>
            </w:r>
            <w:r w:rsidR="00EE350B">
              <w:rPr>
                <w:rFonts w:asciiTheme="minorHAnsi" w:hAnsiTheme="minorHAnsi"/>
                <w:color w:val="000000" w:themeColor="text1"/>
                <w:sz w:val="20"/>
                <w:szCs w:val="20"/>
              </w:rPr>
              <w:t>ack up data</w:t>
            </w:r>
          </w:p>
        </w:tc>
        <w:tc>
          <w:tcPr>
            <w:tcW w:w="6491" w:type="dxa"/>
            <w:shd w:val="clear" w:color="auto" w:fill="auto"/>
            <w:vAlign w:val="center"/>
          </w:tcPr>
          <w:p w14:paraId="0871B9F3" w14:textId="04FAE8CD" w:rsidR="00EE350B" w:rsidRPr="008F569D"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w:t>
            </w:r>
          </w:p>
        </w:tc>
        <w:tc>
          <w:tcPr>
            <w:tcW w:w="709" w:type="dxa"/>
            <w:shd w:val="clear" w:color="auto" w:fill="F2F8A0"/>
            <w:vAlign w:val="center"/>
          </w:tcPr>
          <w:p w14:paraId="0DF763FD" w14:textId="1C532F9A"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6C3AA0A" w14:textId="38C7618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EE350B" w:rsidRPr="00840885" w14:paraId="7939CC0A" w14:textId="77777777" w:rsidTr="001D7EF4">
        <w:trPr>
          <w:trHeight w:val="704"/>
          <w:jc w:val="center"/>
        </w:trPr>
        <w:tc>
          <w:tcPr>
            <w:tcW w:w="2127" w:type="dxa"/>
            <w:shd w:val="clear" w:color="auto" w:fill="auto"/>
            <w:vAlign w:val="center"/>
          </w:tcPr>
          <w:p w14:paraId="0C4BB002"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4EAC0448"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IT system</w:t>
            </w:r>
          </w:p>
        </w:tc>
        <w:tc>
          <w:tcPr>
            <w:tcW w:w="6491" w:type="dxa"/>
            <w:shd w:val="clear" w:color="auto" w:fill="auto"/>
            <w:vAlign w:val="center"/>
          </w:tcPr>
          <w:p w14:paraId="4F7AD2CB" w14:textId="77777777" w:rsidR="005D1750" w:rsidRDefault="005D1750" w:rsidP="00EE350B">
            <w:pPr>
              <w:spacing w:after="0" w:line="240" w:lineRule="auto"/>
              <w:rPr>
                <w:rFonts w:eastAsia="Times New Roman"/>
                <w:color w:val="000000" w:themeColor="text1"/>
                <w:sz w:val="20"/>
                <w:szCs w:val="20"/>
                <w:lang w:eastAsia="ja-JP"/>
              </w:rPr>
            </w:pPr>
          </w:p>
          <w:p w14:paraId="2C46D47D" w14:textId="77777777" w:rsidR="00EE350B"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 and there is a service level agreement in place to restore IT services within a specified time limit to reduce the risk to the business</w:t>
            </w:r>
          </w:p>
          <w:p w14:paraId="382D29E7" w14:textId="35F5A850" w:rsidR="005D1750" w:rsidRPr="008F569D" w:rsidRDefault="005D1750" w:rsidP="00EE350B">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37AD6467" w14:textId="3E55E5E3"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F182F6" w14:textId="2E892596"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380D088D" w14:textId="77777777" w:rsidTr="001D7EF4">
        <w:trPr>
          <w:trHeight w:val="704"/>
          <w:jc w:val="center"/>
        </w:trPr>
        <w:tc>
          <w:tcPr>
            <w:tcW w:w="2127" w:type="dxa"/>
            <w:shd w:val="clear" w:color="auto" w:fill="auto"/>
            <w:vAlign w:val="center"/>
          </w:tcPr>
          <w:p w14:paraId="3955901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2284E6DF"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Hacking of IT system</w:t>
            </w:r>
          </w:p>
        </w:tc>
        <w:tc>
          <w:tcPr>
            <w:tcW w:w="6491" w:type="dxa"/>
            <w:shd w:val="clear" w:color="auto" w:fill="auto"/>
            <w:vAlign w:val="center"/>
          </w:tcPr>
          <w:p w14:paraId="5F99B4CE" w14:textId="67ED983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an external IT Company to supply services including fire walls to prevent hacking and these are reviewed by the supplier </w:t>
            </w:r>
            <w:proofErr w:type="gramStart"/>
            <w:r>
              <w:rPr>
                <w:rFonts w:eastAsia="Times New Roman"/>
                <w:color w:val="000000" w:themeColor="text1"/>
                <w:sz w:val="20"/>
                <w:szCs w:val="20"/>
                <w:lang w:eastAsia="ja-JP"/>
              </w:rPr>
              <w:t>on a daily basis</w:t>
            </w:r>
            <w:proofErr w:type="gramEnd"/>
          </w:p>
        </w:tc>
        <w:tc>
          <w:tcPr>
            <w:tcW w:w="709" w:type="dxa"/>
            <w:shd w:val="clear" w:color="auto" w:fill="F2F8A0"/>
            <w:vAlign w:val="center"/>
          </w:tcPr>
          <w:p w14:paraId="26BA1ABB" w14:textId="0060FF2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CA02DE2" w14:textId="5E73B61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43014E6D" w14:textId="77777777" w:rsidTr="001D7EF4">
        <w:trPr>
          <w:trHeight w:val="704"/>
          <w:jc w:val="center"/>
        </w:trPr>
        <w:tc>
          <w:tcPr>
            <w:tcW w:w="2127" w:type="dxa"/>
            <w:shd w:val="clear" w:color="auto" w:fill="auto"/>
            <w:vAlign w:val="center"/>
          </w:tcPr>
          <w:p w14:paraId="670DCDB4" w14:textId="37768111"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17997358" w14:textId="77777777" w:rsidR="000371E8" w:rsidRPr="005330F9"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Fraud from employees re hours work</w:t>
            </w:r>
          </w:p>
        </w:tc>
        <w:tc>
          <w:tcPr>
            <w:tcW w:w="6491" w:type="dxa"/>
            <w:shd w:val="clear" w:color="auto" w:fill="auto"/>
            <w:vAlign w:val="center"/>
          </w:tcPr>
          <w:p w14:paraId="74EAC198" w14:textId="7D269C70"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time and attendance system in place to record all employees start and finish times </w:t>
            </w:r>
          </w:p>
        </w:tc>
        <w:tc>
          <w:tcPr>
            <w:tcW w:w="709" w:type="dxa"/>
            <w:shd w:val="clear" w:color="auto" w:fill="92D050"/>
            <w:vAlign w:val="center"/>
          </w:tcPr>
          <w:p w14:paraId="6D11E11F" w14:textId="28EDDAB7"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1F65AAB" w14:textId="293952EB"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will review the attendance of all employees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All time sheets are to be authorised by a Manager and anomalies will be raised directly with the employee and action taken if fraud occurs. </w:t>
            </w:r>
          </w:p>
        </w:tc>
      </w:tr>
      <w:tr w:rsidR="000371E8" w:rsidRPr="00840885" w14:paraId="32BF7A52" w14:textId="77777777" w:rsidTr="001D7EF4">
        <w:trPr>
          <w:trHeight w:val="704"/>
          <w:jc w:val="center"/>
        </w:trPr>
        <w:tc>
          <w:tcPr>
            <w:tcW w:w="2127" w:type="dxa"/>
            <w:shd w:val="clear" w:color="auto" w:fill="auto"/>
            <w:vAlign w:val="center"/>
          </w:tcPr>
          <w:p w14:paraId="242A928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1044F4BB"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Payments process </w:t>
            </w:r>
          </w:p>
        </w:tc>
        <w:tc>
          <w:tcPr>
            <w:tcW w:w="6491" w:type="dxa"/>
            <w:shd w:val="clear" w:color="auto" w:fill="auto"/>
            <w:vAlign w:val="center"/>
          </w:tcPr>
          <w:p w14:paraId="406D64AD" w14:textId="530B241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5D1750">
              <w:rPr>
                <w:rFonts w:eastAsia="Times New Roman"/>
                <w:color w:val="000000" w:themeColor="text1"/>
                <w:sz w:val="20"/>
                <w:szCs w:val="20"/>
                <w:lang w:eastAsia="ja-JP"/>
              </w:rPr>
              <w:t xml:space="preserve">has a robust credit control process and all payments are made when invoices dictate </w:t>
            </w:r>
          </w:p>
        </w:tc>
        <w:tc>
          <w:tcPr>
            <w:tcW w:w="709" w:type="dxa"/>
            <w:shd w:val="clear" w:color="auto" w:fill="F2F8A0"/>
            <w:vAlign w:val="center"/>
          </w:tcPr>
          <w:p w14:paraId="3FBC2A46" w14:textId="47EC5ED8"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0AE88B6" w14:textId="39EF60C6"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Group Financial Accountant will review the payments process for the Group and report any necessary issues to the Directors </w:t>
            </w:r>
          </w:p>
        </w:tc>
      </w:tr>
      <w:tr w:rsidR="000371E8" w:rsidRPr="00840885" w14:paraId="1FD31344" w14:textId="77777777" w:rsidTr="001D7EF4">
        <w:trPr>
          <w:trHeight w:val="704"/>
          <w:jc w:val="center"/>
        </w:trPr>
        <w:tc>
          <w:tcPr>
            <w:tcW w:w="2127" w:type="dxa"/>
            <w:shd w:val="clear" w:color="auto" w:fill="auto"/>
            <w:vAlign w:val="center"/>
          </w:tcPr>
          <w:p w14:paraId="76C46B36"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6851E522"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Cash Flow</w:t>
            </w:r>
          </w:p>
        </w:tc>
        <w:tc>
          <w:tcPr>
            <w:tcW w:w="6491" w:type="dxa"/>
            <w:shd w:val="clear" w:color="auto" w:fill="auto"/>
            <w:vAlign w:val="center"/>
          </w:tcPr>
          <w:p w14:paraId="28D0468F" w14:textId="5B974306" w:rsidR="005D1750" w:rsidRPr="008F569D" w:rsidRDefault="000371E8" w:rsidP="006D4495">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w:t>
            </w:r>
            <w:proofErr w:type="gramStart"/>
            <w:r>
              <w:rPr>
                <w:rFonts w:eastAsia="Times New Roman"/>
                <w:color w:val="000000" w:themeColor="text1"/>
                <w:sz w:val="20"/>
                <w:szCs w:val="20"/>
                <w:lang w:eastAsia="ja-JP"/>
              </w:rPr>
              <w:t>sufficient</w:t>
            </w:r>
            <w:proofErr w:type="gramEnd"/>
            <w:r>
              <w:rPr>
                <w:rFonts w:eastAsia="Times New Roman"/>
                <w:color w:val="000000" w:themeColor="text1"/>
                <w:sz w:val="20"/>
                <w:szCs w:val="20"/>
                <w:lang w:eastAsia="ja-JP"/>
              </w:rPr>
              <w:t xml:space="preserve"> funds</w:t>
            </w:r>
            <w:r w:rsidR="005D1750">
              <w:rPr>
                <w:rFonts w:eastAsia="Times New Roman"/>
                <w:color w:val="000000" w:themeColor="text1"/>
                <w:sz w:val="20"/>
                <w:szCs w:val="20"/>
                <w:lang w:eastAsia="ja-JP"/>
              </w:rPr>
              <w:t xml:space="preserve"> in the bank and the use of several suppliers ensure regular income. The Group has three divisions which can support each other if necessary</w:t>
            </w:r>
          </w:p>
        </w:tc>
        <w:tc>
          <w:tcPr>
            <w:tcW w:w="709" w:type="dxa"/>
            <w:shd w:val="clear" w:color="auto" w:fill="F2F8A0"/>
            <w:vAlign w:val="center"/>
          </w:tcPr>
          <w:p w14:paraId="592FA36E" w14:textId="51FF5F6E"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39D97BE" w14:textId="78CC95A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cash flow of the Group and report any necessary issues to the Directors</w:t>
            </w:r>
          </w:p>
        </w:tc>
      </w:tr>
      <w:tr w:rsidR="000371E8" w:rsidRPr="00840885" w14:paraId="25593C67" w14:textId="77777777" w:rsidTr="001D7EF4">
        <w:trPr>
          <w:trHeight w:val="704"/>
          <w:jc w:val="center"/>
        </w:trPr>
        <w:tc>
          <w:tcPr>
            <w:tcW w:w="2127" w:type="dxa"/>
            <w:shd w:val="clear" w:color="auto" w:fill="auto"/>
            <w:vAlign w:val="center"/>
          </w:tcPr>
          <w:p w14:paraId="7F96D6D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58BDE135"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Debt Collection </w:t>
            </w:r>
          </w:p>
        </w:tc>
        <w:tc>
          <w:tcPr>
            <w:tcW w:w="6491" w:type="dxa"/>
            <w:shd w:val="clear" w:color="auto" w:fill="auto"/>
            <w:vAlign w:val="center"/>
          </w:tcPr>
          <w:p w14:paraId="20F7B6C3" w14:textId="77777777" w:rsidR="005D1750" w:rsidRDefault="005D1750" w:rsidP="000371E8">
            <w:pPr>
              <w:spacing w:after="0" w:line="240" w:lineRule="auto"/>
              <w:rPr>
                <w:rFonts w:eastAsia="Times New Roman"/>
                <w:color w:val="000000" w:themeColor="text1"/>
                <w:sz w:val="20"/>
                <w:szCs w:val="20"/>
                <w:lang w:eastAsia="ja-JP"/>
              </w:rPr>
            </w:pPr>
          </w:p>
          <w:p w14:paraId="4384B113" w14:textId="1E072043" w:rsidR="005D1750"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w:t>
            </w:r>
            <w:r w:rsidR="001D7EF4">
              <w:rPr>
                <w:rFonts w:eastAsia="Times New Roman"/>
                <w:color w:val="000000" w:themeColor="text1"/>
                <w:sz w:val="20"/>
                <w:szCs w:val="20"/>
                <w:lang w:eastAsia="ja-JP"/>
              </w:rPr>
              <w:t>A</w:t>
            </w:r>
            <w:r>
              <w:rPr>
                <w:rFonts w:eastAsia="Times New Roman"/>
                <w:color w:val="000000" w:themeColor="text1"/>
                <w:sz w:val="20"/>
                <w:szCs w:val="20"/>
                <w:lang w:eastAsia="ja-JP"/>
              </w:rPr>
              <w:t xml:space="preserve">1 Group have a robust credit control system and all customers and suppliers are credit checked before being allowed to work with the A1 Group. All customers are on a </w:t>
            </w:r>
            <w:r w:rsidR="005D1750">
              <w:rPr>
                <w:rFonts w:eastAsia="Times New Roman"/>
                <w:color w:val="000000" w:themeColor="text1"/>
                <w:sz w:val="20"/>
                <w:szCs w:val="20"/>
                <w:lang w:eastAsia="ja-JP"/>
              </w:rPr>
              <w:t>4-week</w:t>
            </w:r>
            <w:r>
              <w:rPr>
                <w:rFonts w:eastAsia="Times New Roman"/>
                <w:color w:val="000000" w:themeColor="text1"/>
                <w:sz w:val="20"/>
                <w:szCs w:val="20"/>
                <w:lang w:eastAsia="ja-JP"/>
              </w:rPr>
              <w:t xml:space="preserve"> payment programme and if not paid they are placed on hold until the account is cleared.  All debt is monitored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and there are strict measures to close accounts and collect equipment if required. The Group spread the risk by using numerous suppliers</w:t>
            </w:r>
          </w:p>
          <w:p w14:paraId="07759117" w14:textId="5A2B2058"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 </w:t>
            </w:r>
          </w:p>
        </w:tc>
        <w:tc>
          <w:tcPr>
            <w:tcW w:w="709" w:type="dxa"/>
            <w:shd w:val="clear" w:color="auto" w:fill="F2F8A0"/>
            <w:vAlign w:val="center"/>
          </w:tcPr>
          <w:p w14:paraId="444BC2DF" w14:textId="126D7E3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97FC299" w14:textId="13D474D3"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Debt Collection process in conjunction with the Credit controller and report any necessary issues to the Directors</w:t>
            </w:r>
          </w:p>
        </w:tc>
      </w:tr>
      <w:tr w:rsidR="000371E8" w:rsidRPr="00840885" w14:paraId="33FE4197" w14:textId="77777777" w:rsidTr="001D7EF4">
        <w:trPr>
          <w:trHeight w:val="704"/>
          <w:jc w:val="center"/>
        </w:trPr>
        <w:tc>
          <w:tcPr>
            <w:tcW w:w="2127" w:type="dxa"/>
            <w:shd w:val="clear" w:color="auto" w:fill="auto"/>
            <w:vAlign w:val="center"/>
          </w:tcPr>
          <w:p w14:paraId="6B6F069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Financial Risk</w:t>
            </w:r>
          </w:p>
        </w:tc>
        <w:tc>
          <w:tcPr>
            <w:tcW w:w="1701" w:type="dxa"/>
            <w:shd w:val="clear" w:color="auto" w:fill="auto"/>
            <w:vAlign w:val="center"/>
          </w:tcPr>
          <w:p w14:paraId="1D5BF000"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adhere to budgets</w:t>
            </w:r>
          </w:p>
        </w:tc>
        <w:tc>
          <w:tcPr>
            <w:tcW w:w="6491" w:type="dxa"/>
            <w:shd w:val="clear" w:color="auto" w:fill="auto"/>
            <w:vAlign w:val="center"/>
          </w:tcPr>
          <w:p w14:paraId="6B12E546" w14:textId="5675E843"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Budgets are monitored by the Group Financial Accountant on a weekly basis and regular meetings are held to ensure these are adhered to</w:t>
            </w:r>
          </w:p>
        </w:tc>
        <w:tc>
          <w:tcPr>
            <w:tcW w:w="709" w:type="dxa"/>
            <w:shd w:val="clear" w:color="auto" w:fill="F2F8A0"/>
            <w:vAlign w:val="center"/>
          </w:tcPr>
          <w:p w14:paraId="4EF28DE3" w14:textId="0D8EB4BB"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A3A2730" w14:textId="6747F837" w:rsidR="000371E8" w:rsidRDefault="006D4495" w:rsidP="000371E8">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 xml:space="preserve">The Group Financial Accountant will review the </w:t>
            </w:r>
            <w:r>
              <w:rPr>
                <w:rFonts w:eastAsia="Times New Roman"/>
                <w:color w:val="000000" w:themeColor="text1"/>
                <w:sz w:val="20"/>
                <w:szCs w:val="20"/>
                <w:lang w:eastAsia="ja-JP"/>
              </w:rPr>
              <w:t xml:space="preserve">all Divisional budgets on a weekly basis </w:t>
            </w:r>
            <w:r w:rsidRPr="006D4495">
              <w:rPr>
                <w:rFonts w:eastAsia="Times New Roman"/>
                <w:color w:val="000000" w:themeColor="text1"/>
                <w:sz w:val="20"/>
                <w:szCs w:val="20"/>
                <w:lang w:eastAsia="ja-JP"/>
              </w:rPr>
              <w:t>and report any necessary issues to the Directors</w:t>
            </w:r>
          </w:p>
        </w:tc>
      </w:tr>
      <w:tr w:rsidR="000371E8" w:rsidRPr="00840885" w14:paraId="2BE61C3F" w14:textId="77777777" w:rsidTr="001D7EF4">
        <w:trPr>
          <w:trHeight w:val="1132"/>
          <w:jc w:val="center"/>
        </w:trPr>
        <w:tc>
          <w:tcPr>
            <w:tcW w:w="2127" w:type="dxa"/>
            <w:shd w:val="clear" w:color="auto" w:fill="auto"/>
            <w:vAlign w:val="center"/>
          </w:tcPr>
          <w:p w14:paraId="3C271FF0" w14:textId="584243EA"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44010B1C" w14:textId="77777777" w:rsidR="000371E8" w:rsidRPr="005330F9"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operating licence</w:t>
            </w:r>
          </w:p>
        </w:tc>
        <w:tc>
          <w:tcPr>
            <w:tcW w:w="6491" w:type="dxa"/>
            <w:shd w:val="clear" w:color="auto" w:fill="auto"/>
            <w:vAlign w:val="center"/>
          </w:tcPr>
          <w:p w14:paraId="5D279C71" w14:textId="77777777" w:rsidR="005D1750" w:rsidRDefault="005D1750" w:rsidP="000371E8">
            <w:pPr>
              <w:spacing w:after="0" w:line="240" w:lineRule="auto"/>
              <w:rPr>
                <w:rFonts w:eastAsia="Times New Roman"/>
                <w:color w:val="000000" w:themeColor="text1"/>
                <w:sz w:val="20"/>
                <w:szCs w:val="20"/>
                <w:lang w:eastAsia="ja-JP"/>
              </w:rPr>
            </w:pPr>
          </w:p>
          <w:p w14:paraId="28EA4A00" w14:textId="0B86DB0C" w:rsidR="000371E8"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closely </w:t>
            </w:r>
            <w:r w:rsidR="005D1750">
              <w:rPr>
                <w:rFonts w:eastAsia="Times New Roman"/>
                <w:color w:val="000000" w:themeColor="text1"/>
                <w:sz w:val="20"/>
                <w:szCs w:val="20"/>
                <w:lang w:eastAsia="ja-JP"/>
              </w:rPr>
              <w:t xml:space="preserve">various agencies and hold various accreditations to ensure they </w:t>
            </w:r>
            <w:proofErr w:type="gramStart"/>
            <w:r w:rsidR="005D1750">
              <w:rPr>
                <w:rFonts w:eastAsia="Times New Roman"/>
                <w:color w:val="000000" w:themeColor="text1"/>
                <w:sz w:val="20"/>
                <w:szCs w:val="20"/>
                <w:lang w:eastAsia="ja-JP"/>
              </w:rPr>
              <w:t>are fully compliant at all times</w:t>
            </w:r>
            <w:proofErr w:type="gramEnd"/>
            <w:r w:rsidR="005D1750">
              <w:rPr>
                <w:rFonts w:eastAsia="Times New Roman"/>
                <w:color w:val="000000" w:themeColor="text1"/>
                <w:sz w:val="20"/>
                <w:szCs w:val="20"/>
                <w:lang w:eastAsia="ja-JP"/>
              </w:rPr>
              <w:t xml:space="preserve"> to prevent this occurrence. The have yearly audits of </w:t>
            </w:r>
            <w:proofErr w:type="gramStart"/>
            <w:r w:rsidR="005D1750">
              <w:rPr>
                <w:rFonts w:eastAsia="Times New Roman"/>
                <w:color w:val="000000" w:themeColor="text1"/>
                <w:sz w:val="20"/>
                <w:szCs w:val="20"/>
                <w:lang w:eastAsia="ja-JP"/>
              </w:rPr>
              <w:t>all of</w:t>
            </w:r>
            <w:proofErr w:type="gramEnd"/>
            <w:r w:rsidR="005D1750">
              <w:rPr>
                <w:rFonts w:eastAsia="Times New Roman"/>
                <w:color w:val="000000" w:themeColor="text1"/>
                <w:sz w:val="20"/>
                <w:szCs w:val="20"/>
                <w:lang w:eastAsia="ja-JP"/>
              </w:rPr>
              <w:t xml:space="preserve"> its facilities and operations to ensure they hold the required accreditations at all times and ensure all corrective actions are implemented within the timescales set. </w:t>
            </w:r>
          </w:p>
          <w:p w14:paraId="7714119A" w14:textId="53A981ED" w:rsidR="005D1750" w:rsidRPr="008F569D" w:rsidRDefault="005D1750" w:rsidP="000371E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57F43861" w14:textId="36B833BD"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F23CFC2" w14:textId="116958B9"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 Director will review all the Groups Accreditations at regular intervals </w:t>
            </w:r>
          </w:p>
        </w:tc>
      </w:tr>
      <w:tr w:rsidR="000371E8" w:rsidRPr="00840885" w14:paraId="6D9644B8" w14:textId="77777777" w:rsidTr="001D7EF4">
        <w:trPr>
          <w:trHeight w:val="1132"/>
          <w:jc w:val="center"/>
        </w:trPr>
        <w:tc>
          <w:tcPr>
            <w:tcW w:w="2127" w:type="dxa"/>
            <w:shd w:val="clear" w:color="auto" w:fill="auto"/>
            <w:vAlign w:val="center"/>
          </w:tcPr>
          <w:p w14:paraId="41808897" w14:textId="2BFF3A09"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7B04D8A7" w14:textId="3B61A4E2"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Change to Driver hours legislation </w:t>
            </w:r>
          </w:p>
        </w:tc>
        <w:tc>
          <w:tcPr>
            <w:tcW w:w="6491" w:type="dxa"/>
            <w:shd w:val="clear" w:color="auto" w:fill="auto"/>
            <w:vAlign w:val="center"/>
          </w:tcPr>
          <w:p w14:paraId="03F869AB" w14:textId="743122A9" w:rsidR="000371E8" w:rsidRPr="008F569D" w:rsidRDefault="005D1750"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dedicated Transport Manager given the nature of its business and the role requires regular liaison with the FTA and the DVSA to ensure that any changes in legislation are considered and implemented in advance of them becoming a legal requirement. The Group also use various external transport suppliers who can provide additional resources if required. </w:t>
            </w:r>
          </w:p>
        </w:tc>
        <w:tc>
          <w:tcPr>
            <w:tcW w:w="709" w:type="dxa"/>
            <w:shd w:val="clear" w:color="auto" w:fill="F2F8A0"/>
            <w:vAlign w:val="center"/>
          </w:tcPr>
          <w:p w14:paraId="6BFA8748" w14:textId="53A5B047"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524BDE9" w14:textId="35AC2488" w:rsidR="000371E8" w:rsidRDefault="00F210F8" w:rsidP="000371E8">
            <w:pPr>
              <w:spacing w:after="0" w:line="240" w:lineRule="auto"/>
              <w:rPr>
                <w:rFonts w:eastAsia="Times New Roman"/>
                <w:color w:val="000000" w:themeColor="text1"/>
                <w:sz w:val="20"/>
                <w:szCs w:val="20"/>
                <w:lang w:eastAsia="ja-JP"/>
              </w:rPr>
            </w:pPr>
            <w:r w:rsidRPr="00F210F8">
              <w:rPr>
                <w:rFonts w:eastAsia="Times New Roman"/>
                <w:color w:val="000000" w:themeColor="text1"/>
                <w:sz w:val="20"/>
                <w:szCs w:val="20"/>
                <w:lang w:eastAsia="ja-JP"/>
              </w:rPr>
              <w:t>The Transport Manager will review and report accordingly to the Group Management</w:t>
            </w:r>
          </w:p>
        </w:tc>
      </w:tr>
      <w:tr w:rsidR="000371E8" w:rsidRPr="00840885" w14:paraId="77C68AB6" w14:textId="77777777" w:rsidTr="001D7EF4">
        <w:trPr>
          <w:trHeight w:val="1132"/>
          <w:jc w:val="center"/>
        </w:trPr>
        <w:tc>
          <w:tcPr>
            <w:tcW w:w="2127" w:type="dxa"/>
            <w:shd w:val="clear" w:color="auto" w:fill="auto"/>
            <w:vAlign w:val="center"/>
          </w:tcPr>
          <w:p w14:paraId="35D65D67"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Legal Risk </w:t>
            </w:r>
          </w:p>
        </w:tc>
        <w:tc>
          <w:tcPr>
            <w:tcW w:w="1701" w:type="dxa"/>
            <w:shd w:val="clear" w:color="auto" w:fill="auto"/>
            <w:vAlign w:val="center"/>
          </w:tcPr>
          <w:p w14:paraId="7BC9FAF3"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Serious incident resulting in HSE enforcement</w:t>
            </w:r>
          </w:p>
        </w:tc>
        <w:tc>
          <w:tcPr>
            <w:tcW w:w="6491" w:type="dxa"/>
            <w:shd w:val="clear" w:color="auto" w:fill="auto"/>
            <w:vAlign w:val="center"/>
          </w:tcPr>
          <w:p w14:paraId="75F0A582" w14:textId="77777777" w:rsidR="005D1750" w:rsidRDefault="005D1750" w:rsidP="000371E8">
            <w:pPr>
              <w:spacing w:after="0" w:line="240" w:lineRule="auto"/>
              <w:rPr>
                <w:rFonts w:eastAsia="Times New Roman"/>
                <w:color w:val="000000" w:themeColor="text1"/>
                <w:sz w:val="20"/>
                <w:szCs w:val="20"/>
                <w:lang w:eastAsia="ja-JP"/>
              </w:rPr>
            </w:pPr>
          </w:p>
          <w:p w14:paraId="3C6FCF78" w14:textId="2876F062" w:rsidR="000371E8" w:rsidRDefault="005D1750"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H&amp;S Management system and work closely with the HSE. If an incident </w:t>
            </w:r>
            <w:proofErr w:type="gramStart"/>
            <w:r>
              <w:rPr>
                <w:rFonts w:eastAsia="Times New Roman"/>
                <w:color w:val="000000" w:themeColor="text1"/>
                <w:sz w:val="20"/>
                <w:szCs w:val="20"/>
                <w:lang w:eastAsia="ja-JP"/>
              </w:rPr>
              <w:t>occurs</w:t>
            </w:r>
            <w:proofErr w:type="gramEnd"/>
            <w:r>
              <w:rPr>
                <w:rFonts w:eastAsia="Times New Roman"/>
                <w:color w:val="000000" w:themeColor="text1"/>
                <w:sz w:val="20"/>
                <w:szCs w:val="20"/>
                <w:lang w:eastAsia="ja-JP"/>
              </w:rPr>
              <w:t xml:space="preserve"> then they are fully cooperative with the HSE and implement any recommendations required. The Group also hold a monthly H&amp;S meeting with the various Divisional Managers and all accidents are recorded and corrective actions are implemented across the group immediately. </w:t>
            </w:r>
          </w:p>
          <w:p w14:paraId="0EAD47DF" w14:textId="58868A2D" w:rsidR="005D1750" w:rsidRPr="008F569D" w:rsidRDefault="005D1750" w:rsidP="000371E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8AAF8C6" w14:textId="16686CBC"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21697B3" w14:textId="371A7C40"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w:t>
            </w:r>
            <w:r w:rsidR="00BE28F3">
              <w:rPr>
                <w:rFonts w:eastAsia="Times New Roman"/>
                <w:color w:val="000000" w:themeColor="text1"/>
                <w:sz w:val="20"/>
                <w:szCs w:val="20"/>
                <w:lang w:eastAsia="ja-JP"/>
              </w:rPr>
              <w:t xml:space="preserve">and Office Manager </w:t>
            </w:r>
            <w:r w:rsidRPr="00F210F8">
              <w:rPr>
                <w:rFonts w:eastAsia="Times New Roman"/>
                <w:color w:val="000000" w:themeColor="text1"/>
                <w:sz w:val="20"/>
                <w:szCs w:val="20"/>
                <w:lang w:eastAsia="ja-JP"/>
              </w:rPr>
              <w:t>will review and report accordingly to the Group Management</w:t>
            </w:r>
          </w:p>
        </w:tc>
      </w:tr>
      <w:tr w:rsidR="000371E8" w:rsidRPr="00840885" w14:paraId="700532CB" w14:textId="77777777" w:rsidTr="001D7EF4">
        <w:trPr>
          <w:trHeight w:val="1132"/>
          <w:jc w:val="center"/>
        </w:trPr>
        <w:tc>
          <w:tcPr>
            <w:tcW w:w="2127" w:type="dxa"/>
            <w:shd w:val="clear" w:color="auto" w:fill="auto"/>
            <w:vAlign w:val="center"/>
          </w:tcPr>
          <w:p w14:paraId="16C45C69" w14:textId="01344094"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Equipment Risk</w:t>
            </w:r>
          </w:p>
        </w:tc>
        <w:tc>
          <w:tcPr>
            <w:tcW w:w="1701" w:type="dxa"/>
            <w:shd w:val="clear" w:color="auto" w:fill="auto"/>
            <w:vAlign w:val="center"/>
          </w:tcPr>
          <w:p w14:paraId="0619D807" w14:textId="77777777" w:rsidR="000371E8" w:rsidRPr="005330F9"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Breakdown of equipment</w:t>
            </w:r>
          </w:p>
        </w:tc>
        <w:tc>
          <w:tcPr>
            <w:tcW w:w="6491" w:type="dxa"/>
            <w:shd w:val="clear" w:color="auto" w:fill="auto"/>
            <w:vAlign w:val="center"/>
          </w:tcPr>
          <w:p w14:paraId="67E2602C" w14:textId="77777777" w:rsidR="005D1750" w:rsidRDefault="005D1750" w:rsidP="000371E8">
            <w:pPr>
              <w:spacing w:after="0" w:line="240" w:lineRule="auto"/>
              <w:rPr>
                <w:rFonts w:eastAsia="Times New Roman"/>
                <w:color w:val="000000" w:themeColor="text1"/>
                <w:sz w:val="20"/>
                <w:szCs w:val="20"/>
                <w:lang w:eastAsia="ja-JP"/>
              </w:rPr>
            </w:pPr>
          </w:p>
          <w:p w14:paraId="3FD587F3" w14:textId="14A5D06D" w:rsidR="000371E8" w:rsidRDefault="005D1750"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recommended suppliers and have service level agreements in place to provide spares within a specified timescale in order to reduce any downtime of equipment. The Group also have alternative equipment it can use short term whilst the other equipment if being repaired and if necessary if can increase operating hours to accommodate downtime. </w:t>
            </w:r>
          </w:p>
          <w:p w14:paraId="28813AA5" w14:textId="3A2BDD4C" w:rsidR="005D1750" w:rsidRPr="008F569D" w:rsidRDefault="005D1750" w:rsidP="000371E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00B384F7" w14:textId="3F203313"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00B3FA" w14:textId="7EF46EFB"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Divisional Mangers will receive a report of faulty equipment </w:t>
            </w:r>
            <w:proofErr w:type="gramStart"/>
            <w:r>
              <w:rPr>
                <w:rFonts w:eastAsia="Times New Roman"/>
                <w:color w:val="000000" w:themeColor="text1"/>
                <w:sz w:val="20"/>
                <w:szCs w:val="20"/>
                <w:lang w:eastAsia="ja-JP"/>
              </w:rPr>
              <w:t>on a daily basis</w:t>
            </w:r>
            <w:proofErr w:type="gramEnd"/>
            <w:r>
              <w:rPr>
                <w:rFonts w:eastAsia="Times New Roman"/>
                <w:color w:val="000000" w:themeColor="text1"/>
                <w:sz w:val="20"/>
                <w:szCs w:val="20"/>
                <w:lang w:eastAsia="ja-JP"/>
              </w:rPr>
              <w:t xml:space="preserve"> and take necessary steps to minimalize any operational downtime</w:t>
            </w:r>
          </w:p>
        </w:tc>
      </w:tr>
      <w:tr w:rsidR="000371E8" w:rsidRPr="00840885" w14:paraId="22502EF7" w14:textId="77777777" w:rsidTr="001D7EF4">
        <w:trPr>
          <w:trHeight w:val="1132"/>
          <w:jc w:val="center"/>
        </w:trPr>
        <w:tc>
          <w:tcPr>
            <w:tcW w:w="2127" w:type="dxa"/>
            <w:shd w:val="clear" w:color="auto" w:fill="auto"/>
            <w:vAlign w:val="center"/>
          </w:tcPr>
          <w:p w14:paraId="127A8B3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023AC89F" w14:textId="77777777" w:rsidR="000371E8" w:rsidRPr="005330F9" w:rsidRDefault="000371E8" w:rsidP="00AF0DBC">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conduct Competitor Analysis</w:t>
            </w:r>
          </w:p>
        </w:tc>
        <w:tc>
          <w:tcPr>
            <w:tcW w:w="6491" w:type="dxa"/>
            <w:shd w:val="clear" w:color="auto" w:fill="auto"/>
            <w:vAlign w:val="center"/>
          </w:tcPr>
          <w:p w14:paraId="242F2BDE" w14:textId="069748BA" w:rsidR="000371E8" w:rsidRPr="008F569D" w:rsidRDefault="005D1750"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continually monitors its </w:t>
            </w:r>
            <w:r w:rsidR="00973579">
              <w:rPr>
                <w:rFonts w:eastAsia="Times New Roman"/>
                <w:color w:val="000000" w:themeColor="text1"/>
                <w:sz w:val="20"/>
                <w:szCs w:val="20"/>
                <w:lang w:eastAsia="ja-JP"/>
              </w:rPr>
              <w:t>competitors</w:t>
            </w:r>
            <w:r>
              <w:rPr>
                <w:rFonts w:eastAsia="Times New Roman"/>
                <w:color w:val="000000" w:themeColor="text1"/>
                <w:sz w:val="20"/>
                <w:szCs w:val="20"/>
                <w:lang w:eastAsia="ja-JP"/>
              </w:rPr>
              <w:t xml:space="preserve"> and </w:t>
            </w:r>
            <w:r w:rsidR="00973579">
              <w:rPr>
                <w:rFonts w:eastAsia="Times New Roman"/>
                <w:color w:val="000000" w:themeColor="text1"/>
                <w:sz w:val="20"/>
                <w:szCs w:val="20"/>
                <w:lang w:eastAsia="ja-JP"/>
              </w:rPr>
              <w:t>adjusts</w:t>
            </w:r>
            <w:r>
              <w:rPr>
                <w:rFonts w:eastAsia="Times New Roman"/>
                <w:color w:val="000000" w:themeColor="text1"/>
                <w:sz w:val="20"/>
                <w:szCs w:val="20"/>
                <w:lang w:eastAsia="ja-JP"/>
              </w:rPr>
              <w:t xml:space="preserve"> it business accordingly to ensure it remains </w:t>
            </w:r>
            <w:r w:rsidR="00973579">
              <w:rPr>
                <w:rFonts w:eastAsia="Times New Roman"/>
                <w:color w:val="000000" w:themeColor="text1"/>
                <w:sz w:val="20"/>
                <w:szCs w:val="20"/>
                <w:lang w:eastAsia="ja-JP"/>
              </w:rPr>
              <w:t xml:space="preserve">viable to supply services. The A1 Group has numerous clients to ensure that should they lose a contract then this will have minimum disruption to the business financially. </w:t>
            </w:r>
          </w:p>
        </w:tc>
        <w:tc>
          <w:tcPr>
            <w:tcW w:w="709" w:type="dxa"/>
            <w:shd w:val="clear" w:color="auto" w:fill="F2F8A0"/>
            <w:vAlign w:val="center"/>
          </w:tcPr>
          <w:p w14:paraId="40B2AEA7" w14:textId="51544461"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1E326B2" w14:textId="2D16D15F"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continually reviews its competitors and will adjust its business strategy accordingly to remain competitive. </w:t>
            </w:r>
          </w:p>
        </w:tc>
      </w:tr>
      <w:tr w:rsidR="000371E8" w:rsidRPr="00840885" w14:paraId="1DBD2277" w14:textId="77777777" w:rsidTr="001D7EF4">
        <w:trPr>
          <w:trHeight w:val="1132"/>
          <w:jc w:val="center"/>
        </w:trPr>
        <w:tc>
          <w:tcPr>
            <w:tcW w:w="2127" w:type="dxa"/>
            <w:shd w:val="clear" w:color="auto" w:fill="auto"/>
            <w:vAlign w:val="center"/>
          </w:tcPr>
          <w:p w14:paraId="79268B53"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Strategic Risk</w:t>
            </w:r>
          </w:p>
        </w:tc>
        <w:tc>
          <w:tcPr>
            <w:tcW w:w="1701" w:type="dxa"/>
            <w:shd w:val="clear" w:color="auto" w:fill="auto"/>
            <w:vAlign w:val="center"/>
          </w:tcPr>
          <w:p w14:paraId="56BBE7F0"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Ensure financial decisions are based on research and figures </w:t>
            </w:r>
          </w:p>
        </w:tc>
        <w:tc>
          <w:tcPr>
            <w:tcW w:w="6491" w:type="dxa"/>
            <w:shd w:val="clear" w:color="auto" w:fill="auto"/>
            <w:vAlign w:val="center"/>
          </w:tcPr>
          <w:p w14:paraId="01BDB48A" w14:textId="4445B374"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equipment is brought from approved suppliers and favourable discounts are obtained prior to working with these businesses. All customers are credit checked prior to use. </w:t>
            </w:r>
          </w:p>
        </w:tc>
        <w:tc>
          <w:tcPr>
            <w:tcW w:w="709" w:type="dxa"/>
            <w:shd w:val="clear" w:color="auto" w:fill="F2F8A0"/>
            <w:vAlign w:val="center"/>
          </w:tcPr>
          <w:p w14:paraId="65C3B725" w14:textId="28D02D55"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55FC4F" w14:textId="26A807CD"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business continually reviews its suppliers and will adjust its preferred supplier list accordingly to remain competitive.</w:t>
            </w:r>
          </w:p>
        </w:tc>
      </w:tr>
      <w:tr w:rsidR="000371E8" w:rsidRPr="00840885" w14:paraId="73472C2C" w14:textId="77777777" w:rsidTr="001D7EF4">
        <w:trPr>
          <w:trHeight w:val="1132"/>
          <w:jc w:val="center"/>
        </w:trPr>
        <w:tc>
          <w:tcPr>
            <w:tcW w:w="2127" w:type="dxa"/>
            <w:shd w:val="clear" w:color="auto" w:fill="auto"/>
            <w:vAlign w:val="center"/>
          </w:tcPr>
          <w:p w14:paraId="7BDFF8CF"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5A590546"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clear goals and performance indicators </w:t>
            </w:r>
          </w:p>
        </w:tc>
        <w:tc>
          <w:tcPr>
            <w:tcW w:w="6491" w:type="dxa"/>
            <w:shd w:val="clear" w:color="auto" w:fill="auto"/>
            <w:vAlign w:val="center"/>
          </w:tcPr>
          <w:p w14:paraId="242C33CF" w14:textId="59BF862B"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discuss goals and opportunities and </w:t>
            </w:r>
            <w:proofErr w:type="spellStart"/>
            <w:r>
              <w:rPr>
                <w:rFonts w:eastAsia="Times New Roman"/>
                <w:color w:val="000000" w:themeColor="text1"/>
                <w:sz w:val="20"/>
                <w:szCs w:val="20"/>
                <w:lang w:eastAsia="ja-JP"/>
              </w:rPr>
              <w:t>KPi’s</w:t>
            </w:r>
            <w:proofErr w:type="spellEnd"/>
            <w:r>
              <w:rPr>
                <w:rFonts w:eastAsia="Times New Roman"/>
                <w:color w:val="000000" w:themeColor="text1"/>
                <w:sz w:val="20"/>
                <w:szCs w:val="20"/>
                <w:lang w:eastAsia="ja-JP"/>
              </w:rPr>
              <w:t xml:space="preserve"> are also set where appropriate </w:t>
            </w:r>
          </w:p>
        </w:tc>
        <w:tc>
          <w:tcPr>
            <w:tcW w:w="709" w:type="dxa"/>
            <w:shd w:val="clear" w:color="auto" w:fill="F2F8A0"/>
            <w:vAlign w:val="center"/>
          </w:tcPr>
          <w:p w14:paraId="4ECC5CD2" w14:textId="5567E587"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11CF37" w14:textId="6E539B05" w:rsidR="000371E8" w:rsidRDefault="00F210F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annual Appraisal system is reviewed by the Office Manager and HR Consultant and any changes are implemented and communicated accordingly </w:t>
            </w:r>
          </w:p>
        </w:tc>
      </w:tr>
      <w:tr w:rsidR="000371E8" w:rsidRPr="00840885" w14:paraId="7427CEF2" w14:textId="77777777" w:rsidTr="001D7EF4">
        <w:trPr>
          <w:trHeight w:val="1132"/>
          <w:jc w:val="center"/>
        </w:trPr>
        <w:tc>
          <w:tcPr>
            <w:tcW w:w="2127" w:type="dxa"/>
            <w:shd w:val="clear" w:color="auto" w:fill="auto"/>
            <w:vAlign w:val="center"/>
          </w:tcPr>
          <w:p w14:paraId="0C7680DC"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393A288D"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identify Risks in advance</w:t>
            </w:r>
          </w:p>
        </w:tc>
        <w:tc>
          <w:tcPr>
            <w:tcW w:w="6491" w:type="dxa"/>
            <w:shd w:val="clear" w:color="auto" w:fill="auto"/>
            <w:vAlign w:val="center"/>
          </w:tcPr>
          <w:p w14:paraId="07327EA5" w14:textId="500F993A"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 robust Risk Assessment programme in place for its operations and this is reviewed </w:t>
            </w:r>
            <w:r w:rsidR="009E349C">
              <w:rPr>
                <w:rFonts w:eastAsia="Times New Roman"/>
                <w:color w:val="000000" w:themeColor="text1"/>
                <w:sz w:val="20"/>
                <w:szCs w:val="20"/>
                <w:lang w:eastAsia="ja-JP"/>
              </w:rPr>
              <w:t>annually,</w:t>
            </w:r>
            <w:r>
              <w:rPr>
                <w:rFonts w:eastAsia="Times New Roman"/>
                <w:color w:val="000000" w:themeColor="text1"/>
                <w:sz w:val="20"/>
                <w:szCs w:val="20"/>
                <w:lang w:eastAsia="ja-JP"/>
              </w:rPr>
              <w:t xml:space="preserve"> and improvements are implemented if necessary </w:t>
            </w:r>
          </w:p>
        </w:tc>
        <w:tc>
          <w:tcPr>
            <w:tcW w:w="709" w:type="dxa"/>
            <w:shd w:val="clear" w:color="auto" w:fill="F2F8A0"/>
            <w:vAlign w:val="center"/>
          </w:tcPr>
          <w:p w14:paraId="3731361E" w14:textId="0DDD491B"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5F5DCE2" w14:textId="1A283302" w:rsidR="000371E8" w:rsidRDefault="00BE28F3" w:rsidP="000371E8">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 xml:space="preserve">The Office Manager in conjunction with the General Manager, Divisional Managers, HR Consultant, H&amp;S Advisor, Transport Manager and various external suppliers are responsible for ensuring the business </w:t>
            </w:r>
            <w:r>
              <w:rPr>
                <w:rFonts w:eastAsia="Times New Roman"/>
                <w:color w:val="000000" w:themeColor="text1"/>
                <w:sz w:val="20"/>
                <w:szCs w:val="20"/>
                <w:lang w:eastAsia="ja-JP"/>
              </w:rPr>
              <w:t xml:space="preserve">identifies all Risks and acts accordingly to ensure these are communicated to all employees </w:t>
            </w:r>
          </w:p>
        </w:tc>
      </w:tr>
      <w:tr w:rsidR="000371E8" w:rsidRPr="00840885" w14:paraId="38A8CDB7" w14:textId="77777777" w:rsidTr="001D7EF4">
        <w:trPr>
          <w:trHeight w:val="1132"/>
          <w:jc w:val="center"/>
        </w:trPr>
        <w:tc>
          <w:tcPr>
            <w:tcW w:w="2127" w:type="dxa"/>
            <w:shd w:val="clear" w:color="auto" w:fill="auto"/>
            <w:vAlign w:val="center"/>
          </w:tcPr>
          <w:p w14:paraId="363B1C11" w14:textId="7289E79E"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Compliance Risk</w:t>
            </w:r>
          </w:p>
        </w:tc>
        <w:tc>
          <w:tcPr>
            <w:tcW w:w="1701" w:type="dxa"/>
            <w:shd w:val="clear" w:color="auto" w:fill="auto"/>
            <w:vAlign w:val="center"/>
          </w:tcPr>
          <w:p w14:paraId="14B07F49" w14:textId="26ADBBA3"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support to manage and enforce business Compliance </w:t>
            </w:r>
          </w:p>
        </w:tc>
        <w:tc>
          <w:tcPr>
            <w:tcW w:w="6491" w:type="dxa"/>
            <w:shd w:val="clear" w:color="auto" w:fill="auto"/>
            <w:vAlign w:val="center"/>
          </w:tcPr>
          <w:p w14:paraId="520FD575" w14:textId="5ACFEE3F"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447CBD59" w14:textId="7D4A5B35"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78E2FE" w14:textId="6D32DC39" w:rsidR="000371E8" w:rsidRDefault="00BE28F3"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is responsible for ensuring the business uses external suppliers to ensure it </w:t>
            </w:r>
            <w:proofErr w:type="gramStart"/>
            <w:r>
              <w:rPr>
                <w:rFonts w:eastAsia="Times New Roman"/>
                <w:color w:val="000000" w:themeColor="text1"/>
                <w:sz w:val="20"/>
                <w:szCs w:val="20"/>
                <w:lang w:eastAsia="ja-JP"/>
              </w:rPr>
              <w:t>remains compliance at all times</w:t>
            </w:r>
            <w:proofErr w:type="gramEnd"/>
            <w:r>
              <w:rPr>
                <w:rFonts w:eastAsia="Times New Roman"/>
                <w:color w:val="000000" w:themeColor="text1"/>
                <w:sz w:val="20"/>
                <w:szCs w:val="20"/>
                <w:lang w:eastAsia="ja-JP"/>
              </w:rPr>
              <w:t xml:space="preserve"> </w:t>
            </w:r>
          </w:p>
        </w:tc>
      </w:tr>
      <w:tr w:rsidR="000371E8" w:rsidRPr="00840885" w14:paraId="67026540" w14:textId="77777777" w:rsidTr="001D7EF4">
        <w:trPr>
          <w:trHeight w:val="1132"/>
          <w:jc w:val="center"/>
        </w:trPr>
        <w:tc>
          <w:tcPr>
            <w:tcW w:w="2127" w:type="dxa"/>
            <w:shd w:val="clear" w:color="auto" w:fill="auto"/>
            <w:vAlign w:val="center"/>
          </w:tcPr>
          <w:p w14:paraId="654DE989" w14:textId="17BA6189"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79051A63" w14:textId="05C851DE"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and comply to new legislation in advance </w:t>
            </w:r>
          </w:p>
        </w:tc>
        <w:tc>
          <w:tcPr>
            <w:tcW w:w="6491" w:type="dxa"/>
            <w:shd w:val="clear" w:color="auto" w:fill="auto"/>
            <w:vAlign w:val="center"/>
          </w:tcPr>
          <w:p w14:paraId="53D23E33" w14:textId="3E5D3AF7"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regularly discuss legalisation changes i.e. DVSA, Environmental and H&amp;S at its monthly H&amp;S meeting and any requirements are considered, costed and where necessary implemented in advance of the legal deadlines</w:t>
            </w:r>
          </w:p>
        </w:tc>
        <w:tc>
          <w:tcPr>
            <w:tcW w:w="709" w:type="dxa"/>
            <w:shd w:val="clear" w:color="auto" w:fill="F2F8A0"/>
            <w:vAlign w:val="center"/>
          </w:tcPr>
          <w:p w14:paraId="43A91CA5" w14:textId="289A0E9F"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9BCB1EB" w14:textId="2D9C7702" w:rsidR="000371E8" w:rsidRDefault="00BE28F3" w:rsidP="000371E8">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will in conjunction with the HR Consultant, H&amp;S Advisor, ISO Advisor, various external bodies and both the Divisional Manager and Transport Manager review all legislation changes</w:t>
            </w:r>
            <w:r>
              <w:rPr>
                <w:rFonts w:eastAsia="Times New Roman"/>
                <w:color w:val="000000" w:themeColor="text1"/>
                <w:sz w:val="20"/>
                <w:szCs w:val="20"/>
                <w:lang w:eastAsia="ja-JP"/>
              </w:rPr>
              <w:t xml:space="preserve"> and implement any changes required </w:t>
            </w:r>
          </w:p>
        </w:tc>
      </w:tr>
      <w:tr w:rsidR="000371E8" w:rsidRPr="00840885" w14:paraId="756C3943" w14:textId="77777777" w:rsidTr="001D7EF4">
        <w:trPr>
          <w:trHeight w:val="1132"/>
          <w:jc w:val="center"/>
        </w:trPr>
        <w:tc>
          <w:tcPr>
            <w:tcW w:w="2127" w:type="dxa"/>
            <w:shd w:val="clear" w:color="auto" w:fill="auto"/>
            <w:vAlign w:val="center"/>
          </w:tcPr>
          <w:p w14:paraId="436C6BE9" w14:textId="1E46196D"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3174A595" w14:textId="2F284B78"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employees to create culture of compliance </w:t>
            </w:r>
          </w:p>
        </w:tc>
        <w:tc>
          <w:tcPr>
            <w:tcW w:w="6491" w:type="dxa"/>
            <w:shd w:val="clear" w:color="auto" w:fill="auto"/>
            <w:vAlign w:val="center"/>
          </w:tcPr>
          <w:p w14:paraId="63011A19" w14:textId="2374AE66"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3C530A2C" w14:textId="392FA1BC"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8BA12B3" w14:textId="160F99E4" w:rsidR="000371E8" w:rsidRDefault="00AF0DBC" w:rsidP="000371E8">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Divisional Managers are responsible for ensuring the business </w:t>
            </w:r>
            <w:proofErr w:type="gramStart"/>
            <w:r>
              <w:rPr>
                <w:rFonts w:eastAsia="Times New Roman"/>
                <w:color w:val="000000" w:themeColor="text1"/>
                <w:sz w:val="20"/>
                <w:szCs w:val="20"/>
                <w:lang w:eastAsia="ja-JP"/>
              </w:rPr>
              <w:t>remains complainant at all times</w:t>
            </w:r>
            <w:proofErr w:type="gramEnd"/>
            <w:r w:rsidR="00BE28F3">
              <w:rPr>
                <w:rFonts w:eastAsia="Times New Roman"/>
                <w:color w:val="000000" w:themeColor="text1"/>
                <w:sz w:val="20"/>
                <w:szCs w:val="20"/>
                <w:lang w:eastAsia="ja-JP"/>
              </w:rPr>
              <w:t xml:space="preserve"> and has enough trained employees to fulfil its client’s requirements </w:t>
            </w:r>
          </w:p>
        </w:tc>
      </w:tr>
      <w:tr w:rsidR="000371E8" w:rsidRPr="00840885" w14:paraId="55E132A4" w14:textId="77777777" w:rsidTr="001D7EF4">
        <w:trPr>
          <w:trHeight w:val="1132"/>
          <w:jc w:val="center"/>
        </w:trPr>
        <w:tc>
          <w:tcPr>
            <w:tcW w:w="2127" w:type="dxa"/>
            <w:shd w:val="clear" w:color="auto" w:fill="auto"/>
            <w:vAlign w:val="center"/>
          </w:tcPr>
          <w:p w14:paraId="205083A4" w14:textId="2D8E9BC1"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4BD6EA57" w14:textId="3E6EC87A"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analytics in place to monitor compliance </w:t>
            </w:r>
          </w:p>
        </w:tc>
        <w:tc>
          <w:tcPr>
            <w:tcW w:w="6491" w:type="dxa"/>
            <w:shd w:val="clear" w:color="auto" w:fill="auto"/>
            <w:vAlign w:val="center"/>
          </w:tcPr>
          <w:p w14:paraId="0EE8FB8D" w14:textId="044C9283" w:rsidR="000371E8" w:rsidRPr="008F569D" w:rsidRDefault="00973579"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proofErr w:type="gramStart"/>
            <w:r>
              <w:rPr>
                <w:rFonts w:eastAsia="Times New Roman"/>
                <w:color w:val="000000" w:themeColor="text1"/>
                <w:sz w:val="20"/>
                <w:szCs w:val="20"/>
                <w:lang w:eastAsia="ja-JP"/>
              </w:rPr>
              <w:t xml:space="preserve">use a number of external bodies to review its operations </w:t>
            </w:r>
            <w:r w:rsidR="001D7EF4">
              <w:rPr>
                <w:rFonts w:eastAsia="Times New Roman"/>
                <w:color w:val="000000" w:themeColor="text1"/>
                <w:sz w:val="20"/>
                <w:szCs w:val="20"/>
                <w:lang w:eastAsia="ja-JP"/>
              </w:rPr>
              <w:t>i.e.</w:t>
            </w:r>
            <w:r>
              <w:rPr>
                <w:rFonts w:eastAsia="Times New Roman"/>
                <w:color w:val="000000" w:themeColor="text1"/>
                <w:sz w:val="20"/>
                <w:szCs w:val="20"/>
                <w:lang w:eastAsia="ja-JP"/>
              </w:rPr>
              <w:t xml:space="preserve"> Alcumus to ensure its compliant at all times</w:t>
            </w:r>
            <w:proofErr w:type="gramEnd"/>
            <w:r>
              <w:rPr>
                <w:rFonts w:eastAsia="Times New Roman"/>
                <w:color w:val="000000" w:themeColor="text1"/>
                <w:sz w:val="20"/>
                <w:szCs w:val="20"/>
                <w:lang w:eastAsia="ja-JP"/>
              </w:rPr>
              <w:t xml:space="preserve">. Any corrective actions identified are implemented immediately and in advance of a secondary audit. The Group have a business improvement </w:t>
            </w:r>
            <w:proofErr w:type="gramStart"/>
            <w:r>
              <w:rPr>
                <w:rFonts w:eastAsia="Times New Roman"/>
                <w:color w:val="000000" w:themeColor="text1"/>
                <w:sz w:val="20"/>
                <w:szCs w:val="20"/>
                <w:lang w:eastAsia="ja-JP"/>
              </w:rPr>
              <w:t>log</w:t>
            </w:r>
            <w:proofErr w:type="gramEnd"/>
            <w:r>
              <w:rPr>
                <w:rFonts w:eastAsia="Times New Roman"/>
                <w:color w:val="000000" w:themeColor="text1"/>
                <w:sz w:val="20"/>
                <w:szCs w:val="20"/>
                <w:lang w:eastAsia="ja-JP"/>
              </w:rPr>
              <w:t xml:space="preserve"> and this is reviewed by the Management to ensure all actions required are dealt with the required timescales</w:t>
            </w:r>
          </w:p>
        </w:tc>
        <w:tc>
          <w:tcPr>
            <w:tcW w:w="709" w:type="dxa"/>
            <w:shd w:val="clear" w:color="auto" w:fill="F2F8A0"/>
            <w:vAlign w:val="center"/>
          </w:tcPr>
          <w:p w14:paraId="1B0711F0" w14:textId="735C7712"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947E320" w14:textId="2C314307" w:rsidR="000371E8" w:rsidRDefault="00AF0DBC" w:rsidP="000371E8">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General Manager, Divisional Managers, HR Consultant, H&amp;S Advisor, Transport Manager and various external suppliers are responsible for ensuring the business </w:t>
            </w:r>
            <w:proofErr w:type="gramStart"/>
            <w:r>
              <w:rPr>
                <w:rFonts w:eastAsia="Times New Roman"/>
                <w:color w:val="000000" w:themeColor="text1"/>
                <w:sz w:val="20"/>
                <w:szCs w:val="20"/>
                <w:lang w:eastAsia="ja-JP"/>
              </w:rPr>
              <w:t>remains complainant at all times</w:t>
            </w:r>
            <w:proofErr w:type="gramEnd"/>
            <w:r>
              <w:rPr>
                <w:rFonts w:eastAsia="Times New Roman"/>
                <w:color w:val="000000" w:themeColor="text1"/>
                <w:sz w:val="20"/>
                <w:szCs w:val="20"/>
                <w:lang w:eastAsia="ja-JP"/>
              </w:rPr>
              <w:t xml:space="preserve"> </w:t>
            </w:r>
          </w:p>
        </w:tc>
      </w:tr>
    </w:tbl>
    <w:p w14:paraId="4D01039F" w14:textId="77777777" w:rsidR="003F56CF" w:rsidRDefault="003F56CF" w:rsidP="003F56CF">
      <w:pPr>
        <w:pStyle w:val="Heading1"/>
      </w:pPr>
      <w:r>
        <w:lastRenderedPageBreak/>
        <w:t xml:space="preserve">INFRASTRUCTURE AND RESOURCE </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6633"/>
        <w:gridCol w:w="709"/>
        <w:gridCol w:w="4678"/>
      </w:tblGrid>
      <w:tr w:rsidR="00077831" w:rsidRPr="006744F6" w14:paraId="22CC710A" w14:textId="77777777" w:rsidTr="00C85D29">
        <w:trPr>
          <w:cantSplit/>
          <w:trHeight w:val="1654"/>
        </w:trPr>
        <w:tc>
          <w:tcPr>
            <w:tcW w:w="2127" w:type="dxa"/>
            <w:shd w:val="clear" w:color="auto" w:fill="D9D9D9" w:themeFill="background1" w:themeFillShade="D9"/>
            <w:vAlign w:val="center"/>
          </w:tcPr>
          <w:p w14:paraId="52B310BF" w14:textId="2A5E1A1F" w:rsidR="00077831" w:rsidRPr="00A930F7" w:rsidRDefault="00077831" w:rsidP="00077831">
            <w:pPr>
              <w:pStyle w:val="NoSpacing"/>
              <w:rPr>
                <w:sz w:val="16"/>
              </w:rPr>
            </w:pPr>
            <w:r w:rsidRPr="00126B2D">
              <w:rPr>
                <w:b/>
                <w:sz w:val="36"/>
              </w:rPr>
              <w:t>RISK</w:t>
            </w:r>
          </w:p>
        </w:tc>
        <w:tc>
          <w:tcPr>
            <w:tcW w:w="1559" w:type="dxa"/>
            <w:shd w:val="clear" w:color="auto" w:fill="auto"/>
            <w:textDirection w:val="btLr"/>
            <w:vAlign w:val="center"/>
          </w:tcPr>
          <w:p w14:paraId="3A9647CE" w14:textId="392ACA29"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633" w:type="dxa"/>
            <w:shd w:val="clear" w:color="auto" w:fill="D9D9D9" w:themeFill="background1" w:themeFillShade="D9"/>
            <w:vAlign w:val="center"/>
          </w:tcPr>
          <w:p w14:paraId="324D6A33" w14:textId="2BC4CAD8" w:rsidR="00077831" w:rsidRPr="00AF0FDA" w:rsidRDefault="00077831" w:rsidP="00077831">
            <w:pPr>
              <w:pStyle w:val="NoSpacing"/>
              <w:rPr>
                <w:sz w:val="16"/>
                <w:szCs w:val="16"/>
              </w:rPr>
            </w:pPr>
            <w:r w:rsidRPr="00126B2D">
              <w:rPr>
                <w:b/>
                <w:sz w:val="32"/>
                <w:szCs w:val="16"/>
              </w:rPr>
              <w:t>CONTROL MEASURES</w:t>
            </w:r>
          </w:p>
        </w:tc>
        <w:tc>
          <w:tcPr>
            <w:tcW w:w="709" w:type="dxa"/>
            <w:shd w:val="clear" w:color="auto" w:fill="auto"/>
            <w:textDirection w:val="btLr"/>
            <w:vAlign w:val="center"/>
          </w:tcPr>
          <w:p w14:paraId="5EF0017D" w14:textId="37A68A20" w:rsidR="00077831" w:rsidRPr="00590CF9" w:rsidRDefault="00077831" w:rsidP="00C85D29">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387605E2" w14:textId="0B0DB64F" w:rsidR="00077831" w:rsidRDefault="00077831" w:rsidP="00077831">
            <w:pPr>
              <w:pStyle w:val="NoSpacing"/>
              <w:rPr>
                <w:sz w:val="14"/>
              </w:rPr>
            </w:pPr>
            <w:r w:rsidRPr="00126B2D">
              <w:rPr>
                <w:b/>
                <w:sz w:val="32"/>
                <w:szCs w:val="20"/>
              </w:rPr>
              <w:t>MONITORING</w:t>
            </w:r>
          </w:p>
        </w:tc>
      </w:tr>
      <w:tr w:rsidR="00077831" w:rsidRPr="00840885" w14:paraId="1369C683" w14:textId="77777777" w:rsidTr="001D7EF4">
        <w:trPr>
          <w:trHeight w:val="981"/>
        </w:trPr>
        <w:tc>
          <w:tcPr>
            <w:tcW w:w="2127" w:type="dxa"/>
            <w:shd w:val="clear" w:color="auto" w:fill="auto"/>
            <w:vAlign w:val="center"/>
          </w:tcPr>
          <w:p w14:paraId="1819607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20970BFA" w14:textId="7D1AF042"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Using </w:t>
            </w:r>
            <w:r w:rsidR="009D6760">
              <w:rPr>
                <w:rFonts w:asciiTheme="minorHAnsi" w:hAnsiTheme="minorHAnsi"/>
                <w:color w:val="000000" w:themeColor="text1"/>
                <w:sz w:val="20"/>
                <w:szCs w:val="20"/>
              </w:rPr>
              <w:t>sub-contractors</w:t>
            </w:r>
            <w:r>
              <w:rPr>
                <w:rFonts w:asciiTheme="minorHAnsi" w:hAnsiTheme="minorHAnsi"/>
                <w:color w:val="000000" w:themeColor="text1"/>
                <w:sz w:val="20"/>
                <w:szCs w:val="20"/>
              </w:rPr>
              <w:t xml:space="preserve"> </w:t>
            </w:r>
          </w:p>
        </w:tc>
        <w:tc>
          <w:tcPr>
            <w:tcW w:w="6633" w:type="dxa"/>
            <w:shd w:val="clear" w:color="auto" w:fill="auto"/>
            <w:vAlign w:val="center"/>
          </w:tcPr>
          <w:p w14:paraId="5DB33FA0" w14:textId="1D67132C" w:rsidR="00077831" w:rsidRPr="004D3767" w:rsidRDefault="00973579"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subcontractors and do not use from one source. </w:t>
            </w:r>
          </w:p>
        </w:tc>
        <w:tc>
          <w:tcPr>
            <w:tcW w:w="709" w:type="dxa"/>
            <w:shd w:val="clear" w:color="auto" w:fill="F2F8A0"/>
            <w:vAlign w:val="center"/>
          </w:tcPr>
          <w:p w14:paraId="409CB3BE" w14:textId="089D6AC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6A858F6" w14:textId="1408DC03"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w:t>
            </w:r>
            <w:r>
              <w:rPr>
                <w:rFonts w:eastAsia="Times New Roman"/>
                <w:color w:val="000000" w:themeColor="text1"/>
                <w:sz w:val="20"/>
                <w:szCs w:val="20"/>
                <w:lang w:eastAsia="ja-JP"/>
              </w:rPr>
              <w:t xml:space="preserve">reviewing the use of all Sub Contractors at regular intervals </w:t>
            </w:r>
          </w:p>
        </w:tc>
      </w:tr>
      <w:tr w:rsidR="00077831" w:rsidRPr="00840885" w14:paraId="383EA475" w14:textId="77777777" w:rsidTr="001D7EF4">
        <w:trPr>
          <w:trHeight w:val="983"/>
        </w:trPr>
        <w:tc>
          <w:tcPr>
            <w:tcW w:w="2127" w:type="dxa"/>
            <w:shd w:val="clear" w:color="auto" w:fill="auto"/>
            <w:vAlign w:val="center"/>
          </w:tcPr>
          <w:p w14:paraId="5BF14DB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533EE27C"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Agency staff</w:t>
            </w:r>
          </w:p>
        </w:tc>
        <w:tc>
          <w:tcPr>
            <w:tcW w:w="6633" w:type="dxa"/>
            <w:shd w:val="clear" w:color="auto" w:fill="auto"/>
            <w:vAlign w:val="center"/>
          </w:tcPr>
          <w:p w14:paraId="2E837EB2" w14:textId="34FB42E8" w:rsidR="00077831" w:rsidRPr="008F569D"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access to temporary labour if required through a number of recruitment agencies however, it offers overtime to employees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to prevent the use on agency’s </w:t>
            </w:r>
          </w:p>
        </w:tc>
        <w:tc>
          <w:tcPr>
            <w:tcW w:w="709" w:type="dxa"/>
            <w:tcBorders>
              <w:bottom w:val="single" w:sz="4" w:space="0" w:color="auto"/>
            </w:tcBorders>
            <w:shd w:val="clear" w:color="auto" w:fill="F2F8A0"/>
            <w:vAlign w:val="center"/>
          </w:tcPr>
          <w:p w14:paraId="05A04FBB" w14:textId="1A154CA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21F5CF9" w14:textId="061466C5"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w:t>
            </w:r>
            <w:r>
              <w:rPr>
                <w:rFonts w:eastAsia="Times New Roman"/>
                <w:color w:val="000000" w:themeColor="text1"/>
                <w:sz w:val="20"/>
                <w:szCs w:val="20"/>
                <w:lang w:eastAsia="ja-JP"/>
              </w:rPr>
              <w:t xml:space="preserve">in conjunction with the Divisional Managers are </w:t>
            </w:r>
            <w:r w:rsidRPr="00AF0DBC">
              <w:rPr>
                <w:rFonts w:eastAsia="Times New Roman"/>
                <w:color w:val="000000" w:themeColor="text1"/>
                <w:sz w:val="20"/>
                <w:szCs w:val="20"/>
                <w:lang w:eastAsia="ja-JP"/>
              </w:rPr>
              <w:t>responsible for</w:t>
            </w:r>
            <w:r>
              <w:rPr>
                <w:rFonts w:eastAsia="Times New Roman"/>
                <w:color w:val="000000" w:themeColor="text1"/>
                <w:sz w:val="20"/>
                <w:szCs w:val="20"/>
                <w:lang w:eastAsia="ja-JP"/>
              </w:rPr>
              <w:t xml:space="preserve"> </w:t>
            </w:r>
            <w:r w:rsidRPr="00AF0DBC">
              <w:rPr>
                <w:rFonts w:eastAsia="Times New Roman"/>
                <w:color w:val="000000" w:themeColor="text1"/>
                <w:sz w:val="20"/>
                <w:szCs w:val="20"/>
                <w:lang w:eastAsia="ja-JP"/>
              </w:rPr>
              <w:t xml:space="preserve">ensuring </w:t>
            </w:r>
            <w:r>
              <w:rPr>
                <w:rFonts w:eastAsia="Times New Roman"/>
                <w:color w:val="000000" w:themeColor="text1"/>
                <w:sz w:val="20"/>
                <w:szCs w:val="20"/>
                <w:lang w:eastAsia="ja-JP"/>
              </w:rPr>
              <w:t xml:space="preserve">each business </w:t>
            </w:r>
            <w:proofErr w:type="gramStart"/>
            <w:r>
              <w:rPr>
                <w:rFonts w:eastAsia="Times New Roman"/>
                <w:color w:val="000000" w:themeColor="text1"/>
                <w:sz w:val="20"/>
                <w:szCs w:val="20"/>
                <w:lang w:eastAsia="ja-JP"/>
              </w:rPr>
              <w:t>has the required number of employees at all times</w:t>
            </w:r>
            <w:proofErr w:type="gramEnd"/>
            <w:r>
              <w:rPr>
                <w:rFonts w:eastAsia="Times New Roman"/>
                <w:color w:val="000000" w:themeColor="text1"/>
                <w:sz w:val="20"/>
                <w:szCs w:val="20"/>
                <w:lang w:eastAsia="ja-JP"/>
              </w:rPr>
              <w:t xml:space="preserve"> to fulfil its client’s requirements </w:t>
            </w:r>
          </w:p>
        </w:tc>
      </w:tr>
      <w:tr w:rsidR="00077831" w:rsidRPr="00840885" w14:paraId="3A92851B" w14:textId="77777777" w:rsidTr="001D7EF4">
        <w:trPr>
          <w:trHeight w:val="1132"/>
        </w:trPr>
        <w:tc>
          <w:tcPr>
            <w:tcW w:w="2127" w:type="dxa"/>
            <w:shd w:val="clear" w:color="auto" w:fill="auto"/>
            <w:vAlign w:val="center"/>
          </w:tcPr>
          <w:p w14:paraId="0406A01C" w14:textId="51C06DAC" w:rsidR="00077831" w:rsidRDefault="009D676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r w:rsidR="00077831">
              <w:rPr>
                <w:rFonts w:asciiTheme="minorHAnsi" w:hAnsiTheme="minorHAnsi"/>
                <w:color w:val="000000" w:themeColor="text1"/>
                <w:sz w:val="20"/>
                <w:szCs w:val="20"/>
              </w:rPr>
              <w:t xml:space="preserve"> </w:t>
            </w:r>
          </w:p>
        </w:tc>
        <w:tc>
          <w:tcPr>
            <w:tcW w:w="1559" w:type="dxa"/>
            <w:shd w:val="clear" w:color="auto" w:fill="auto"/>
            <w:vAlign w:val="center"/>
          </w:tcPr>
          <w:p w14:paraId="0D391204"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robust recruitment process</w:t>
            </w:r>
          </w:p>
        </w:tc>
        <w:tc>
          <w:tcPr>
            <w:tcW w:w="6633" w:type="dxa"/>
            <w:shd w:val="clear" w:color="auto" w:fill="auto"/>
            <w:vAlign w:val="center"/>
          </w:tcPr>
          <w:p w14:paraId="6174CDA3" w14:textId="4C45C318" w:rsidR="00077831" w:rsidRPr="008164C5"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recruitment process and all potential employees are interviewed and references taken prior to start date. All employees are reviewed during their probation period and if employee not suitable then contract can be </w:t>
            </w:r>
            <w:r w:rsidR="00AF0DBC">
              <w:rPr>
                <w:rFonts w:eastAsia="Times New Roman"/>
                <w:color w:val="000000" w:themeColor="text1"/>
                <w:sz w:val="20"/>
                <w:szCs w:val="20"/>
                <w:lang w:eastAsia="ja-JP"/>
              </w:rPr>
              <w:t>terminated,</w:t>
            </w:r>
            <w:r>
              <w:rPr>
                <w:rFonts w:eastAsia="Times New Roman"/>
                <w:color w:val="000000" w:themeColor="text1"/>
                <w:sz w:val="20"/>
                <w:szCs w:val="20"/>
                <w:lang w:eastAsia="ja-JP"/>
              </w:rPr>
              <w:t xml:space="preserve"> or probation extended</w:t>
            </w:r>
          </w:p>
        </w:tc>
        <w:tc>
          <w:tcPr>
            <w:tcW w:w="709" w:type="dxa"/>
            <w:shd w:val="clear" w:color="auto" w:fill="F2F8A0"/>
            <w:vAlign w:val="center"/>
          </w:tcPr>
          <w:p w14:paraId="5901CA2B" w14:textId="3E2B452A"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4B5B94D" w14:textId="6706A4FB"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Office Manager in conjunction with the Divisional Managers and HR are responsible for ensuring the r</w:t>
            </w:r>
            <w:r>
              <w:rPr>
                <w:rFonts w:eastAsia="Times New Roman"/>
                <w:color w:val="000000" w:themeColor="text1"/>
                <w:sz w:val="20"/>
                <w:szCs w:val="20"/>
                <w:lang w:eastAsia="ja-JP"/>
              </w:rPr>
              <w:t xml:space="preserve">ecruitment process </w:t>
            </w:r>
            <w:proofErr w:type="gramStart"/>
            <w:r>
              <w:rPr>
                <w:rFonts w:eastAsia="Times New Roman"/>
                <w:color w:val="000000" w:themeColor="text1"/>
                <w:sz w:val="20"/>
                <w:szCs w:val="20"/>
                <w:lang w:eastAsia="ja-JP"/>
              </w:rPr>
              <w:t>meets the business needs at all times</w:t>
            </w:r>
            <w:proofErr w:type="gramEnd"/>
            <w:r>
              <w:rPr>
                <w:rFonts w:eastAsia="Times New Roman"/>
                <w:color w:val="000000" w:themeColor="text1"/>
                <w:sz w:val="20"/>
                <w:szCs w:val="20"/>
                <w:lang w:eastAsia="ja-JP"/>
              </w:rPr>
              <w:t xml:space="preserve"> </w:t>
            </w:r>
          </w:p>
        </w:tc>
      </w:tr>
      <w:tr w:rsidR="00FA2B7E" w:rsidRPr="00840885" w14:paraId="320B8BF0" w14:textId="77777777" w:rsidTr="001D7EF4">
        <w:trPr>
          <w:trHeight w:val="1132"/>
        </w:trPr>
        <w:tc>
          <w:tcPr>
            <w:tcW w:w="2127" w:type="dxa"/>
            <w:shd w:val="clear" w:color="auto" w:fill="auto"/>
            <w:vAlign w:val="center"/>
          </w:tcPr>
          <w:p w14:paraId="22093740" w14:textId="60EA1A81"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56994EF1"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succession plan</w:t>
            </w:r>
          </w:p>
        </w:tc>
        <w:tc>
          <w:tcPr>
            <w:tcW w:w="6633" w:type="dxa"/>
            <w:shd w:val="clear" w:color="auto" w:fill="auto"/>
            <w:vAlign w:val="center"/>
          </w:tcPr>
          <w:p w14:paraId="52765256" w14:textId="0F5992EB" w:rsidR="00FA2B7E" w:rsidRPr="008164C5" w:rsidRDefault="009E349C" w:rsidP="00FA2B7E">
            <w:pPr>
              <w:spacing w:after="0" w:line="240" w:lineRule="auto"/>
              <w:rPr>
                <w:rFonts w:eastAsia="Times New Roman"/>
                <w:color w:val="000000" w:themeColor="text1"/>
                <w:sz w:val="20"/>
                <w:szCs w:val="20"/>
                <w:lang w:eastAsia="ja-JP"/>
              </w:rPr>
            </w:pPr>
            <w:r w:rsidRPr="009E349C">
              <w:rPr>
                <w:rFonts w:eastAsia="Times New Roman"/>
                <w:color w:val="000000" w:themeColor="text1"/>
                <w:sz w:val="20"/>
                <w:szCs w:val="20"/>
                <w:lang w:eastAsia="ja-JP"/>
              </w:rPr>
              <w:t xml:space="preserve">The A1 Group have an annual Appraisal system in place whereby all employees </w:t>
            </w:r>
            <w:proofErr w:type="gramStart"/>
            <w:r w:rsidRPr="009E349C">
              <w:rPr>
                <w:rFonts w:eastAsia="Times New Roman"/>
                <w:color w:val="000000" w:themeColor="text1"/>
                <w:sz w:val="20"/>
                <w:szCs w:val="20"/>
                <w:lang w:eastAsia="ja-JP"/>
              </w:rPr>
              <w:t>have the opportunity to</w:t>
            </w:r>
            <w:proofErr w:type="gramEnd"/>
            <w:r w:rsidRPr="009E349C">
              <w:rPr>
                <w:rFonts w:eastAsia="Times New Roman"/>
                <w:color w:val="000000" w:themeColor="text1"/>
                <w:sz w:val="20"/>
                <w:szCs w:val="20"/>
                <w:lang w:eastAsia="ja-JP"/>
              </w:rPr>
              <w:t xml:space="preserve"> discuss goals and opportunities</w:t>
            </w:r>
            <w:r>
              <w:rPr>
                <w:rFonts w:eastAsia="Times New Roman"/>
                <w:color w:val="000000" w:themeColor="text1"/>
                <w:sz w:val="20"/>
                <w:szCs w:val="20"/>
                <w:lang w:eastAsia="ja-JP"/>
              </w:rPr>
              <w:t xml:space="preserve">. All vacancies are placed on notice boards on the various sites to ensure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apply for other roles. </w:t>
            </w:r>
          </w:p>
        </w:tc>
        <w:tc>
          <w:tcPr>
            <w:tcW w:w="709" w:type="dxa"/>
            <w:shd w:val="clear" w:color="auto" w:fill="F2F8A0"/>
            <w:vAlign w:val="center"/>
          </w:tcPr>
          <w:p w14:paraId="20417E77" w14:textId="1D093E91"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B9D712D" w14:textId="016A7B5A"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ensuring </w:t>
            </w:r>
            <w:r>
              <w:rPr>
                <w:rFonts w:eastAsia="Times New Roman"/>
                <w:color w:val="000000" w:themeColor="text1"/>
                <w:sz w:val="20"/>
                <w:szCs w:val="20"/>
                <w:lang w:eastAsia="ja-JP"/>
              </w:rPr>
              <w:t xml:space="preserve">all roles are advertised internally </w:t>
            </w:r>
          </w:p>
        </w:tc>
      </w:tr>
      <w:tr w:rsidR="00FA2B7E" w:rsidRPr="00840885" w14:paraId="41B19B86" w14:textId="77777777" w:rsidTr="001D7EF4">
        <w:trPr>
          <w:trHeight w:val="1132"/>
        </w:trPr>
        <w:tc>
          <w:tcPr>
            <w:tcW w:w="2127" w:type="dxa"/>
            <w:shd w:val="clear" w:color="auto" w:fill="auto"/>
            <w:vAlign w:val="center"/>
          </w:tcPr>
          <w:p w14:paraId="00043FB2" w14:textId="14A651C6"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E0C4A69"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training schedule</w:t>
            </w:r>
          </w:p>
        </w:tc>
        <w:tc>
          <w:tcPr>
            <w:tcW w:w="6633" w:type="dxa"/>
            <w:shd w:val="clear" w:color="auto" w:fill="auto"/>
            <w:vAlign w:val="center"/>
          </w:tcPr>
          <w:p w14:paraId="788F6134" w14:textId="2EA58C59" w:rsidR="00FA2B7E" w:rsidRPr="008164C5" w:rsidRDefault="00B36FDF" w:rsidP="00FA2B7E">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2F910566" w14:textId="06B20025"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988D71E" w14:textId="1E59709D"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and HR are responsible for ensuring the </w:t>
            </w:r>
            <w:r>
              <w:rPr>
                <w:rFonts w:eastAsia="Times New Roman"/>
                <w:color w:val="000000" w:themeColor="text1"/>
                <w:sz w:val="20"/>
                <w:szCs w:val="20"/>
                <w:lang w:eastAsia="ja-JP"/>
              </w:rPr>
              <w:t>training</w:t>
            </w:r>
            <w:r w:rsidRPr="00AF0DBC">
              <w:rPr>
                <w:rFonts w:eastAsia="Times New Roman"/>
                <w:color w:val="000000" w:themeColor="text1"/>
                <w:sz w:val="20"/>
                <w:szCs w:val="20"/>
                <w:lang w:eastAsia="ja-JP"/>
              </w:rPr>
              <w:t xml:space="preserve"> system is reviewed annually </w:t>
            </w:r>
          </w:p>
        </w:tc>
      </w:tr>
      <w:tr w:rsidR="00B36FDF" w:rsidRPr="00840885" w14:paraId="4D6C77CB" w14:textId="77777777" w:rsidTr="001D7EF4">
        <w:trPr>
          <w:trHeight w:val="1132"/>
        </w:trPr>
        <w:tc>
          <w:tcPr>
            <w:tcW w:w="2127" w:type="dxa"/>
            <w:shd w:val="clear" w:color="auto" w:fill="auto"/>
            <w:vAlign w:val="center"/>
          </w:tcPr>
          <w:p w14:paraId="55A846A9" w14:textId="354AC8F1" w:rsidR="00B36FDF" w:rsidRDefault="00B36FDF" w:rsidP="00B36F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3AB9936" w14:textId="77777777" w:rsidR="00B36FDF" w:rsidRDefault="00B36FDF" w:rsidP="00B36F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performance Management programme - appraisals</w:t>
            </w:r>
          </w:p>
        </w:tc>
        <w:tc>
          <w:tcPr>
            <w:tcW w:w="6633" w:type="dxa"/>
            <w:shd w:val="clear" w:color="auto" w:fill="auto"/>
            <w:vAlign w:val="center"/>
          </w:tcPr>
          <w:p w14:paraId="592181F6" w14:textId="4831E625" w:rsidR="00B36FDF" w:rsidRPr="008164C5" w:rsidRDefault="00B36FDF" w:rsidP="00B36F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w:t>
            </w:r>
            <w:proofErr w:type="gramStart"/>
            <w:r>
              <w:rPr>
                <w:rFonts w:eastAsia="Times New Roman"/>
                <w:color w:val="000000" w:themeColor="text1"/>
                <w:sz w:val="20"/>
                <w:szCs w:val="20"/>
                <w:lang w:eastAsia="ja-JP"/>
              </w:rPr>
              <w:t>have the opportunity to</w:t>
            </w:r>
            <w:proofErr w:type="gramEnd"/>
            <w:r>
              <w:rPr>
                <w:rFonts w:eastAsia="Times New Roman"/>
                <w:color w:val="000000" w:themeColor="text1"/>
                <w:sz w:val="20"/>
                <w:szCs w:val="20"/>
                <w:lang w:eastAsia="ja-JP"/>
              </w:rPr>
              <w:t xml:space="preserve"> discuss goals and opportunities and </w:t>
            </w:r>
            <w:proofErr w:type="spellStart"/>
            <w:r>
              <w:rPr>
                <w:rFonts w:eastAsia="Times New Roman"/>
                <w:color w:val="000000" w:themeColor="text1"/>
                <w:sz w:val="20"/>
                <w:szCs w:val="20"/>
                <w:lang w:eastAsia="ja-JP"/>
              </w:rPr>
              <w:t>KPi’s</w:t>
            </w:r>
            <w:proofErr w:type="spellEnd"/>
            <w:r>
              <w:rPr>
                <w:rFonts w:eastAsia="Times New Roman"/>
                <w:color w:val="000000" w:themeColor="text1"/>
                <w:sz w:val="20"/>
                <w:szCs w:val="20"/>
                <w:lang w:eastAsia="ja-JP"/>
              </w:rPr>
              <w:t xml:space="preserve"> are also set where appropriate </w:t>
            </w:r>
          </w:p>
        </w:tc>
        <w:tc>
          <w:tcPr>
            <w:tcW w:w="709" w:type="dxa"/>
            <w:shd w:val="clear" w:color="auto" w:fill="F2F8A0"/>
            <w:vAlign w:val="center"/>
          </w:tcPr>
          <w:p w14:paraId="75838FEF" w14:textId="75BC3925" w:rsidR="00B36FDF" w:rsidRPr="00E3369A" w:rsidRDefault="001D7EF4" w:rsidP="00B36F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335AE4C" w14:textId="41116BAB" w:rsidR="00B36FDF" w:rsidRDefault="00AF0DBC" w:rsidP="00AF0DBC">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in conjunction with the Divisional Managers and HR are responsible for ensuring the Appraisal system is reviewed annually and reissued and changes communicated to all employees and Managers </w:t>
            </w:r>
          </w:p>
        </w:tc>
      </w:tr>
    </w:tbl>
    <w:p w14:paraId="51835061" w14:textId="77777777" w:rsidR="000F28BD" w:rsidRDefault="000F28BD" w:rsidP="000F28BD">
      <w:pPr>
        <w:pStyle w:val="Heading1"/>
      </w:pPr>
      <w:r>
        <w:lastRenderedPageBreak/>
        <w:t>SERVICES AND ACTIVITIES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706242CE" w14:textId="77777777" w:rsidTr="00C85D29">
        <w:trPr>
          <w:cantSplit/>
          <w:trHeight w:val="1654"/>
        </w:trPr>
        <w:tc>
          <w:tcPr>
            <w:tcW w:w="2127" w:type="dxa"/>
            <w:shd w:val="clear" w:color="auto" w:fill="D9D9D9" w:themeFill="background1" w:themeFillShade="D9"/>
            <w:vAlign w:val="center"/>
          </w:tcPr>
          <w:p w14:paraId="17AAC860" w14:textId="551CE5C8"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0DD5D462" w14:textId="736B28E4"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5F416E58" w14:textId="5B723016"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6C330F64" w14:textId="46ABB4ED"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7DE25EF8" w14:textId="4448C861" w:rsidR="00077831" w:rsidRDefault="00077831" w:rsidP="00077831">
            <w:pPr>
              <w:pStyle w:val="NoSpacing"/>
              <w:jc w:val="center"/>
              <w:rPr>
                <w:sz w:val="14"/>
              </w:rPr>
            </w:pPr>
            <w:r w:rsidRPr="00126B2D">
              <w:rPr>
                <w:b/>
                <w:sz w:val="32"/>
                <w:szCs w:val="20"/>
              </w:rPr>
              <w:t>MONITORING</w:t>
            </w:r>
          </w:p>
        </w:tc>
      </w:tr>
      <w:tr w:rsidR="00077831" w:rsidRPr="00840885" w14:paraId="12969E25" w14:textId="77777777" w:rsidTr="001D7EF4">
        <w:trPr>
          <w:trHeight w:val="1247"/>
        </w:trPr>
        <w:tc>
          <w:tcPr>
            <w:tcW w:w="2127" w:type="dxa"/>
            <w:shd w:val="clear" w:color="auto" w:fill="auto"/>
            <w:vAlign w:val="center"/>
          </w:tcPr>
          <w:p w14:paraId="04A9DCA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0382202D" w14:textId="77777777" w:rsidR="00077831" w:rsidRPr="005330F9" w:rsidRDefault="00077831" w:rsidP="00BE28F3">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32191259" w14:textId="4DB1A47E"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numerous contracts and are not reliant on one </w:t>
            </w:r>
            <w:proofErr w:type="gramStart"/>
            <w:r>
              <w:rPr>
                <w:rFonts w:eastAsia="Times New Roman"/>
                <w:color w:val="000000" w:themeColor="text1"/>
                <w:sz w:val="20"/>
                <w:szCs w:val="20"/>
                <w:lang w:eastAsia="ja-JP"/>
              </w:rPr>
              <w:t>in particular and</w:t>
            </w:r>
            <w:proofErr w:type="gramEnd"/>
            <w:r>
              <w:rPr>
                <w:rFonts w:eastAsia="Times New Roman"/>
                <w:color w:val="000000" w:themeColor="text1"/>
                <w:sz w:val="20"/>
                <w:szCs w:val="20"/>
                <w:lang w:eastAsia="ja-JP"/>
              </w:rPr>
              <w:t xml:space="preserve"> they are always sourcing new business opportunities to ensure growth </w:t>
            </w:r>
          </w:p>
        </w:tc>
        <w:tc>
          <w:tcPr>
            <w:tcW w:w="709" w:type="dxa"/>
            <w:tcBorders>
              <w:bottom w:val="single" w:sz="4" w:space="0" w:color="auto"/>
            </w:tcBorders>
            <w:shd w:val="clear" w:color="auto" w:fill="F2F8A0"/>
            <w:vAlign w:val="center"/>
          </w:tcPr>
          <w:p w14:paraId="06E1BC6C" w14:textId="50E93900"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637C7" w14:textId="161712C6"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 xml:space="preserve">t any issues to </w:t>
            </w:r>
            <w:r>
              <w:rPr>
                <w:rFonts w:eastAsia="Times New Roman"/>
                <w:color w:val="000000" w:themeColor="text1"/>
                <w:sz w:val="20"/>
                <w:szCs w:val="20"/>
                <w:lang w:eastAsia="ja-JP"/>
              </w:rPr>
              <w:t xml:space="preserve">the Board </w:t>
            </w:r>
            <w:r w:rsidRPr="00AF0DBC">
              <w:rPr>
                <w:rFonts w:eastAsia="Times New Roman"/>
                <w:color w:val="000000" w:themeColor="text1"/>
                <w:sz w:val="20"/>
                <w:szCs w:val="20"/>
                <w:lang w:eastAsia="ja-JP"/>
              </w:rPr>
              <w:t>and ensure corrective actions are implemented to reduce any downtime</w:t>
            </w:r>
          </w:p>
        </w:tc>
      </w:tr>
      <w:tr w:rsidR="00077831" w:rsidRPr="00840885" w14:paraId="1F44E82F" w14:textId="77777777" w:rsidTr="001D7EF4">
        <w:trPr>
          <w:trHeight w:val="1247"/>
        </w:trPr>
        <w:tc>
          <w:tcPr>
            <w:tcW w:w="2127" w:type="dxa"/>
            <w:shd w:val="clear" w:color="auto" w:fill="auto"/>
            <w:vAlign w:val="center"/>
          </w:tcPr>
          <w:p w14:paraId="373DA48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52DE3DB0"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 service delivery</w:t>
            </w:r>
          </w:p>
        </w:tc>
        <w:tc>
          <w:tcPr>
            <w:tcW w:w="6775" w:type="dxa"/>
            <w:shd w:val="clear" w:color="auto" w:fill="auto"/>
            <w:vAlign w:val="center"/>
          </w:tcPr>
          <w:p w14:paraId="32F176EF" w14:textId="1183E5E0"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robust service level agreements which are discussed with the customer prior to the work being undertaken and where poor service is reported then this is investigated and action to prevent reoccurrence discussed and implemented, </w:t>
            </w:r>
          </w:p>
        </w:tc>
        <w:tc>
          <w:tcPr>
            <w:tcW w:w="709" w:type="dxa"/>
            <w:tcBorders>
              <w:bottom w:val="single" w:sz="4" w:space="0" w:color="auto"/>
            </w:tcBorders>
            <w:shd w:val="clear" w:color="auto" w:fill="F2F8A0"/>
            <w:vAlign w:val="center"/>
          </w:tcPr>
          <w:p w14:paraId="746C7B2C" w14:textId="1E3C98E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BE4AB6" w14:textId="31961337"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t any issues to a Director and ensure corrective actions are implemented to reduce any downtime</w:t>
            </w:r>
          </w:p>
        </w:tc>
      </w:tr>
      <w:tr w:rsidR="00077831" w:rsidRPr="00840885" w14:paraId="69DC023B" w14:textId="77777777" w:rsidTr="001D7EF4">
        <w:trPr>
          <w:trHeight w:val="1247"/>
        </w:trPr>
        <w:tc>
          <w:tcPr>
            <w:tcW w:w="2127" w:type="dxa"/>
            <w:shd w:val="clear" w:color="auto" w:fill="auto"/>
            <w:vAlign w:val="center"/>
          </w:tcPr>
          <w:p w14:paraId="318C122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5A1B859"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to H&amp;S protocols </w:t>
            </w:r>
          </w:p>
        </w:tc>
        <w:tc>
          <w:tcPr>
            <w:tcW w:w="6775" w:type="dxa"/>
            <w:shd w:val="clear" w:color="auto" w:fill="auto"/>
            <w:vAlign w:val="center"/>
          </w:tcPr>
          <w:p w14:paraId="082A23C9" w14:textId="1F58FA79" w:rsidR="00077831" w:rsidRPr="008164C5" w:rsidRDefault="00B36FDF" w:rsidP="00077831">
            <w:pPr>
              <w:spacing w:after="0" w:line="240" w:lineRule="auto"/>
              <w:rPr>
                <w:rFonts w:eastAsia="Times New Roman"/>
                <w:color w:val="000000" w:themeColor="text1"/>
                <w:sz w:val="20"/>
                <w:szCs w:val="20"/>
                <w:lang w:eastAsia="ja-JP"/>
              </w:rPr>
            </w:pPr>
            <w:r w:rsidRPr="00B36FDF">
              <w:rPr>
                <w:rFonts w:eastAsia="Times New Roman"/>
                <w:color w:val="000000" w:themeColor="text1"/>
                <w:sz w:val="20"/>
                <w:szCs w:val="20"/>
                <w:lang w:eastAsia="ja-JP"/>
              </w:rPr>
              <w:t>The A1 Group regularly discuss legalisation changes i.e. DVSA, Environmental and H&amp;S at its monthly H&amp;S meeting and any requirements are considered, costed and where necessary implemented in advance of the legal deadlines</w:t>
            </w:r>
          </w:p>
        </w:tc>
        <w:tc>
          <w:tcPr>
            <w:tcW w:w="709" w:type="dxa"/>
            <w:tcBorders>
              <w:bottom w:val="single" w:sz="4" w:space="0" w:color="auto"/>
            </w:tcBorders>
            <w:shd w:val="clear" w:color="auto" w:fill="F2F8A0"/>
            <w:vAlign w:val="center"/>
          </w:tcPr>
          <w:p w14:paraId="53AB91F6" w14:textId="15C1CE7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80B7031" w14:textId="0D4878E0"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General Manager will review and report accordingly to the Group Management</w:t>
            </w:r>
          </w:p>
        </w:tc>
      </w:tr>
      <w:tr w:rsidR="00FA2B7E" w:rsidRPr="00840885" w14:paraId="1A284093" w14:textId="77777777" w:rsidTr="001D7EF4">
        <w:trPr>
          <w:trHeight w:val="1247"/>
        </w:trPr>
        <w:tc>
          <w:tcPr>
            <w:tcW w:w="2127" w:type="dxa"/>
            <w:shd w:val="clear" w:color="auto" w:fill="auto"/>
            <w:vAlign w:val="center"/>
          </w:tcPr>
          <w:p w14:paraId="672E974E" w14:textId="7C4B919B"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016F7810" w14:textId="72D911AE"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Water shortage</w:t>
            </w:r>
          </w:p>
        </w:tc>
        <w:tc>
          <w:tcPr>
            <w:tcW w:w="6775" w:type="dxa"/>
            <w:shd w:val="clear" w:color="auto" w:fill="auto"/>
            <w:vAlign w:val="center"/>
          </w:tcPr>
          <w:p w14:paraId="2C5DA06E" w14:textId="13CE28AC" w:rsidR="00FA2B7E"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9B4827">
              <w:rPr>
                <w:rFonts w:eastAsia="Times New Roman"/>
                <w:color w:val="000000" w:themeColor="text1"/>
                <w:sz w:val="20"/>
                <w:szCs w:val="20"/>
                <w:lang w:eastAsia="ja-JP"/>
              </w:rPr>
              <w:t xml:space="preserve">hold enough water to continue its operations </w:t>
            </w:r>
            <w:r w:rsidR="001D7EF4">
              <w:rPr>
                <w:rFonts w:eastAsia="Times New Roman"/>
                <w:color w:val="000000" w:themeColor="text1"/>
                <w:sz w:val="20"/>
                <w:szCs w:val="20"/>
                <w:lang w:eastAsia="ja-JP"/>
              </w:rPr>
              <w:t>for</w:t>
            </w:r>
            <w:r w:rsidR="009B4827">
              <w:rPr>
                <w:rFonts w:eastAsia="Times New Roman"/>
                <w:color w:val="000000" w:themeColor="text1"/>
                <w:sz w:val="20"/>
                <w:szCs w:val="20"/>
                <w:lang w:eastAsia="ja-JP"/>
              </w:rPr>
              <w:t xml:space="preserve"> a few days and hold cash reserves to purchase additional suppliers and store on own fleet of tankers if required.</w:t>
            </w:r>
          </w:p>
        </w:tc>
        <w:tc>
          <w:tcPr>
            <w:tcW w:w="709" w:type="dxa"/>
            <w:tcBorders>
              <w:bottom w:val="single" w:sz="4" w:space="0" w:color="auto"/>
            </w:tcBorders>
            <w:shd w:val="clear" w:color="auto" w:fill="F2F8A0"/>
            <w:vAlign w:val="center"/>
          </w:tcPr>
          <w:p w14:paraId="1EE072A8" w14:textId="4719DC08"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39B5C14" w14:textId="4627C4C0"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FA2B7E" w:rsidRPr="00840885" w14:paraId="28300BD3" w14:textId="77777777" w:rsidTr="001D7EF4">
        <w:trPr>
          <w:trHeight w:val="1247"/>
        </w:trPr>
        <w:tc>
          <w:tcPr>
            <w:tcW w:w="2127" w:type="dxa"/>
            <w:shd w:val="clear" w:color="auto" w:fill="auto"/>
            <w:vAlign w:val="center"/>
          </w:tcPr>
          <w:p w14:paraId="5AB7207D" w14:textId="4375D398"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3E665146" w14:textId="023A8A22"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equip</w:t>
            </w:r>
            <w:r w:rsidR="006E67E5">
              <w:rPr>
                <w:rFonts w:asciiTheme="minorHAnsi" w:hAnsiTheme="minorHAnsi"/>
                <w:color w:val="000000" w:themeColor="text1"/>
                <w:sz w:val="20"/>
                <w:szCs w:val="20"/>
              </w:rPr>
              <w:t>ment in transit</w:t>
            </w:r>
          </w:p>
        </w:tc>
        <w:tc>
          <w:tcPr>
            <w:tcW w:w="6775" w:type="dxa"/>
            <w:shd w:val="clear" w:color="auto" w:fill="auto"/>
            <w:vAlign w:val="center"/>
          </w:tcPr>
          <w:p w14:paraId="7648B98D" w14:textId="2234028E"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can replace stock due to its large reserves of toilets and welfare units. </w:t>
            </w:r>
          </w:p>
        </w:tc>
        <w:tc>
          <w:tcPr>
            <w:tcW w:w="709" w:type="dxa"/>
            <w:tcBorders>
              <w:bottom w:val="single" w:sz="4" w:space="0" w:color="auto"/>
            </w:tcBorders>
            <w:shd w:val="clear" w:color="auto" w:fill="F2F8A0"/>
            <w:vAlign w:val="center"/>
          </w:tcPr>
          <w:p w14:paraId="5F034F3B" w14:textId="66FB1B82"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371C3" w14:textId="5F46BA97"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FA2B7E" w:rsidRPr="00840885" w14:paraId="67AAADBF" w14:textId="77777777" w:rsidTr="001D7EF4">
        <w:trPr>
          <w:trHeight w:val="1247"/>
        </w:trPr>
        <w:tc>
          <w:tcPr>
            <w:tcW w:w="2127" w:type="dxa"/>
            <w:shd w:val="clear" w:color="auto" w:fill="auto"/>
            <w:vAlign w:val="center"/>
          </w:tcPr>
          <w:p w14:paraId="1959832D" w14:textId="69FB9E35" w:rsidR="00FA2B7E"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Loo Hire </w:t>
            </w:r>
          </w:p>
        </w:tc>
        <w:tc>
          <w:tcPr>
            <w:tcW w:w="1417" w:type="dxa"/>
            <w:shd w:val="clear" w:color="auto" w:fill="auto"/>
            <w:vAlign w:val="center"/>
          </w:tcPr>
          <w:p w14:paraId="1A0A1663" w14:textId="3DF7E45D" w:rsidR="00FA2B7E"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resource to deliver product</w:t>
            </w:r>
          </w:p>
        </w:tc>
        <w:tc>
          <w:tcPr>
            <w:tcW w:w="6775" w:type="dxa"/>
            <w:shd w:val="clear" w:color="auto" w:fill="auto"/>
            <w:vAlign w:val="center"/>
          </w:tcPr>
          <w:p w14:paraId="1009A0EB" w14:textId="195AB975"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can use other employees from the other parts of the business to ensure its meets demand.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it can use local agencies to provide additional short term cover to provide continuity of service</w:t>
            </w:r>
          </w:p>
        </w:tc>
        <w:tc>
          <w:tcPr>
            <w:tcW w:w="709" w:type="dxa"/>
            <w:tcBorders>
              <w:bottom w:val="single" w:sz="4" w:space="0" w:color="auto"/>
            </w:tcBorders>
            <w:shd w:val="clear" w:color="auto" w:fill="F2F8A0"/>
            <w:vAlign w:val="center"/>
          </w:tcPr>
          <w:p w14:paraId="5C6F1FC0" w14:textId="4A5B3FF0"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E21F46C" w14:textId="4B2E5C51"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077831" w:rsidRPr="00840885" w14:paraId="48E45A43" w14:textId="77777777" w:rsidTr="001D7EF4">
        <w:trPr>
          <w:trHeight w:val="1247"/>
        </w:trPr>
        <w:tc>
          <w:tcPr>
            <w:tcW w:w="2127" w:type="dxa"/>
            <w:shd w:val="clear" w:color="auto" w:fill="auto"/>
            <w:vAlign w:val="center"/>
          </w:tcPr>
          <w:p w14:paraId="384E8A25" w14:textId="0CA31C4D"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w:t>
            </w:r>
            <w:r w:rsidR="006E67E5">
              <w:rPr>
                <w:rFonts w:asciiTheme="minorHAnsi" w:hAnsiTheme="minorHAnsi"/>
                <w:color w:val="000000" w:themeColor="text1"/>
                <w:sz w:val="20"/>
                <w:szCs w:val="20"/>
              </w:rPr>
              <w:t xml:space="preserve">Hire </w:t>
            </w:r>
            <w:r>
              <w:rPr>
                <w:rFonts w:asciiTheme="minorHAnsi" w:hAnsiTheme="minorHAnsi"/>
                <w:color w:val="000000" w:themeColor="text1"/>
                <w:sz w:val="20"/>
                <w:szCs w:val="20"/>
              </w:rPr>
              <w:t xml:space="preserve"> </w:t>
            </w:r>
          </w:p>
        </w:tc>
        <w:tc>
          <w:tcPr>
            <w:tcW w:w="1417" w:type="dxa"/>
            <w:shd w:val="clear" w:color="auto" w:fill="auto"/>
            <w:vAlign w:val="center"/>
          </w:tcPr>
          <w:p w14:paraId="381678D2"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single supplier</w:t>
            </w:r>
          </w:p>
        </w:tc>
        <w:tc>
          <w:tcPr>
            <w:tcW w:w="6775" w:type="dxa"/>
            <w:shd w:val="clear" w:color="auto" w:fill="auto"/>
            <w:vAlign w:val="center"/>
          </w:tcPr>
          <w:p w14:paraId="5125DFCA" w14:textId="157A2F7A" w:rsidR="00077831"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do not use a single supplier and hold a preferred suppliers list at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depots. </w:t>
            </w:r>
          </w:p>
        </w:tc>
        <w:tc>
          <w:tcPr>
            <w:tcW w:w="709" w:type="dxa"/>
            <w:tcBorders>
              <w:bottom w:val="single" w:sz="4" w:space="0" w:color="auto"/>
            </w:tcBorders>
            <w:shd w:val="clear" w:color="auto" w:fill="F2F8A0"/>
            <w:vAlign w:val="center"/>
          </w:tcPr>
          <w:p w14:paraId="35071782" w14:textId="29B0C1B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C1DA8DF" w14:textId="12DF5EF5" w:rsidR="00077831"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w:t>
            </w:r>
          </w:p>
        </w:tc>
      </w:tr>
      <w:tr w:rsidR="006E67E5" w:rsidRPr="00840885" w14:paraId="5AB396AF" w14:textId="77777777" w:rsidTr="001D7EF4">
        <w:trPr>
          <w:trHeight w:val="1247"/>
        </w:trPr>
        <w:tc>
          <w:tcPr>
            <w:tcW w:w="2127" w:type="dxa"/>
            <w:shd w:val="clear" w:color="auto" w:fill="auto"/>
            <w:vAlign w:val="center"/>
          </w:tcPr>
          <w:p w14:paraId="151C3BDD" w14:textId="531B7304"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7731404F" w14:textId="22AF5126"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delivery and service vehicles </w:t>
            </w:r>
          </w:p>
        </w:tc>
        <w:tc>
          <w:tcPr>
            <w:tcW w:w="6775" w:type="dxa"/>
            <w:shd w:val="clear" w:color="auto" w:fill="auto"/>
            <w:vAlign w:val="center"/>
          </w:tcPr>
          <w:p w14:paraId="377D0B4A" w14:textId="3A3B7A1E"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maintain its own vehicles using qualified mechanics and if necessary can also use external suppliers. The Division also hold numerous vehicles to ensure that if issue arises then alternative vehicle can be used.  </w:t>
            </w:r>
          </w:p>
        </w:tc>
        <w:tc>
          <w:tcPr>
            <w:tcW w:w="709" w:type="dxa"/>
            <w:tcBorders>
              <w:bottom w:val="single" w:sz="4" w:space="0" w:color="auto"/>
            </w:tcBorders>
            <w:shd w:val="clear" w:color="auto" w:fill="F2F8A0"/>
            <w:vAlign w:val="center"/>
          </w:tcPr>
          <w:p w14:paraId="5326E1A2" w14:textId="7D054A8B"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5AAF632" w14:textId="139B0991" w:rsidR="006E67E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6E67E5" w:rsidRPr="00840885" w14:paraId="062260A0" w14:textId="77777777" w:rsidTr="001D7EF4">
        <w:trPr>
          <w:trHeight w:val="1247"/>
        </w:trPr>
        <w:tc>
          <w:tcPr>
            <w:tcW w:w="2127" w:type="dxa"/>
            <w:shd w:val="clear" w:color="auto" w:fill="auto"/>
            <w:vAlign w:val="center"/>
          </w:tcPr>
          <w:p w14:paraId="453D991C" w14:textId="66C12296"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727965E" w14:textId="2B031277"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equipment</w:t>
            </w:r>
          </w:p>
        </w:tc>
        <w:tc>
          <w:tcPr>
            <w:tcW w:w="6775" w:type="dxa"/>
            <w:shd w:val="clear" w:color="auto" w:fill="auto"/>
            <w:vAlign w:val="center"/>
          </w:tcPr>
          <w:p w14:paraId="74C09420" w14:textId="62130B54"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A1 Loo Hire hold spare parts for all equipment and stock levels are checked and maintained by Depot Managers on regular basis. It issue arose at one depot then spare parts could be source</w:t>
            </w:r>
            <w:r w:rsidR="008E3D98">
              <w:rPr>
                <w:rFonts w:eastAsia="Times New Roman"/>
                <w:color w:val="000000" w:themeColor="text1"/>
                <w:sz w:val="20"/>
                <w:szCs w:val="20"/>
                <w:lang w:eastAsia="ja-JP"/>
              </w:rPr>
              <w:t>d</w:t>
            </w:r>
            <w:r>
              <w:rPr>
                <w:rFonts w:eastAsia="Times New Roman"/>
                <w:color w:val="000000" w:themeColor="text1"/>
                <w:sz w:val="20"/>
                <w:szCs w:val="20"/>
                <w:lang w:eastAsia="ja-JP"/>
              </w:rPr>
              <w:t xml:space="preserve"> from another depot. </w:t>
            </w:r>
          </w:p>
        </w:tc>
        <w:tc>
          <w:tcPr>
            <w:tcW w:w="709" w:type="dxa"/>
            <w:tcBorders>
              <w:bottom w:val="single" w:sz="4" w:space="0" w:color="auto"/>
            </w:tcBorders>
            <w:shd w:val="clear" w:color="auto" w:fill="F2F8A0"/>
            <w:vAlign w:val="center"/>
          </w:tcPr>
          <w:p w14:paraId="1AFF72C2" w14:textId="4F09C35C"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4E23BF1" w14:textId="7E472EE0" w:rsidR="006E67E5"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4B92B67" w14:textId="77777777" w:rsidTr="001D7EF4">
        <w:trPr>
          <w:trHeight w:val="1132"/>
        </w:trPr>
        <w:tc>
          <w:tcPr>
            <w:tcW w:w="2127" w:type="dxa"/>
            <w:shd w:val="clear" w:color="auto" w:fill="auto"/>
            <w:vAlign w:val="center"/>
          </w:tcPr>
          <w:p w14:paraId="7B67A1DD"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Metal Recycling</w:t>
            </w:r>
          </w:p>
        </w:tc>
        <w:tc>
          <w:tcPr>
            <w:tcW w:w="1417" w:type="dxa"/>
            <w:shd w:val="clear" w:color="auto" w:fill="auto"/>
            <w:vAlign w:val="center"/>
          </w:tcPr>
          <w:p w14:paraId="51B9A035"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Scrap Metal Prices</w:t>
            </w:r>
          </w:p>
        </w:tc>
        <w:tc>
          <w:tcPr>
            <w:tcW w:w="6775" w:type="dxa"/>
            <w:shd w:val="clear" w:color="auto" w:fill="auto"/>
            <w:vAlign w:val="center"/>
          </w:tcPr>
          <w:p w14:paraId="5943F415" w14:textId="4EDDAF1A"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If scrap prices fall they the A1 Group can hold onto scrap at its various depots until price increases. </w:t>
            </w:r>
          </w:p>
        </w:tc>
        <w:tc>
          <w:tcPr>
            <w:tcW w:w="709" w:type="dxa"/>
            <w:shd w:val="clear" w:color="auto" w:fill="92D050"/>
            <w:vAlign w:val="center"/>
          </w:tcPr>
          <w:p w14:paraId="1EF7B9E0" w14:textId="31C142F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0A27D99" w14:textId="7DF02202"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 xml:space="preserve">Manager will report any </w:t>
            </w:r>
            <w:r>
              <w:rPr>
                <w:rFonts w:eastAsia="Times New Roman"/>
                <w:color w:val="000000" w:themeColor="text1"/>
                <w:sz w:val="20"/>
                <w:szCs w:val="20"/>
                <w:lang w:eastAsia="ja-JP"/>
              </w:rPr>
              <w:t xml:space="preserve">changes </w:t>
            </w:r>
            <w:r w:rsidRPr="008A3EDF">
              <w:rPr>
                <w:rFonts w:eastAsia="Times New Roman"/>
                <w:color w:val="000000" w:themeColor="text1"/>
                <w:sz w:val="20"/>
                <w:szCs w:val="20"/>
                <w:lang w:eastAsia="ja-JP"/>
              </w:rPr>
              <w:t>to the Board</w:t>
            </w:r>
          </w:p>
        </w:tc>
      </w:tr>
      <w:tr w:rsidR="008A3EDF" w:rsidRPr="00840885" w14:paraId="001A0201" w14:textId="77777777" w:rsidTr="001D7EF4">
        <w:trPr>
          <w:trHeight w:val="1132"/>
        </w:trPr>
        <w:tc>
          <w:tcPr>
            <w:tcW w:w="2127" w:type="dxa"/>
            <w:shd w:val="clear" w:color="auto" w:fill="auto"/>
            <w:vAlign w:val="center"/>
          </w:tcPr>
          <w:p w14:paraId="021AFD0F" w14:textId="3F1BF9BE"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606AEC8F" w14:textId="72B1F236"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01020811" w14:textId="33745A8E"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various external bodies to ensure its fully compliant with legislation and where changes are due then corrective measures </w:t>
            </w:r>
            <w:proofErr w:type="gramStart"/>
            <w:r>
              <w:rPr>
                <w:rFonts w:eastAsia="Times New Roman"/>
                <w:color w:val="000000" w:themeColor="text1"/>
                <w:sz w:val="20"/>
                <w:szCs w:val="20"/>
                <w:lang w:eastAsia="ja-JP"/>
              </w:rPr>
              <w:t>are implemented well in advance to ensure fully legally compliant at all times</w:t>
            </w:r>
            <w:proofErr w:type="gramEnd"/>
            <w:r>
              <w:rPr>
                <w:rFonts w:eastAsia="Times New Roman"/>
                <w:color w:val="000000" w:themeColor="text1"/>
                <w:sz w:val="20"/>
                <w:szCs w:val="20"/>
                <w:lang w:eastAsia="ja-JP"/>
              </w:rPr>
              <w:t xml:space="preserve">. </w:t>
            </w:r>
          </w:p>
        </w:tc>
        <w:tc>
          <w:tcPr>
            <w:tcW w:w="709" w:type="dxa"/>
            <w:shd w:val="clear" w:color="auto" w:fill="92D050"/>
            <w:vAlign w:val="center"/>
          </w:tcPr>
          <w:p w14:paraId="45FC1DB0" w14:textId="7161CE6B"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740BB48A" w14:textId="1FA3009D"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1FE6AB0" w14:textId="77777777" w:rsidTr="001D7EF4">
        <w:trPr>
          <w:trHeight w:val="1132"/>
        </w:trPr>
        <w:tc>
          <w:tcPr>
            <w:tcW w:w="2127" w:type="dxa"/>
            <w:shd w:val="clear" w:color="auto" w:fill="auto"/>
            <w:vAlign w:val="center"/>
          </w:tcPr>
          <w:p w14:paraId="6C22B4B8" w14:textId="466FE8FB"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0A7BE24B" w14:textId="35FE02A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customer</w:t>
            </w:r>
          </w:p>
        </w:tc>
        <w:tc>
          <w:tcPr>
            <w:tcW w:w="6775" w:type="dxa"/>
            <w:shd w:val="clear" w:color="auto" w:fill="auto"/>
            <w:vAlign w:val="center"/>
          </w:tcPr>
          <w:p w14:paraId="4DA51D01" w14:textId="43BB6B5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numerous customers to reduce the financial risk if its loses one customer. They spread the risk by using at least 6 scrap metal organisations</w:t>
            </w:r>
          </w:p>
        </w:tc>
        <w:tc>
          <w:tcPr>
            <w:tcW w:w="709" w:type="dxa"/>
            <w:shd w:val="clear" w:color="auto" w:fill="F2F8A0"/>
            <w:vAlign w:val="center"/>
          </w:tcPr>
          <w:p w14:paraId="52568D53" w14:textId="1F03975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D787A73" w14:textId="5753487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Manager will report any loss of c</w:t>
            </w:r>
            <w:r>
              <w:rPr>
                <w:rFonts w:eastAsia="Times New Roman"/>
                <w:color w:val="000000" w:themeColor="text1"/>
                <w:sz w:val="20"/>
                <w:szCs w:val="20"/>
                <w:lang w:eastAsia="ja-JP"/>
              </w:rPr>
              <w:t xml:space="preserve">ustomer </w:t>
            </w:r>
            <w:r w:rsidRPr="008A3EDF">
              <w:rPr>
                <w:rFonts w:eastAsia="Times New Roman"/>
                <w:color w:val="000000" w:themeColor="text1"/>
                <w:sz w:val="20"/>
                <w:szCs w:val="20"/>
                <w:lang w:eastAsia="ja-JP"/>
              </w:rPr>
              <w:t>to the Board</w:t>
            </w:r>
          </w:p>
        </w:tc>
      </w:tr>
      <w:tr w:rsidR="008A3EDF" w:rsidRPr="00840885" w14:paraId="2AEE3872" w14:textId="77777777" w:rsidTr="001D7EF4">
        <w:trPr>
          <w:trHeight w:val="1132"/>
        </w:trPr>
        <w:tc>
          <w:tcPr>
            <w:tcW w:w="2127" w:type="dxa"/>
            <w:shd w:val="clear" w:color="auto" w:fill="auto"/>
            <w:vAlign w:val="center"/>
          </w:tcPr>
          <w:p w14:paraId="1EC2D993"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Scrap Metal </w:t>
            </w:r>
          </w:p>
        </w:tc>
        <w:tc>
          <w:tcPr>
            <w:tcW w:w="1417" w:type="dxa"/>
            <w:shd w:val="clear" w:color="auto" w:fill="auto"/>
            <w:vAlign w:val="center"/>
          </w:tcPr>
          <w:p w14:paraId="342196FF"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IT failure – loss of </w:t>
            </w:r>
            <w:proofErr w:type="spellStart"/>
            <w:r>
              <w:rPr>
                <w:rFonts w:asciiTheme="minorHAnsi" w:hAnsiTheme="minorHAnsi"/>
                <w:color w:val="000000" w:themeColor="text1"/>
                <w:sz w:val="20"/>
                <w:szCs w:val="20"/>
              </w:rPr>
              <w:t>Ebay</w:t>
            </w:r>
            <w:proofErr w:type="spellEnd"/>
            <w:r>
              <w:rPr>
                <w:rFonts w:asciiTheme="minorHAnsi" w:hAnsiTheme="minorHAnsi"/>
                <w:color w:val="000000" w:themeColor="text1"/>
                <w:sz w:val="20"/>
                <w:szCs w:val="20"/>
              </w:rPr>
              <w:t xml:space="preserve"> system</w:t>
            </w:r>
          </w:p>
        </w:tc>
        <w:tc>
          <w:tcPr>
            <w:tcW w:w="6775" w:type="dxa"/>
            <w:shd w:val="clear" w:color="auto" w:fill="auto"/>
            <w:vAlign w:val="center"/>
          </w:tcPr>
          <w:p w14:paraId="07AA9021" w14:textId="18A098C3"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is not solely reliant on this system and as it has an IT support company then any downtime would be minimal </w:t>
            </w:r>
          </w:p>
        </w:tc>
        <w:tc>
          <w:tcPr>
            <w:tcW w:w="709" w:type="dxa"/>
            <w:shd w:val="clear" w:color="auto" w:fill="92D050"/>
            <w:vAlign w:val="center"/>
          </w:tcPr>
          <w:p w14:paraId="3567ED26" w14:textId="5E33CE75"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F019641" w14:textId="19A0C018"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Any loss will be reported to the Car Spares Manager and they would work with the Office Manager to restore the system via the Groups IT Suppliers </w:t>
            </w:r>
          </w:p>
        </w:tc>
      </w:tr>
      <w:tr w:rsidR="008A3EDF" w:rsidRPr="00840885" w14:paraId="65BF069F" w14:textId="77777777" w:rsidTr="001D7EF4">
        <w:trPr>
          <w:trHeight w:val="1132"/>
        </w:trPr>
        <w:tc>
          <w:tcPr>
            <w:tcW w:w="2127" w:type="dxa"/>
            <w:shd w:val="clear" w:color="auto" w:fill="auto"/>
            <w:vAlign w:val="center"/>
          </w:tcPr>
          <w:p w14:paraId="0DE688F2" w14:textId="588F44D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Scrap Metal </w:t>
            </w:r>
          </w:p>
        </w:tc>
        <w:tc>
          <w:tcPr>
            <w:tcW w:w="1417" w:type="dxa"/>
            <w:shd w:val="clear" w:color="auto" w:fill="auto"/>
            <w:vAlign w:val="center"/>
          </w:tcPr>
          <w:p w14:paraId="60207019" w14:textId="561AAFAC"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57795429" w14:textId="499ADFB4"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various external bodies to ensure its fully compliant with legislation and where changes are due then corrective measures </w:t>
            </w:r>
            <w:proofErr w:type="gramStart"/>
            <w:r>
              <w:rPr>
                <w:rFonts w:eastAsia="Times New Roman"/>
                <w:color w:val="000000" w:themeColor="text1"/>
                <w:sz w:val="20"/>
                <w:szCs w:val="20"/>
                <w:lang w:eastAsia="ja-JP"/>
              </w:rPr>
              <w:t>are implemented well in advance to ensure fully legally compliant at all times</w:t>
            </w:r>
            <w:proofErr w:type="gramEnd"/>
            <w:r>
              <w:rPr>
                <w:rFonts w:eastAsia="Times New Roman"/>
                <w:color w:val="000000" w:themeColor="text1"/>
                <w:sz w:val="20"/>
                <w:szCs w:val="20"/>
                <w:lang w:eastAsia="ja-JP"/>
              </w:rPr>
              <w:t>.</w:t>
            </w:r>
          </w:p>
        </w:tc>
        <w:tc>
          <w:tcPr>
            <w:tcW w:w="709" w:type="dxa"/>
            <w:shd w:val="clear" w:color="auto" w:fill="92D050"/>
            <w:vAlign w:val="center"/>
          </w:tcPr>
          <w:p w14:paraId="649E8401" w14:textId="04844396"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303B15C5" w14:textId="42E1742E"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B6C6E84" w14:textId="77777777" w:rsidTr="001D7EF4">
        <w:trPr>
          <w:trHeight w:val="1132"/>
        </w:trPr>
        <w:tc>
          <w:tcPr>
            <w:tcW w:w="2127" w:type="dxa"/>
            <w:shd w:val="clear" w:color="auto" w:fill="auto"/>
            <w:vAlign w:val="center"/>
          </w:tcPr>
          <w:p w14:paraId="0FF83892"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409EF3A2"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2CF56957" w14:textId="720D1F2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customers to reduce the financial risk if its loses one customer. </w:t>
            </w:r>
          </w:p>
        </w:tc>
        <w:tc>
          <w:tcPr>
            <w:tcW w:w="709" w:type="dxa"/>
            <w:shd w:val="clear" w:color="auto" w:fill="F2F8A0"/>
            <w:vAlign w:val="center"/>
          </w:tcPr>
          <w:p w14:paraId="5DD70020" w14:textId="6121863D"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C2CBD72" w14:textId="095FBC1E"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Wet Waste Manager will report any loss of contract to the Board</w:t>
            </w:r>
          </w:p>
        </w:tc>
      </w:tr>
      <w:tr w:rsidR="008A3EDF" w:rsidRPr="00840885" w14:paraId="156557CE" w14:textId="77777777" w:rsidTr="001D7EF4">
        <w:trPr>
          <w:trHeight w:val="1132"/>
        </w:trPr>
        <w:tc>
          <w:tcPr>
            <w:tcW w:w="2127" w:type="dxa"/>
            <w:shd w:val="clear" w:color="auto" w:fill="auto"/>
            <w:vAlign w:val="center"/>
          </w:tcPr>
          <w:p w14:paraId="09D8AF53" w14:textId="77777777" w:rsidR="008A3EDF" w:rsidRDefault="008A3EDF" w:rsidP="008A3EDF">
            <w:pPr>
              <w:pStyle w:val="NoSpacing"/>
              <w:rPr>
                <w:rFonts w:asciiTheme="minorHAnsi" w:hAnsiTheme="minorHAnsi"/>
                <w:color w:val="000000" w:themeColor="text1"/>
                <w:sz w:val="20"/>
                <w:szCs w:val="20"/>
              </w:rPr>
            </w:pPr>
            <w:bookmarkStart w:id="4" w:name="_Hlk522890088"/>
            <w:r>
              <w:rPr>
                <w:rFonts w:asciiTheme="minorHAnsi" w:hAnsiTheme="minorHAnsi"/>
                <w:color w:val="000000" w:themeColor="text1"/>
                <w:sz w:val="20"/>
                <w:szCs w:val="20"/>
              </w:rPr>
              <w:t>Wet Waste</w:t>
            </w:r>
          </w:p>
        </w:tc>
        <w:tc>
          <w:tcPr>
            <w:tcW w:w="1417" w:type="dxa"/>
            <w:shd w:val="clear" w:color="auto" w:fill="auto"/>
            <w:vAlign w:val="center"/>
          </w:tcPr>
          <w:p w14:paraId="58CAAFE2"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775" w:type="dxa"/>
            <w:shd w:val="clear" w:color="auto" w:fill="auto"/>
            <w:vAlign w:val="center"/>
          </w:tcPr>
          <w:p w14:paraId="72CA5BCC" w14:textId="554561C9"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hold at least 9000 litres of fuel at its main site </w:t>
            </w:r>
            <w:proofErr w:type="gramStart"/>
            <w:r>
              <w:rPr>
                <w:rFonts w:eastAsia="Times New Roman"/>
                <w:color w:val="000000" w:themeColor="text1"/>
                <w:sz w:val="20"/>
                <w:szCs w:val="20"/>
                <w:lang w:eastAsia="ja-JP"/>
              </w:rPr>
              <w:t>and also</w:t>
            </w:r>
            <w:proofErr w:type="gramEnd"/>
            <w:r>
              <w:rPr>
                <w:rFonts w:eastAsia="Times New Roman"/>
                <w:color w:val="000000" w:themeColor="text1"/>
                <w:sz w:val="20"/>
                <w:szCs w:val="20"/>
                <w:lang w:eastAsia="ja-JP"/>
              </w:rPr>
              <w:t xml:space="preserve"> have a service contract with an external supplier to provide fuel if necessary. </w:t>
            </w:r>
          </w:p>
        </w:tc>
        <w:tc>
          <w:tcPr>
            <w:tcW w:w="709" w:type="dxa"/>
            <w:shd w:val="clear" w:color="auto" w:fill="F2F8A0"/>
            <w:vAlign w:val="center"/>
          </w:tcPr>
          <w:p w14:paraId="58309420" w14:textId="5E27CD9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AF6292" w14:textId="2764E5B3"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Transport Manager will monitor Fuel prices and advise and act where necessary</w:t>
            </w:r>
          </w:p>
        </w:tc>
      </w:tr>
      <w:bookmarkEnd w:id="4"/>
      <w:tr w:rsidR="008A3EDF" w:rsidRPr="00840885" w14:paraId="2BA33D77" w14:textId="77777777" w:rsidTr="001D7EF4">
        <w:trPr>
          <w:trHeight w:val="1132"/>
        </w:trPr>
        <w:tc>
          <w:tcPr>
            <w:tcW w:w="2127" w:type="dxa"/>
            <w:shd w:val="clear" w:color="auto" w:fill="auto"/>
            <w:vAlign w:val="center"/>
          </w:tcPr>
          <w:p w14:paraId="13C31F8E" w14:textId="32173F71"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Wet Waste</w:t>
            </w:r>
          </w:p>
        </w:tc>
        <w:tc>
          <w:tcPr>
            <w:tcW w:w="1417" w:type="dxa"/>
            <w:shd w:val="clear" w:color="auto" w:fill="auto"/>
            <w:vAlign w:val="center"/>
          </w:tcPr>
          <w:p w14:paraId="3F9E4448" w14:textId="66D7B64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service vehicles </w:t>
            </w:r>
          </w:p>
        </w:tc>
        <w:tc>
          <w:tcPr>
            <w:tcW w:w="6775" w:type="dxa"/>
            <w:shd w:val="clear" w:color="auto" w:fill="auto"/>
            <w:vAlign w:val="center"/>
          </w:tcPr>
          <w:p w14:paraId="35AE52C0" w14:textId="3B7F6847"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Wet Waste maintain its own vehicles using qualified mechanics and if necessary can also use external suppliers. The Division also hold numerous vehicles to ensure that if issue arises then alternative vehicle can be used.  They also have external resources it can use if required </w:t>
            </w:r>
          </w:p>
        </w:tc>
        <w:tc>
          <w:tcPr>
            <w:tcW w:w="709" w:type="dxa"/>
            <w:shd w:val="clear" w:color="auto" w:fill="92D050"/>
            <w:vAlign w:val="center"/>
          </w:tcPr>
          <w:p w14:paraId="7BA96C5C" w14:textId="380613BC"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DAEF2BE" w14:textId="3DCAB2A1"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7C74CA6" w14:textId="77777777" w:rsidTr="001D7EF4">
        <w:trPr>
          <w:trHeight w:val="1132"/>
        </w:trPr>
        <w:tc>
          <w:tcPr>
            <w:tcW w:w="2127" w:type="dxa"/>
            <w:shd w:val="clear" w:color="auto" w:fill="auto"/>
            <w:vAlign w:val="center"/>
          </w:tcPr>
          <w:p w14:paraId="2ECEE23E" w14:textId="1109395F"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51CA1EE4" w14:textId="1DEFED2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vehicles</w:t>
            </w:r>
          </w:p>
        </w:tc>
        <w:tc>
          <w:tcPr>
            <w:tcW w:w="6775" w:type="dxa"/>
            <w:shd w:val="clear" w:color="auto" w:fill="auto"/>
            <w:vAlign w:val="center"/>
          </w:tcPr>
          <w:p w14:paraId="520FFDC6" w14:textId="17B050A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A1 Wet Waste hold spare parts for all equipment and stock levels are checked and maintained by Depot Managers on regular basis. It issue arose at one depot then spare parts could be sourced from another depot.</w:t>
            </w:r>
          </w:p>
        </w:tc>
        <w:tc>
          <w:tcPr>
            <w:tcW w:w="709" w:type="dxa"/>
            <w:shd w:val="clear" w:color="auto" w:fill="92D050"/>
            <w:vAlign w:val="center"/>
          </w:tcPr>
          <w:p w14:paraId="4A8772D1" w14:textId="5C2FE7E4"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494C8641" w14:textId="014515A9"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F482F0A" w14:textId="77777777" w:rsidTr="001D7EF4">
        <w:trPr>
          <w:trHeight w:val="1132"/>
        </w:trPr>
        <w:tc>
          <w:tcPr>
            <w:tcW w:w="2127" w:type="dxa"/>
            <w:shd w:val="clear" w:color="auto" w:fill="auto"/>
            <w:vAlign w:val="center"/>
          </w:tcPr>
          <w:p w14:paraId="523DDCD2" w14:textId="047C2715"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w:t>
            </w:r>
          </w:p>
        </w:tc>
        <w:tc>
          <w:tcPr>
            <w:tcW w:w="1417" w:type="dxa"/>
            <w:shd w:val="clear" w:color="auto" w:fill="auto"/>
            <w:vAlign w:val="center"/>
          </w:tcPr>
          <w:p w14:paraId="2A4D40E7" w14:textId="77777777" w:rsidR="008A3EDF" w:rsidRPr="00886441" w:rsidRDefault="008A3EDF" w:rsidP="008A3EDF">
            <w:pPr>
              <w:pStyle w:val="NoSpacing"/>
              <w:jc w:val="center"/>
              <w:rPr>
                <w:rFonts w:asciiTheme="minorHAnsi" w:hAnsiTheme="minorHAnsi"/>
                <w:color w:val="FFF2CC" w:themeColor="accent4" w:themeTint="33"/>
                <w:sz w:val="20"/>
                <w:szCs w:val="20"/>
              </w:rPr>
            </w:pPr>
            <w:r w:rsidRPr="00194085">
              <w:rPr>
                <w:rFonts w:asciiTheme="minorHAnsi" w:hAnsiTheme="minorHAnsi"/>
                <w:sz w:val="20"/>
                <w:szCs w:val="20"/>
              </w:rPr>
              <w:t>Increase in accident</w:t>
            </w:r>
            <w:r>
              <w:rPr>
                <w:rFonts w:asciiTheme="minorHAnsi" w:hAnsiTheme="minorHAnsi"/>
                <w:sz w:val="20"/>
                <w:szCs w:val="20"/>
              </w:rPr>
              <w:t>s – rising in insurance cover costs</w:t>
            </w:r>
          </w:p>
        </w:tc>
        <w:tc>
          <w:tcPr>
            <w:tcW w:w="6775" w:type="dxa"/>
            <w:shd w:val="clear" w:color="auto" w:fill="auto"/>
            <w:vAlign w:val="center"/>
          </w:tcPr>
          <w:p w14:paraId="70BFA4DF" w14:textId="3D3D64B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accidents are recorded and </w:t>
            </w:r>
            <w:proofErr w:type="gramStart"/>
            <w:r>
              <w:rPr>
                <w:rFonts w:eastAsia="Times New Roman"/>
                <w:color w:val="000000" w:themeColor="text1"/>
                <w:sz w:val="20"/>
                <w:szCs w:val="20"/>
                <w:lang w:eastAsia="ja-JP"/>
              </w:rPr>
              <w:t>investigated</w:t>
            </w:r>
            <w:proofErr w:type="gramEnd"/>
            <w:r>
              <w:rPr>
                <w:rFonts w:eastAsia="Times New Roman"/>
                <w:color w:val="000000" w:themeColor="text1"/>
                <w:sz w:val="20"/>
                <w:szCs w:val="20"/>
                <w:lang w:eastAsia="ja-JP"/>
              </w:rPr>
              <w:t xml:space="preserve"> and corrective actions are implemented across the Group if necessary. All employees contribute to a fund on a weekly basis to pay for minor accidents. The Transport manager will review all accidents and if </w:t>
            </w:r>
            <w:proofErr w:type="gramStart"/>
            <w:r>
              <w:rPr>
                <w:rFonts w:eastAsia="Times New Roman"/>
                <w:color w:val="000000" w:themeColor="text1"/>
                <w:sz w:val="20"/>
                <w:szCs w:val="20"/>
                <w:lang w:eastAsia="ja-JP"/>
              </w:rPr>
              <w:t>necessary</w:t>
            </w:r>
            <w:proofErr w:type="gramEnd"/>
            <w:r>
              <w:rPr>
                <w:rFonts w:eastAsia="Times New Roman"/>
                <w:color w:val="000000" w:themeColor="text1"/>
                <w:sz w:val="20"/>
                <w:szCs w:val="20"/>
                <w:lang w:eastAsia="ja-JP"/>
              </w:rPr>
              <w:t xml:space="preserve"> take action to prevent reoccurrence. Minor repairs are carried out in house and spares are held at each depot to avoid the need of using insurers.  </w:t>
            </w:r>
          </w:p>
        </w:tc>
        <w:tc>
          <w:tcPr>
            <w:tcW w:w="709" w:type="dxa"/>
            <w:shd w:val="clear" w:color="auto" w:fill="F2F8A0"/>
            <w:vAlign w:val="center"/>
          </w:tcPr>
          <w:p w14:paraId="0324FFBE" w14:textId="34DFF27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D73D1E6" w14:textId="727F1F3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Transport Manager will </w:t>
            </w:r>
            <w:r>
              <w:rPr>
                <w:rFonts w:eastAsia="Times New Roman"/>
                <w:color w:val="000000" w:themeColor="text1"/>
                <w:sz w:val="20"/>
                <w:szCs w:val="20"/>
                <w:lang w:eastAsia="ja-JP"/>
              </w:rPr>
              <w:t xml:space="preserve">report any accidents to the Board and the Divisional Managers and </w:t>
            </w:r>
            <w:r w:rsidRPr="008A3EDF">
              <w:rPr>
                <w:rFonts w:eastAsia="Times New Roman"/>
                <w:color w:val="000000" w:themeColor="text1"/>
                <w:sz w:val="20"/>
                <w:szCs w:val="20"/>
                <w:lang w:eastAsia="ja-JP"/>
              </w:rPr>
              <w:t>advise and act where necessary</w:t>
            </w:r>
            <w:r>
              <w:rPr>
                <w:rFonts w:eastAsia="Times New Roman"/>
                <w:color w:val="000000" w:themeColor="text1"/>
                <w:sz w:val="20"/>
                <w:szCs w:val="20"/>
                <w:lang w:eastAsia="ja-JP"/>
              </w:rPr>
              <w:t xml:space="preserve"> to prevent reoccurrence. All insurance costs are monitored and if necessary alternative providers are sourced. </w:t>
            </w:r>
          </w:p>
        </w:tc>
      </w:tr>
    </w:tbl>
    <w:p w14:paraId="4B86076C" w14:textId="77777777" w:rsidR="0073656C" w:rsidRDefault="0073656C" w:rsidP="0073656C">
      <w:pPr>
        <w:pStyle w:val="Heading1"/>
      </w:pPr>
      <w:r>
        <w:lastRenderedPageBreak/>
        <w:t>HEALTH AND SAFETY</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37DF61B5" w14:textId="77777777" w:rsidTr="006E67E5">
        <w:trPr>
          <w:cantSplit/>
          <w:trHeight w:val="1654"/>
        </w:trPr>
        <w:tc>
          <w:tcPr>
            <w:tcW w:w="2127" w:type="dxa"/>
            <w:shd w:val="clear" w:color="auto" w:fill="D9D9D9" w:themeFill="background1" w:themeFillShade="D9"/>
            <w:vAlign w:val="center"/>
          </w:tcPr>
          <w:p w14:paraId="7527F0F7" w14:textId="404BCE5A"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18541CB5" w14:textId="13E28092"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6DDE11A9" w14:textId="7F5F48F7"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7B586C4A" w14:textId="057F33F4"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0A3F424E" w14:textId="7BF8D3CE" w:rsidR="00077831" w:rsidRDefault="00077831" w:rsidP="00077831">
            <w:pPr>
              <w:pStyle w:val="NoSpacing"/>
              <w:jc w:val="center"/>
              <w:rPr>
                <w:sz w:val="14"/>
              </w:rPr>
            </w:pPr>
            <w:r w:rsidRPr="00126B2D">
              <w:rPr>
                <w:b/>
                <w:sz w:val="32"/>
                <w:szCs w:val="20"/>
              </w:rPr>
              <w:t>MONITORING</w:t>
            </w:r>
          </w:p>
        </w:tc>
      </w:tr>
      <w:tr w:rsidR="008E3D98" w:rsidRPr="00840885" w14:paraId="1A233998" w14:textId="77777777" w:rsidTr="001D7EF4">
        <w:trPr>
          <w:trHeight w:val="874"/>
        </w:trPr>
        <w:tc>
          <w:tcPr>
            <w:tcW w:w="2127" w:type="dxa"/>
            <w:shd w:val="clear" w:color="auto" w:fill="auto"/>
            <w:vAlign w:val="center"/>
          </w:tcPr>
          <w:p w14:paraId="0FB43F83"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Training records </w:t>
            </w:r>
          </w:p>
        </w:tc>
        <w:tc>
          <w:tcPr>
            <w:tcW w:w="1417" w:type="dxa"/>
            <w:shd w:val="clear" w:color="auto" w:fill="auto"/>
            <w:vAlign w:val="center"/>
          </w:tcPr>
          <w:p w14:paraId="10F54781" w14:textId="1094B37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Poorly trained employees</w:t>
            </w:r>
          </w:p>
        </w:tc>
        <w:tc>
          <w:tcPr>
            <w:tcW w:w="6775" w:type="dxa"/>
            <w:shd w:val="clear" w:color="auto" w:fill="auto"/>
            <w:vAlign w:val="center"/>
          </w:tcPr>
          <w:p w14:paraId="2CC4DB35" w14:textId="3E80582F" w:rsidR="008E3D98" w:rsidRPr="008164C5" w:rsidRDefault="008E3D98"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an automated training system and all necessary training for employees is sourced prior to expiry and all employees hold the necessary training certification to ensure business compliance in </w:t>
            </w:r>
            <w:proofErr w:type="gramStart"/>
            <w:r>
              <w:rPr>
                <w:rFonts w:eastAsia="Times New Roman"/>
                <w:color w:val="000000" w:themeColor="text1"/>
                <w:sz w:val="20"/>
                <w:szCs w:val="20"/>
                <w:lang w:eastAsia="ja-JP"/>
              </w:rPr>
              <w:t>all of</w:t>
            </w:r>
            <w:proofErr w:type="gramEnd"/>
            <w:r>
              <w:rPr>
                <w:rFonts w:eastAsia="Times New Roman"/>
                <w:color w:val="000000" w:themeColor="text1"/>
                <w:sz w:val="20"/>
                <w:szCs w:val="20"/>
                <w:lang w:eastAsia="ja-JP"/>
              </w:rPr>
              <w:t xml:space="preserve"> its divisions</w:t>
            </w:r>
          </w:p>
        </w:tc>
        <w:tc>
          <w:tcPr>
            <w:tcW w:w="709" w:type="dxa"/>
            <w:shd w:val="clear" w:color="auto" w:fill="F2F8A0"/>
            <w:vAlign w:val="center"/>
          </w:tcPr>
          <w:p w14:paraId="171A54B3" w14:textId="0E64A003"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83025B3" w14:textId="460CB09E" w:rsidR="008E3D98" w:rsidRDefault="00470076"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Training records are held on automated system and all training requirements are flagged in advance of any training expiry</w:t>
            </w:r>
          </w:p>
        </w:tc>
      </w:tr>
      <w:tr w:rsidR="008E3D98" w:rsidRPr="00840885" w14:paraId="11D90C14" w14:textId="77777777" w:rsidTr="001D7EF4">
        <w:trPr>
          <w:trHeight w:val="876"/>
        </w:trPr>
        <w:tc>
          <w:tcPr>
            <w:tcW w:w="2127" w:type="dxa"/>
            <w:shd w:val="clear" w:color="auto" w:fill="auto"/>
            <w:vAlign w:val="center"/>
          </w:tcPr>
          <w:p w14:paraId="54652F78"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Employee Induction </w:t>
            </w:r>
          </w:p>
        </w:tc>
        <w:tc>
          <w:tcPr>
            <w:tcW w:w="1417" w:type="dxa"/>
            <w:shd w:val="clear" w:color="auto" w:fill="auto"/>
            <w:vAlign w:val="center"/>
          </w:tcPr>
          <w:p w14:paraId="48DAF1B9" w14:textId="38737AD7"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H&amp;S commitment</w:t>
            </w:r>
          </w:p>
        </w:tc>
        <w:tc>
          <w:tcPr>
            <w:tcW w:w="6775" w:type="dxa"/>
            <w:shd w:val="clear" w:color="auto" w:fill="auto"/>
            <w:vAlign w:val="center"/>
          </w:tcPr>
          <w:p w14:paraId="11C10553" w14:textId="77777777" w:rsidR="007B45BB" w:rsidRDefault="007B45BB" w:rsidP="008E3D98">
            <w:pPr>
              <w:spacing w:after="0" w:line="240" w:lineRule="auto"/>
              <w:rPr>
                <w:rFonts w:eastAsia="Times New Roman"/>
                <w:color w:val="000000" w:themeColor="text1"/>
                <w:sz w:val="20"/>
                <w:szCs w:val="20"/>
                <w:lang w:eastAsia="ja-JP"/>
              </w:rPr>
            </w:pPr>
          </w:p>
          <w:p w14:paraId="5DE4118F"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induction programme whereby all new employees watch an induction video and all aspects of the business and their role are discussed prior to starting. All necessary checks are taken before employee </w:t>
            </w:r>
            <w:proofErr w:type="gramStart"/>
            <w:r>
              <w:rPr>
                <w:rFonts w:eastAsia="Times New Roman"/>
                <w:color w:val="000000" w:themeColor="text1"/>
                <w:sz w:val="20"/>
                <w:szCs w:val="20"/>
                <w:lang w:eastAsia="ja-JP"/>
              </w:rPr>
              <w:t>is allowed to</w:t>
            </w:r>
            <w:proofErr w:type="gramEnd"/>
            <w:r>
              <w:rPr>
                <w:rFonts w:eastAsia="Times New Roman"/>
                <w:color w:val="000000" w:themeColor="text1"/>
                <w:sz w:val="20"/>
                <w:szCs w:val="20"/>
                <w:lang w:eastAsia="ja-JP"/>
              </w:rPr>
              <w:t xml:space="preserve"> undertake duties i.e. Driving licence etc. The induction covers job description, Risk Assessments, Method statements, PPE and H&amp;S in general </w:t>
            </w:r>
          </w:p>
          <w:p w14:paraId="12782BF6" w14:textId="34F609D5"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73B4978" w14:textId="455B4717"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87E56EA" w14:textId="49EB9B09"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is responsible for all new employee inductions and ensuring that these are documented on employee files </w:t>
            </w:r>
          </w:p>
        </w:tc>
      </w:tr>
      <w:tr w:rsidR="008E3D98" w:rsidRPr="00840885" w14:paraId="60D51A20" w14:textId="77777777" w:rsidTr="001D7EF4">
        <w:trPr>
          <w:trHeight w:val="836"/>
        </w:trPr>
        <w:tc>
          <w:tcPr>
            <w:tcW w:w="2127" w:type="dxa"/>
            <w:shd w:val="clear" w:color="auto" w:fill="auto"/>
            <w:vAlign w:val="center"/>
          </w:tcPr>
          <w:p w14:paraId="4EB1102A"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Job Descriptions </w:t>
            </w:r>
          </w:p>
        </w:tc>
        <w:tc>
          <w:tcPr>
            <w:tcW w:w="1417" w:type="dxa"/>
            <w:shd w:val="clear" w:color="auto" w:fill="auto"/>
            <w:vAlign w:val="center"/>
          </w:tcPr>
          <w:p w14:paraId="79C5FE3C" w14:textId="39E4D2F9"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understanding in role</w:t>
            </w:r>
          </w:p>
        </w:tc>
        <w:tc>
          <w:tcPr>
            <w:tcW w:w="6775" w:type="dxa"/>
            <w:shd w:val="clear" w:color="auto" w:fill="auto"/>
            <w:vAlign w:val="center"/>
          </w:tcPr>
          <w:p w14:paraId="58287420" w14:textId="77777777" w:rsidR="007B45BB" w:rsidRDefault="007B45BB" w:rsidP="008E3D98">
            <w:pPr>
              <w:spacing w:after="0" w:line="240" w:lineRule="auto"/>
              <w:rPr>
                <w:rFonts w:eastAsia="Times New Roman"/>
                <w:color w:val="000000" w:themeColor="text1"/>
                <w:sz w:val="20"/>
                <w:szCs w:val="20"/>
                <w:lang w:eastAsia="ja-JP"/>
              </w:rPr>
            </w:pPr>
          </w:p>
          <w:p w14:paraId="342FA094"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employees have a through ISO accredited job description and these are reviewed on an annual basis by the Manager and employee and the employee will sign to say they understand and are happy with the requirements of their role.</w:t>
            </w:r>
          </w:p>
          <w:p w14:paraId="3BB741FA" w14:textId="22FBE291"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006AE92B" w14:textId="59C31971"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7FC5D4" w14:textId="442678EF"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Office Manager</w:t>
            </w:r>
            <w:r w:rsidR="00AF0DBC">
              <w:rPr>
                <w:rFonts w:eastAsia="Times New Roman"/>
                <w:color w:val="000000" w:themeColor="text1"/>
                <w:sz w:val="20"/>
                <w:szCs w:val="20"/>
                <w:lang w:eastAsia="ja-JP"/>
              </w:rPr>
              <w:t xml:space="preserve"> in conjunction with the Divisional Managers and HR are</w:t>
            </w:r>
            <w:r>
              <w:rPr>
                <w:rFonts w:eastAsia="Times New Roman"/>
                <w:color w:val="000000" w:themeColor="text1"/>
                <w:sz w:val="20"/>
                <w:szCs w:val="20"/>
                <w:lang w:eastAsia="ja-JP"/>
              </w:rPr>
              <w:t xml:space="preserve"> responsible for ensuring all Job Descriptions are reviewed annually and reissued for all </w:t>
            </w:r>
            <w:r w:rsidR="008A3EDF">
              <w:rPr>
                <w:rFonts w:eastAsia="Times New Roman"/>
                <w:color w:val="000000" w:themeColor="text1"/>
                <w:sz w:val="20"/>
                <w:szCs w:val="20"/>
                <w:lang w:eastAsia="ja-JP"/>
              </w:rPr>
              <w:t>employees</w:t>
            </w:r>
            <w:r>
              <w:rPr>
                <w:rFonts w:eastAsia="Times New Roman"/>
                <w:color w:val="000000" w:themeColor="text1"/>
                <w:sz w:val="20"/>
                <w:szCs w:val="20"/>
                <w:lang w:eastAsia="ja-JP"/>
              </w:rPr>
              <w:t xml:space="preserve"> to sign and copies placed on employee files</w:t>
            </w:r>
          </w:p>
        </w:tc>
      </w:tr>
      <w:tr w:rsidR="008E3D98" w:rsidRPr="00840885" w14:paraId="30CCAA4C" w14:textId="77777777" w:rsidTr="001D7EF4">
        <w:trPr>
          <w:trHeight w:val="836"/>
        </w:trPr>
        <w:tc>
          <w:tcPr>
            <w:tcW w:w="2127" w:type="dxa"/>
            <w:shd w:val="clear" w:color="auto" w:fill="auto"/>
            <w:vAlign w:val="center"/>
          </w:tcPr>
          <w:p w14:paraId="6A58273C"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Drug and Alcohol issues</w:t>
            </w:r>
          </w:p>
        </w:tc>
        <w:tc>
          <w:tcPr>
            <w:tcW w:w="1417" w:type="dxa"/>
            <w:shd w:val="clear" w:color="auto" w:fill="auto"/>
            <w:vAlign w:val="center"/>
          </w:tcPr>
          <w:p w14:paraId="52E616A4" w14:textId="48C42F0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Increase in accidents </w:t>
            </w:r>
          </w:p>
        </w:tc>
        <w:tc>
          <w:tcPr>
            <w:tcW w:w="6775" w:type="dxa"/>
            <w:shd w:val="clear" w:color="auto" w:fill="auto"/>
            <w:vAlign w:val="center"/>
          </w:tcPr>
          <w:p w14:paraId="2C6F16DA" w14:textId="77777777" w:rsidR="007B45BB" w:rsidRDefault="007B45BB" w:rsidP="008E3D98">
            <w:pPr>
              <w:spacing w:after="0" w:line="240" w:lineRule="auto"/>
              <w:rPr>
                <w:rFonts w:eastAsia="Times New Roman"/>
                <w:color w:val="000000" w:themeColor="text1"/>
                <w:sz w:val="20"/>
                <w:szCs w:val="20"/>
                <w:lang w:eastAsia="ja-JP"/>
              </w:rPr>
            </w:pPr>
          </w:p>
          <w:p w14:paraId="0C1C69D5"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regular drug tests across the Group and any employee who fails the test is prevented from working and, in some cases, dismissed. The Drug Test is discussed at the monthly H&amp;S meeting </w:t>
            </w:r>
          </w:p>
          <w:p w14:paraId="5FFF765B" w14:textId="3CCC7E77"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666C66A9" w14:textId="5A4325A9"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7AB46EC" w14:textId="5DB1282A"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Mangers are responsible for conducting random drug tests and liaising with the HR Consultant on failed tests</w:t>
            </w:r>
          </w:p>
        </w:tc>
      </w:tr>
      <w:tr w:rsidR="008E3D98" w:rsidRPr="00840885" w14:paraId="29D0ED55" w14:textId="77777777" w:rsidTr="001D7EF4">
        <w:trPr>
          <w:trHeight w:val="836"/>
        </w:trPr>
        <w:tc>
          <w:tcPr>
            <w:tcW w:w="2127" w:type="dxa"/>
            <w:shd w:val="clear" w:color="auto" w:fill="auto"/>
            <w:vAlign w:val="center"/>
          </w:tcPr>
          <w:p w14:paraId="36ADE1ED"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Accidents on site</w:t>
            </w:r>
          </w:p>
        </w:tc>
        <w:tc>
          <w:tcPr>
            <w:tcW w:w="1417" w:type="dxa"/>
            <w:shd w:val="clear" w:color="auto" w:fill="auto"/>
            <w:vAlign w:val="center"/>
          </w:tcPr>
          <w:p w14:paraId="47C12367" w14:textId="6256D4A5"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HSE intervention</w:t>
            </w:r>
          </w:p>
        </w:tc>
        <w:tc>
          <w:tcPr>
            <w:tcW w:w="6775" w:type="dxa"/>
            <w:shd w:val="clear" w:color="auto" w:fill="auto"/>
            <w:vAlign w:val="center"/>
          </w:tcPr>
          <w:p w14:paraId="6FABEF31"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are fully compliant with H&amp;S legislation at its HSE responsivities and where an accident becomes a RIDDOR and results in HSE visit then we are fully compliant with any investigation and will implement any necessary corrective actions immediately. All accidents are recorded and investigated at the time of the accident </w:t>
            </w:r>
            <w:proofErr w:type="gramStart"/>
            <w:r>
              <w:rPr>
                <w:rFonts w:eastAsia="Times New Roman"/>
                <w:color w:val="000000" w:themeColor="text1"/>
                <w:sz w:val="20"/>
                <w:szCs w:val="20"/>
                <w:lang w:eastAsia="ja-JP"/>
              </w:rPr>
              <w:t>and also</w:t>
            </w:r>
            <w:proofErr w:type="gramEnd"/>
            <w:r>
              <w:rPr>
                <w:rFonts w:eastAsia="Times New Roman"/>
                <w:color w:val="000000" w:themeColor="text1"/>
                <w:sz w:val="20"/>
                <w:szCs w:val="20"/>
                <w:lang w:eastAsia="ja-JP"/>
              </w:rPr>
              <w:t xml:space="preserve"> discussed at H&amp;S meeting on a monthly basis and all Management meetings </w:t>
            </w:r>
          </w:p>
          <w:p w14:paraId="57780C3F" w14:textId="3550968A"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337AA0F5" w14:textId="769378CD"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7DA934" w14:textId="60B6F032" w:rsidR="008E3D98" w:rsidRDefault="00BE28F3" w:rsidP="00BE28F3">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and Office Manager will review and report accordingly to the Group Management</w:t>
            </w:r>
          </w:p>
        </w:tc>
      </w:tr>
      <w:tr w:rsidR="007B45BB" w:rsidRPr="00840885" w14:paraId="6675B73F" w14:textId="77777777" w:rsidTr="001D7EF4">
        <w:trPr>
          <w:trHeight w:val="836"/>
        </w:trPr>
        <w:tc>
          <w:tcPr>
            <w:tcW w:w="2127" w:type="dxa"/>
            <w:shd w:val="clear" w:color="auto" w:fill="auto"/>
            <w:vAlign w:val="center"/>
          </w:tcPr>
          <w:p w14:paraId="4F2DAD9F" w14:textId="60D0B324" w:rsidR="007B45BB" w:rsidRDefault="007B45BB" w:rsidP="007B45B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Tool Box talks </w:t>
            </w:r>
          </w:p>
        </w:tc>
        <w:tc>
          <w:tcPr>
            <w:tcW w:w="1417" w:type="dxa"/>
            <w:shd w:val="clear" w:color="auto" w:fill="auto"/>
            <w:vAlign w:val="center"/>
          </w:tcPr>
          <w:p w14:paraId="266A9224" w14:textId="0C740FAC" w:rsidR="007B45BB" w:rsidRPr="005330F9" w:rsidRDefault="007B45BB" w:rsidP="007B45B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job knowledge in role</w:t>
            </w:r>
          </w:p>
        </w:tc>
        <w:tc>
          <w:tcPr>
            <w:tcW w:w="6775" w:type="dxa"/>
            <w:shd w:val="clear" w:color="auto" w:fill="auto"/>
            <w:vAlign w:val="center"/>
          </w:tcPr>
          <w:p w14:paraId="61753FB3" w14:textId="65B60E2D" w:rsidR="007B45BB" w:rsidRPr="00A44E00" w:rsidRDefault="007B45B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a through ISO accredited job description and these are reviewed on an annual basis by the Manager and employee and the employee will sign to say they understand and are happy with the requirements of their role. The Group have a full set on SWP’s for all jobs and also the employee reviews the RAMS for the job prior to undertaking the work and if not satisfied they have a full and safe understanding of theirs and the roles responsibilities they will be prevented form undertaking the role until the Manager is satisfied this can be completed safely. </w:t>
            </w:r>
          </w:p>
        </w:tc>
        <w:tc>
          <w:tcPr>
            <w:tcW w:w="709" w:type="dxa"/>
            <w:tcBorders>
              <w:bottom w:val="single" w:sz="4" w:space="0" w:color="auto"/>
            </w:tcBorders>
            <w:shd w:val="clear" w:color="auto" w:fill="F2F8A0"/>
            <w:vAlign w:val="center"/>
          </w:tcPr>
          <w:p w14:paraId="6A19A0F3" w14:textId="5D089996" w:rsidR="007B45BB" w:rsidRPr="00E3369A" w:rsidRDefault="001D7EF4" w:rsidP="007B45B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4406BD5" w14:textId="4BBA15E6" w:rsidR="007B45BB"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regular tool box talks. All jobs have a Safe Work Procedure which is given to all employee and all duties are reviewed regularly and all improvements identified are implemented and employees </w:t>
            </w:r>
            <w:proofErr w:type="gramStart"/>
            <w:r>
              <w:rPr>
                <w:rFonts w:eastAsia="Times New Roman"/>
                <w:color w:val="000000" w:themeColor="text1"/>
                <w:sz w:val="20"/>
                <w:szCs w:val="20"/>
                <w:lang w:eastAsia="ja-JP"/>
              </w:rPr>
              <w:t>retrained</w:t>
            </w:r>
            <w:proofErr w:type="gramEnd"/>
            <w:r>
              <w:rPr>
                <w:rFonts w:eastAsia="Times New Roman"/>
                <w:color w:val="000000" w:themeColor="text1"/>
                <w:sz w:val="20"/>
                <w:szCs w:val="20"/>
                <w:lang w:eastAsia="ja-JP"/>
              </w:rPr>
              <w:t xml:space="preserve"> and documentation updated to reflect changes  </w:t>
            </w:r>
          </w:p>
        </w:tc>
      </w:tr>
    </w:tbl>
    <w:p w14:paraId="4D03E93E" w14:textId="77777777" w:rsidR="00283419" w:rsidRDefault="00283419" w:rsidP="000F28BD">
      <w:pPr>
        <w:pStyle w:val="Heading1"/>
      </w:pPr>
    </w:p>
    <w:p w14:paraId="2A17C4F1" w14:textId="77777777" w:rsidR="00A6320D" w:rsidRDefault="00A6320D" w:rsidP="00A6320D"/>
    <w:p w14:paraId="6CEB2E16" w14:textId="32041A72" w:rsidR="00A6320D" w:rsidRDefault="00A6320D" w:rsidP="00A6320D"/>
    <w:p w14:paraId="627753C4" w14:textId="16D56391" w:rsidR="007B45BB" w:rsidRDefault="007B45BB" w:rsidP="00A6320D"/>
    <w:p w14:paraId="13597198" w14:textId="6967855F" w:rsidR="007B45BB" w:rsidRDefault="007B45BB" w:rsidP="00A6320D"/>
    <w:p w14:paraId="43746D58" w14:textId="6493AF05" w:rsidR="007B45BB" w:rsidRDefault="007B45BB" w:rsidP="00A6320D"/>
    <w:p w14:paraId="10AE3BCB" w14:textId="0738A095" w:rsidR="007B45BB" w:rsidRDefault="007B45BB" w:rsidP="00A6320D"/>
    <w:p w14:paraId="227532B2" w14:textId="0526A3D8" w:rsidR="007B45BB" w:rsidRDefault="007B45BB" w:rsidP="00A6320D"/>
    <w:p w14:paraId="36684C64" w14:textId="5A4777A3" w:rsidR="007B45BB" w:rsidRDefault="007B45BB" w:rsidP="00A6320D"/>
    <w:p w14:paraId="02C583DB" w14:textId="6E6021A7" w:rsidR="007B45BB" w:rsidRDefault="007B45BB" w:rsidP="00A6320D"/>
    <w:p w14:paraId="78F7ED3E" w14:textId="5A5551BE" w:rsidR="007B45BB" w:rsidRDefault="007B45BB" w:rsidP="00A6320D"/>
    <w:p w14:paraId="162DC75C" w14:textId="77777777" w:rsidR="007B45BB" w:rsidRDefault="007B45BB" w:rsidP="00A6320D"/>
    <w:p w14:paraId="1553E859" w14:textId="77777777" w:rsidR="00A6320D" w:rsidRPr="00A6320D" w:rsidRDefault="00A6320D" w:rsidP="00A6320D"/>
    <w:p w14:paraId="4F05569A" w14:textId="77777777" w:rsidR="000F28BD" w:rsidRDefault="000F28BD" w:rsidP="000F28BD">
      <w:pPr>
        <w:pStyle w:val="Heading1"/>
      </w:pPr>
      <w:r>
        <w:lastRenderedPageBreak/>
        <w:t>ENVIRONMENTAL</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0"/>
        <w:gridCol w:w="6922"/>
        <w:gridCol w:w="709"/>
        <w:gridCol w:w="4678"/>
      </w:tblGrid>
      <w:tr w:rsidR="00077831" w:rsidRPr="006744F6" w14:paraId="6355347D" w14:textId="77777777" w:rsidTr="0034491C">
        <w:trPr>
          <w:cantSplit/>
          <w:trHeight w:val="1654"/>
          <w:jc w:val="center"/>
        </w:trPr>
        <w:tc>
          <w:tcPr>
            <w:tcW w:w="2127" w:type="dxa"/>
            <w:shd w:val="clear" w:color="auto" w:fill="D9D9D9" w:themeFill="background1" w:themeFillShade="D9"/>
            <w:vAlign w:val="center"/>
          </w:tcPr>
          <w:p w14:paraId="792C394E" w14:textId="04C00B2C" w:rsidR="00077831" w:rsidRPr="00A930F7" w:rsidRDefault="00077831" w:rsidP="00077831">
            <w:pPr>
              <w:pStyle w:val="NoSpacing"/>
              <w:jc w:val="center"/>
              <w:rPr>
                <w:sz w:val="16"/>
              </w:rPr>
            </w:pPr>
            <w:r w:rsidRPr="00126B2D">
              <w:rPr>
                <w:b/>
                <w:sz w:val="36"/>
              </w:rPr>
              <w:t>RISK</w:t>
            </w:r>
          </w:p>
        </w:tc>
        <w:tc>
          <w:tcPr>
            <w:tcW w:w="1270" w:type="dxa"/>
            <w:shd w:val="clear" w:color="auto" w:fill="auto"/>
            <w:textDirection w:val="btLr"/>
            <w:vAlign w:val="center"/>
          </w:tcPr>
          <w:p w14:paraId="309F6FBB" w14:textId="7267513B"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22" w:type="dxa"/>
            <w:shd w:val="clear" w:color="auto" w:fill="D9D9D9" w:themeFill="background1" w:themeFillShade="D9"/>
            <w:vAlign w:val="center"/>
          </w:tcPr>
          <w:p w14:paraId="6F8E1F4A" w14:textId="03EB7C68"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3A53493A" w14:textId="7C106763"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82D0CEA" w14:textId="1C5B375B" w:rsidR="00077831" w:rsidRDefault="00077831" w:rsidP="00077831">
            <w:pPr>
              <w:pStyle w:val="NoSpacing"/>
              <w:jc w:val="center"/>
              <w:rPr>
                <w:sz w:val="14"/>
              </w:rPr>
            </w:pPr>
            <w:r w:rsidRPr="00126B2D">
              <w:rPr>
                <w:b/>
                <w:sz w:val="32"/>
                <w:szCs w:val="20"/>
              </w:rPr>
              <w:t>MONITORING</w:t>
            </w:r>
          </w:p>
        </w:tc>
      </w:tr>
      <w:tr w:rsidR="00077831" w:rsidRPr="00840885" w14:paraId="18985D99" w14:textId="77777777" w:rsidTr="0034491C">
        <w:trPr>
          <w:trHeight w:val="1123"/>
          <w:jc w:val="center"/>
        </w:trPr>
        <w:tc>
          <w:tcPr>
            <w:tcW w:w="2127" w:type="dxa"/>
            <w:shd w:val="clear" w:color="auto" w:fill="auto"/>
            <w:vAlign w:val="center"/>
          </w:tcPr>
          <w:p w14:paraId="56CB8430"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Spillages</w:t>
            </w:r>
          </w:p>
        </w:tc>
        <w:tc>
          <w:tcPr>
            <w:tcW w:w="1270" w:type="dxa"/>
            <w:shd w:val="clear" w:color="auto" w:fill="auto"/>
            <w:vAlign w:val="center"/>
          </w:tcPr>
          <w:p w14:paraId="589B0B0A" w14:textId="0E53926F"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the Environment</w:t>
            </w:r>
          </w:p>
        </w:tc>
        <w:tc>
          <w:tcPr>
            <w:tcW w:w="6922" w:type="dxa"/>
            <w:shd w:val="clear" w:color="auto" w:fill="auto"/>
            <w:vAlign w:val="center"/>
          </w:tcPr>
          <w:p w14:paraId="4F036429" w14:textId="3FA31323"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robust spillage procedure and all employees are trained in its use</w:t>
            </w:r>
          </w:p>
        </w:tc>
        <w:tc>
          <w:tcPr>
            <w:tcW w:w="709" w:type="dxa"/>
            <w:shd w:val="clear" w:color="auto" w:fill="92D050"/>
            <w:vAlign w:val="center"/>
          </w:tcPr>
          <w:p w14:paraId="50265774" w14:textId="2DF8FD7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9F5DFD2" w14:textId="794DA5B5"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r w:rsidR="00077831" w:rsidRPr="00840885" w14:paraId="207543AF" w14:textId="77777777" w:rsidTr="0034491C">
        <w:trPr>
          <w:trHeight w:val="700"/>
          <w:jc w:val="center"/>
        </w:trPr>
        <w:tc>
          <w:tcPr>
            <w:tcW w:w="2127" w:type="dxa"/>
            <w:shd w:val="clear" w:color="auto" w:fill="auto"/>
            <w:vAlign w:val="center"/>
          </w:tcPr>
          <w:p w14:paraId="284B760C"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Fire </w:t>
            </w:r>
          </w:p>
        </w:tc>
        <w:tc>
          <w:tcPr>
            <w:tcW w:w="1270" w:type="dxa"/>
            <w:shd w:val="clear" w:color="auto" w:fill="auto"/>
            <w:vAlign w:val="center"/>
          </w:tcPr>
          <w:p w14:paraId="71FC7E6D" w14:textId="679815F5"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Loss of Site </w:t>
            </w:r>
          </w:p>
        </w:tc>
        <w:tc>
          <w:tcPr>
            <w:tcW w:w="6922" w:type="dxa"/>
            <w:shd w:val="clear" w:color="auto" w:fill="auto"/>
            <w:vAlign w:val="center"/>
          </w:tcPr>
          <w:p w14:paraId="7E8B1427" w14:textId="604955BE"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Fire Evacuation procedure and all employees are trained in its use and regular site evacuations take place to ensure compliance. All Fire Alarms are tested on a weekly basis. All sites have fully trained fire Marshalls and Fire Officers and at the main site in </w:t>
            </w:r>
            <w:r w:rsidR="00470076">
              <w:rPr>
                <w:rFonts w:eastAsia="Times New Roman"/>
                <w:color w:val="000000" w:themeColor="text1"/>
                <w:sz w:val="20"/>
                <w:szCs w:val="20"/>
                <w:lang w:eastAsia="ja-JP"/>
              </w:rPr>
              <w:t xml:space="preserve">Wokingham there are 8 employees who have been fully trained in deal with fires </w:t>
            </w:r>
            <w:proofErr w:type="gramStart"/>
            <w:r w:rsidR="00470076">
              <w:rPr>
                <w:rFonts w:eastAsia="Times New Roman"/>
                <w:color w:val="000000" w:themeColor="text1"/>
                <w:sz w:val="20"/>
                <w:szCs w:val="20"/>
                <w:lang w:eastAsia="ja-JP"/>
              </w:rPr>
              <w:t>and also</w:t>
            </w:r>
            <w:proofErr w:type="gramEnd"/>
            <w:r w:rsidR="00470076">
              <w:rPr>
                <w:rFonts w:eastAsia="Times New Roman"/>
                <w:color w:val="000000" w:themeColor="text1"/>
                <w:sz w:val="20"/>
                <w:szCs w:val="20"/>
                <w:lang w:eastAsia="ja-JP"/>
              </w:rPr>
              <w:t xml:space="preserve"> have the use of a fully operational Fire Engine. All sites have an annual Fire Risk Assessment carried out by the H&amp;S Advisor and all firefighting equipment is fully maintained and serviced on an annual basis. Fire Evacuation procedures are part of the Employee induction and Fire Evacuation procedure training also takes place annually and is recorded. Fire Evacuation Procedures are on all staff notice boards and the back office. A Fire Prevention plan is also in place to prevent Fires occurring </w:t>
            </w:r>
          </w:p>
        </w:tc>
        <w:tc>
          <w:tcPr>
            <w:tcW w:w="709" w:type="dxa"/>
            <w:tcBorders>
              <w:bottom w:val="single" w:sz="4" w:space="0" w:color="auto"/>
            </w:tcBorders>
            <w:shd w:val="clear" w:color="auto" w:fill="F2F8A0"/>
            <w:vAlign w:val="center"/>
          </w:tcPr>
          <w:p w14:paraId="38912669" w14:textId="442170C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37B68EE" w14:textId="32DAFBD4"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Fire Risk Audit is conducted by an external supplier and a report and action plan are produced.</w:t>
            </w:r>
          </w:p>
        </w:tc>
      </w:tr>
      <w:tr w:rsidR="00077831" w:rsidRPr="00840885" w14:paraId="5AF4BA00" w14:textId="77777777" w:rsidTr="0034491C">
        <w:trPr>
          <w:trHeight w:val="1132"/>
          <w:jc w:val="center"/>
        </w:trPr>
        <w:tc>
          <w:tcPr>
            <w:tcW w:w="2127" w:type="dxa"/>
            <w:shd w:val="clear" w:color="auto" w:fill="auto"/>
            <w:vAlign w:val="center"/>
          </w:tcPr>
          <w:p w14:paraId="4DB26684" w14:textId="6A178359" w:rsidR="00077831" w:rsidRDefault="00470076"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Noise </w:t>
            </w:r>
          </w:p>
        </w:tc>
        <w:tc>
          <w:tcPr>
            <w:tcW w:w="1270" w:type="dxa"/>
            <w:shd w:val="clear" w:color="auto" w:fill="auto"/>
            <w:vAlign w:val="center"/>
          </w:tcPr>
          <w:p w14:paraId="5013BCE7" w14:textId="229C5559"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Damage to employee hearing and poor relations in local community </w:t>
            </w:r>
          </w:p>
        </w:tc>
        <w:tc>
          <w:tcPr>
            <w:tcW w:w="6922" w:type="dxa"/>
            <w:shd w:val="clear" w:color="auto" w:fill="auto"/>
            <w:vAlign w:val="center"/>
          </w:tcPr>
          <w:p w14:paraId="2042D9CA" w14:textId="6A5B42B4" w:rsidR="00077831" w:rsidRPr="00A44E00" w:rsidRDefault="00470076"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annual Noise assessments. Any noise complaints are addressed immediately and where necessary the Group with work with the local Environmental officer to rectify the issue </w:t>
            </w:r>
          </w:p>
        </w:tc>
        <w:tc>
          <w:tcPr>
            <w:tcW w:w="709" w:type="dxa"/>
            <w:shd w:val="clear" w:color="auto" w:fill="F2F8A0"/>
            <w:vAlign w:val="center"/>
          </w:tcPr>
          <w:p w14:paraId="3FA9D520" w14:textId="51EFC63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62160C" w14:textId="15FBBD39" w:rsidR="00077831" w:rsidRDefault="00F210F8"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bl>
    <w:p w14:paraId="799084B6" w14:textId="77777777" w:rsidR="000A5DB3" w:rsidRDefault="000A5DB3" w:rsidP="000A5DB3">
      <w:pPr>
        <w:pStyle w:val="Heading1"/>
      </w:pPr>
    </w:p>
    <w:p w14:paraId="38403DD8" w14:textId="77777777" w:rsidR="00A6320D" w:rsidRDefault="00A6320D" w:rsidP="00A6320D"/>
    <w:p w14:paraId="13914789" w14:textId="77777777" w:rsidR="00A6320D" w:rsidRDefault="00A6320D" w:rsidP="00A6320D"/>
    <w:p w14:paraId="27B12754" w14:textId="36AEB7FC" w:rsidR="000A5DB3" w:rsidRDefault="0034491C" w:rsidP="000A5DB3">
      <w:pPr>
        <w:pStyle w:val="Heading1"/>
      </w:pPr>
      <w:r>
        <w:lastRenderedPageBreak/>
        <w:t>O</w:t>
      </w:r>
      <w:r w:rsidR="000A5DB3">
        <w:t>PPORTUNITIES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47"/>
        <w:gridCol w:w="6945"/>
        <w:gridCol w:w="709"/>
        <w:gridCol w:w="4678"/>
      </w:tblGrid>
      <w:tr w:rsidR="00077831" w:rsidRPr="006744F6" w14:paraId="20306424" w14:textId="77777777" w:rsidTr="00981464">
        <w:trPr>
          <w:cantSplit/>
          <w:trHeight w:val="1654"/>
        </w:trPr>
        <w:tc>
          <w:tcPr>
            <w:tcW w:w="2127" w:type="dxa"/>
            <w:shd w:val="clear" w:color="auto" w:fill="D9D9D9" w:themeFill="background1" w:themeFillShade="D9"/>
            <w:vAlign w:val="center"/>
          </w:tcPr>
          <w:p w14:paraId="1F2BFCB6" w14:textId="5714063B" w:rsidR="00077831" w:rsidRPr="00A930F7" w:rsidRDefault="00077831" w:rsidP="00077831">
            <w:pPr>
              <w:pStyle w:val="NoSpacing"/>
              <w:jc w:val="center"/>
              <w:rPr>
                <w:sz w:val="16"/>
              </w:rPr>
            </w:pPr>
            <w:r w:rsidRPr="00126B2D">
              <w:rPr>
                <w:b/>
                <w:sz w:val="36"/>
              </w:rPr>
              <w:t>RISK</w:t>
            </w:r>
          </w:p>
        </w:tc>
        <w:tc>
          <w:tcPr>
            <w:tcW w:w="1247" w:type="dxa"/>
            <w:shd w:val="clear" w:color="auto" w:fill="auto"/>
            <w:textDirection w:val="btLr"/>
            <w:vAlign w:val="center"/>
          </w:tcPr>
          <w:p w14:paraId="758A9720" w14:textId="61449876"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45" w:type="dxa"/>
            <w:shd w:val="clear" w:color="auto" w:fill="D9D9D9" w:themeFill="background1" w:themeFillShade="D9"/>
            <w:vAlign w:val="center"/>
          </w:tcPr>
          <w:p w14:paraId="60D48BA0" w14:textId="4C1D49D3"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54FD73A2" w14:textId="1AA601D7"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1A49E705" w14:textId="6DA154F1" w:rsidR="00077831" w:rsidRDefault="00077831" w:rsidP="00077831">
            <w:pPr>
              <w:pStyle w:val="NoSpacing"/>
              <w:jc w:val="center"/>
              <w:rPr>
                <w:sz w:val="14"/>
              </w:rPr>
            </w:pPr>
            <w:r w:rsidRPr="00126B2D">
              <w:rPr>
                <w:b/>
                <w:sz w:val="32"/>
                <w:szCs w:val="20"/>
              </w:rPr>
              <w:t>MONITORING</w:t>
            </w:r>
          </w:p>
        </w:tc>
      </w:tr>
      <w:tr w:rsidR="00077831" w:rsidRPr="00840885" w14:paraId="61C4C98F" w14:textId="77777777" w:rsidTr="00A60BD3">
        <w:trPr>
          <w:trHeight w:val="1123"/>
        </w:trPr>
        <w:tc>
          <w:tcPr>
            <w:tcW w:w="2127" w:type="dxa"/>
            <w:shd w:val="clear" w:color="auto" w:fill="auto"/>
            <w:vAlign w:val="center"/>
          </w:tcPr>
          <w:p w14:paraId="7B7E6AD4" w14:textId="08A226B0"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Losing current contracts</w:t>
            </w:r>
            <w:r w:rsidR="0034491C">
              <w:rPr>
                <w:rFonts w:asciiTheme="minorHAnsi" w:hAnsiTheme="minorHAnsi"/>
                <w:color w:val="000000" w:themeColor="text1"/>
                <w:sz w:val="20"/>
                <w:szCs w:val="20"/>
              </w:rPr>
              <w:t xml:space="preserve"> </w:t>
            </w:r>
          </w:p>
        </w:tc>
        <w:tc>
          <w:tcPr>
            <w:tcW w:w="1247" w:type="dxa"/>
            <w:shd w:val="clear" w:color="auto" w:fill="auto"/>
            <w:vAlign w:val="center"/>
          </w:tcPr>
          <w:p w14:paraId="3BD5383C"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7DDB1AF4" w14:textId="7E7725D3" w:rsidR="00077831" w:rsidRPr="00A44E0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New contracts - l</w:t>
            </w:r>
            <w:r>
              <w:rPr>
                <w:rFonts w:eastAsia="Times New Roman"/>
                <w:color w:val="000000" w:themeColor="text1"/>
                <w:sz w:val="20"/>
                <w:szCs w:val="20"/>
                <w:lang w:eastAsia="ja-JP"/>
              </w:rPr>
              <w:t xml:space="preserve">ook at expanding the Wet Waste and Loo Hire business. Investigate new opportunities </w:t>
            </w:r>
          </w:p>
        </w:tc>
        <w:tc>
          <w:tcPr>
            <w:tcW w:w="709" w:type="dxa"/>
            <w:shd w:val="clear" w:color="auto" w:fill="auto"/>
            <w:vAlign w:val="center"/>
          </w:tcPr>
          <w:p w14:paraId="59A5F594"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4ECB212E"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AA6480" w:rsidRPr="00840885" w14:paraId="31EDB3B1" w14:textId="77777777" w:rsidTr="00A60BD3">
        <w:trPr>
          <w:trHeight w:val="1123"/>
        </w:trPr>
        <w:tc>
          <w:tcPr>
            <w:tcW w:w="2127" w:type="dxa"/>
            <w:shd w:val="clear" w:color="auto" w:fill="auto"/>
            <w:vAlign w:val="center"/>
          </w:tcPr>
          <w:p w14:paraId="376974CF" w14:textId="156E6F59" w:rsidR="00AA6480"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competency training for Loo hire </w:t>
            </w:r>
          </w:p>
        </w:tc>
        <w:tc>
          <w:tcPr>
            <w:tcW w:w="1247" w:type="dxa"/>
            <w:shd w:val="clear" w:color="auto" w:fill="auto"/>
            <w:vAlign w:val="center"/>
          </w:tcPr>
          <w:p w14:paraId="63B30848" w14:textId="77777777" w:rsidR="00AA6480" w:rsidRPr="005330F9" w:rsidRDefault="00AA6480"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66519F40" w14:textId="22BD2201" w:rsidR="00AA648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Formal NVQ qualification for Loo Hire Business to begin in November 2018</w:t>
            </w:r>
          </w:p>
        </w:tc>
        <w:tc>
          <w:tcPr>
            <w:tcW w:w="709" w:type="dxa"/>
            <w:shd w:val="clear" w:color="auto" w:fill="auto"/>
            <w:vAlign w:val="center"/>
          </w:tcPr>
          <w:p w14:paraId="64574612" w14:textId="77777777" w:rsidR="00AA6480" w:rsidRPr="00E3369A" w:rsidRDefault="00AA6480"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2808FE" w14:textId="77777777" w:rsidR="00AA6480" w:rsidRDefault="00AA6480" w:rsidP="00077831">
            <w:pPr>
              <w:spacing w:after="0" w:line="240" w:lineRule="auto"/>
              <w:jc w:val="center"/>
              <w:rPr>
                <w:rFonts w:eastAsia="Times New Roman"/>
                <w:color w:val="000000" w:themeColor="text1"/>
                <w:sz w:val="20"/>
                <w:szCs w:val="20"/>
                <w:lang w:eastAsia="ja-JP"/>
              </w:rPr>
            </w:pPr>
          </w:p>
        </w:tc>
      </w:tr>
      <w:tr w:rsidR="00077831" w:rsidRPr="00840885" w14:paraId="44D545E6" w14:textId="77777777" w:rsidTr="00A60BD3">
        <w:trPr>
          <w:trHeight w:val="700"/>
        </w:trPr>
        <w:tc>
          <w:tcPr>
            <w:tcW w:w="2127" w:type="dxa"/>
            <w:shd w:val="clear" w:color="auto" w:fill="auto"/>
            <w:vAlign w:val="center"/>
          </w:tcPr>
          <w:p w14:paraId="557569B6" w14:textId="58F9503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Finding a</w:t>
            </w:r>
            <w:r w:rsidR="00981464">
              <w:rPr>
                <w:rFonts w:asciiTheme="minorHAnsi" w:hAnsiTheme="minorHAnsi"/>
                <w:color w:val="000000" w:themeColor="text1"/>
                <w:sz w:val="20"/>
                <w:szCs w:val="20"/>
              </w:rPr>
              <w:t xml:space="preserve">dditional employees </w:t>
            </w:r>
            <w:r>
              <w:rPr>
                <w:rFonts w:asciiTheme="minorHAnsi" w:hAnsiTheme="minorHAnsi"/>
                <w:color w:val="000000" w:themeColor="text1"/>
                <w:sz w:val="20"/>
                <w:szCs w:val="20"/>
              </w:rPr>
              <w:t xml:space="preserve">to ensure current workload for clients is completed </w:t>
            </w:r>
          </w:p>
        </w:tc>
        <w:tc>
          <w:tcPr>
            <w:tcW w:w="1247" w:type="dxa"/>
            <w:shd w:val="clear" w:color="auto" w:fill="auto"/>
            <w:vAlign w:val="center"/>
          </w:tcPr>
          <w:p w14:paraId="14654123"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B80A346" w14:textId="2A2F86AF"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Where to source additional staff at low cost possibly use local agencies / advertise / use Indeed / Develop own vacancy page on Web </w:t>
            </w:r>
            <w:proofErr w:type="spellStart"/>
            <w:r>
              <w:rPr>
                <w:rFonts w:eastAsia="Times New Roman"/>
                <w:color w:val="000000" w:themeColor="text1"/>
                <w:sz w:val="20"/>
                <w:szCs w:val="20"/>
                <w:lang w:eastAsia="ja-JP"/>
              </w:rPr>
              <w:t>sIte</w:t>
            </w:r>
            <w:proofErr w:type="spellEnd"/>
          </w:p>
        </w:tc>
        <w:tc>
          <w:tcPr>
            <w:tcW w:w="709" w:type="dxa"/>
            <w:tcBorders>
              <w:bottom w:val="single" w:sz="4" w:space="0" w:color="auto"/>
            </w:tcBorders>
            <w:shd w:val="clear" w:color="auto" w:fill="auto"/>
            <w:vAlign w:val="center"/>
          </w:tcPr>
          <w:p w14:paraId="610479D0"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C2020C"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077831" w:rsidRPr="00840885" w14:paraId="0E24D0E8" w14:textId="77777777" w:rsidTr="00A60BD3">
        <w:trPr>
          <w:trHeight w:val="1132"/>
        </w:trPr>
        <w:tc>
          <w:tcPr>
            <w:tcW w:w="2127" w:type="dxa"/>
            <w:shd w:val="clear" w:color="auto" w:fill="auto"/>
            <w:vAlign w:val="center"/>
          </w:tcPr>
          <w:p w14:paraId="44E76398" w14:textId="4194D8A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Breakdown of </w:t>
            </w:r>
            <w:r w:rsidR="00981464">
              <w:rPr>
                <w:rFonts w:asciiTheme="minorHAnsi" w:hAnsiTheme="minorHAnsi"/>
                <w:color w:val="000000" w:themeColor="text1"/>
                <w:sz w:val="20"/>
                <w:szCs w:val="20"/>
              </w:rPr>
              <w:t xml:space="preserve">equipment </w:t>
            </w:r>
          </w:p>
        </w:tc>
        <w:tc>
          <w:tcPr>
            <w:tcW w:w="1247" w:type="dxa"/>
            <w:shd w:val="clear" w:color="auto" w:fill="auto"/>
            <w:vAlign w:val="center"/>
          </w:tcPr>
          <w:p w14:paraId="7BE48C4A"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9E6FD6E" w14:textId="59A071EB"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What new equipment is required to grow the business. What current equipment is nearing end of life</w:t>
            </w:r>
          </w:p>
        </w:tc>
        <w:tc>
          <w:tcPr>
            <w:tcW w:w="709" w:type="dxa"/>
            <w:shd w:val="clear" w:color="auto" w:fill="auto"/>
            <w:vAlign w:val="center"/>
          </w:tcPr>
          <w:p w14:paraId="7D9512E3"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029BEE" w14:textId="77777777" w:rsidR="00077831" w:rsidRDefault="00077831" w:rsidP="00077831">
            <w:pPr>
              <w:spacing w:after="0" w:line="240" w:lineRule="auto"/>
              <w:rPr>
                <w:rFonts w:eastAsia="Times New Roman"/>
                <w:color w:val="000000" w:themeColor="text1"/>
                <w:sz w:val="20"/>
                <w:szCs w:val="20"/>
                <w:lang w:eastAsia="ja-JP"/>
              </w:rPr>
            </w:pPr>
          </w:p>
        </w:tc>
      </w:tr>
      <w:tr w:rsidR="00981464" w:rsidRPr="00840885" w14:paraId="788AD898" w14:textId="77777777" w:rsidTr="00A60BD3">
        <w:trPr>
          <w:trHeight w:val="1132"/>
        </w:trPr>
        <w:tc>
          <w:tcPr>
            <w:tcW w:w="2127" w:type="dxa"/>
            <w:shd w:val="clear" w:color="auto" w:fill="auto"/>
            <w:vAlign w:val="center"/>
          </w:tcPr>
          <w:p w14:paraId="6F82981A" w14:textId="4B124D71" w:rsidR="00981464"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w:t>
            </w:r>
            <w:r w:rsidR="00981464">
              <w:rPr>
                <w:rFonts w:asciiTheme="minorHAnsi" w:hAnsiTheme="minorHAnsi"/>
                <w:color w:val="000000" w:themeColor="text1"/>
                <w:sz w:val="20"/>
                <w:szCs w:val="20"/>
              </w:rPr>
              <w:t xml:space="preserve">Improved Marketing </w:t>
            </w:r>
            <w:r>
              <w:rPr>
                <w:rFonts w:asciiTheme="minorHAnsi" w:hAnsiTheme="minorHAnsi"/>
                <w:color w:val="000000" w:themeColor="text1"/>
                <w:sz w:val="20"/>
                <w:szCs w:val="20"/>
              </w:rPr>
              <w:t xml:space="preserve">to promote business and bring in </w:t>
            </w:r>
            <w:r w:rsidR="00981464">
              <w:rPr>
                <w:rFonts w:asciiTheme="minorHAnsi" w:hAnsiTheme="minorHAnsi"/>
                <w:color w:val="000000" w:themeColor="text1"/>
                <w:sz w:val="20"/>
                <w:szCs w:val="20"/>
              </w:rPr>
              <w:t xml:space="preserve">new business </w:t>
            </w:r>
          </w:p>
        </w:tc>
        <w:tc>
          <w:tcPr>
            <w:tcW w:w="1247" w:type="dxa"/>
            <w:shd w:val="clear" w:color="auto" w:fill="auto"/>
            <w:vAlign w:val="center"/>
          </w:tcPr>
          <w:p w14:paraId="0011FEEE" w14:textId="77777777" w:rsidR="00981464" w:rsidRPr="005330F9" w:rsidRDefault="00981464"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4D6DB013" w14:textId="3373834F" w:rsidR="00981464"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Look at promoting the business using external agency / sponsorship opportunities </w:t>
            </w:r>
          </w:p>
        </w:tc>
        <w:tc>
          <w:tcPr>
            <w:tcW w:w="709" w:type="dxa"/>
            <w:shd w:val="clear" w:color="auto" w:fill="auto"/>
            <w:vAlign w:val="center"/>
          </w:tcPr>
          <w:p w14:paraId="0408AAEA" w14:textId="77777777" w:rsidR="00981464" w:rsidRPr="00E3369A" w:rsidRDefault="00981464"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91843C" w14:textId="77777777" w:rsidR="00981464" w:rsidRDefault="00981464" w:rsidP="00077831">
            <w:pPr>
              <w:spacing w:after="0" w:line="240" w:lineRule="auto"/>
              <w:rPr>
                <w:rFonts w:eastAsia="Times New Roman"/>
                <w:color w:val="000000" w:themeColor="text1"/>
                <w:sz w:val="20"/>
                <w:szCs w:val="20"/>
                <w:lang w:eastAsia="ja-JP"/>
              </w:rPr>
            </w:pPr>
          </w:p>
        </w:tc>
      </w:tr>
    </w:tbl>
    <w:p w14:paraId="356F06C9" w14:textId="77777777" w:rsidR="000F28BD" w:rsidRPr="009B56B1" w:rsidRDefault="000F28BD" w:rsidP="0084174B">
      <w:pPr>
        <w:pStyle w:val="Heading1"/>
        <w:rPr>
          <w:b w:val="0"/>
          <w:szCs w:val="24"/>
        </w:rPr>
      </w:pPr>
    </w:p>
    <w:sectPr w:rsidR="000F28BD" w:rsidRPr="009B56B1" w:rsidSect="00C75DBA">
      <w:footerReference w:type="default" r:id="rId9"/>
      <w:pgSz w:w="16838" w:h="11906" w:orient="landscape"/>
      <w:pgMar w:top="1440" w:right="820" w:bottom="1440"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ACAB" w14:textId="77777777" w:rsidR="00EB7AD0" w:rsidRDefault="00EB7AD0" w:rsidP="00C75DBA">
      <w:pPr>
        <w:spacing w:after="0" w:line="240" w:lineRule="auto"/>
      </w:pPr>
      <w:r>
        <w:separator/>
      </w:r>
    </w:p>
  </w:endnote>
  <w:endnote w:type="continuationSeparator" w:id="0">
    <w:p w14:paraId="63A416A2" w14:textId="77777777" w:rsidR="00EB7AD0" w:rsidRDefault="00EB7AD0" w:rsidP="00C7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E0B6" w14:textId="0A3D35C2" w:rsidR="006D4495" w:rsidRDefault="006D4495" w:rsidP="009E6A74">
    <w:pPr>
      <w:pStyle w:val="Footer"/>
      <w:jc w:val="right"/>
    </w:pPr>
    <w:r>
      <w:rPr>
        <w:b/>
        <w:noProof/>
        <w:color w:val="7F7F7F" w:themeColor="text1" w:themeTint="80"/>
      </w:rPr>
      <w:drawing>
        <wp:anchor distT="0" distB="0" distL="114300" distR="114300" simplePos="0" relativeHeight="251658240" behindDoc="1" locked="0" layoutInCell="1" allowOverlap="1" wp14:anchorId="13271CF6" wp14:editId="6943FF28">
          <wp:simplePos x="0" y="0"/>
          <wp:positionH relativeFrom="margin">
            <wp:align>right</wp:align>
          </wp:positionH>
          <wp:positionV relativeFrom="paragraph">
            <wp:posOffset>-112497</wp:posOffset>
          </wp:positionV>
          <wp:extent cx="120713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762000"/>
                  </a:xfrm>
                  <a:prstGeom prst="rect">
                    <a:avLst/>
                  </a:prstGeom>
                  <a:noFill/>
                </pic:spPr>
              </pic:pic>
            </a:graphicData>
          </a:graphic>
        </wp:anchor>
      </w:drawing>
    </w:r>
  </w:p>
  <w:p w14:paraId="3DE07012" w14:textId="7F1CAD9C" w:rsidR="006D4495" w:rsidRPr="00C75DBA" w:rsidRDefault="006D4495">
    <w:pPr>
      <w:pStyle w:val="Footer"/>
      <w:rPr>
        <w:b/>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31D5" w14:textId="77777777" w:rsidR="00EB7AD0" w:rsidRDefault="00EB7AD0" w:rsidP="00C75DBA">
      <w:pPr>
        <w:spacing w:after="0" w:line="240" w:lineRule="auto"/>
      </w:pPr>
      <w:r>
        <w:separator/>
      </w:r>
    </w:p>
  </w:footnote>
  <w:footnote w:type="continuationSeparator" w:id="0">
    <w:p w14:paraId="7901B20C" w14:textId="77777777" w:rsidR="00EB7AD0" w:rsidRDefault="00EB7AD0" w:rsidP="00C7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A33"/>
    <w:multiLevelType w:val="hybridMultilevel"/>
    <w:tmpl w:val="7000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42485"/>
    <w:multiLevelType w:val="hybridMultilevel"/>
    <w:tmpl w:val="FD3EC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94CA0"/>
    <w:multiLevelType w:val="hybridMultilevel"/>
    <w:tmpl w:val="3D7AC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65FFF"/>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A1E05"/>
    <w:multiLevelType w:val="hybridMultilevel"/>
    <w:tmpl w:val="C07AA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748E1"/>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00FB"/>
    <w:multiLevelType w:val="hybridMultilevel"/>
    <w:tmpl w:val="1A827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462F3"/>
    <w:multiLevelType w:val="hybridMultilevel"/>
    <w:tmpl w:val="8A124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9B4"/>
    <w:multiLevelType w:val="hybridMultilevel"/>
    <w:tmpl w:val="DE62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E44D1"/>
    <w:multiLevelType w:val="hybridMultilevel"/>
    <w:tmpl w:val="87F0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2464B"/>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A44FE"/>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081"/>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B566A"/>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2C43"/>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B7C85"/>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508A9"/>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97007"/>
    <w:multiLevelType w:val="hybridMultilevel"/>
    <w:tmpl w:val="16F8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172AC"/>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04E3A"/>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F0BB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43ED8"/>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93A7B"/>
    <w:multiLevelType w:val="hybridMultilevel"/>
    <w:tmpl w:val="913E7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05DCC"/>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34044"/>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F47BB"/>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27E91"/>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8D071B"/>
    <w:multiLevelType w:val="hybridMultilevel"/>
    <w:tmpl w:val="9506A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F0604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90851"/>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518B3"/>
    <w:multiLevelType w:val="hybridMultilevel"/>
    <w:tmpl w:val="92703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E266C"/>
    <w:multiLevelType w:val="hybridMultilevel"/>
    <w:tmpl w:val="772EB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26FBE"/>
    <w:multiLevelType w:val="hybridMultilevel"/>
    <w:tmpl w:val="4F92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A366B"/>
    <w:multiLevelType w:val="hybridMultilevel"/>
    <w:tmpl w:val="ECA06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617ECB"/>
    <w:multiLevelType w:val="hybridMultilevel"/>
    <w:tmpl w:val="F1D2C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num>
  <w:num w:numId="3">
    <w:abstractNumId w:val="34"/>
  </w:num>
  <w:num w:numId="4">
    <w:abstractNumId w:val="0"/>
  </w:num>
  <w:num w:numId="5">
    <w:abstractNumId w:val="7"/>
  </w:num>
  <w:num w:numId="6">
    <w:abstractNumId w:val="33"/>
  </w:num>
  <w:num w:numId="7">
    <w:abstractNumId w:val="12"/>
  </w:num>
  <w:num w:numId="8">
    <w:abstractNumId w:val="30"/>
  </w:num>
  <w:num w:numId="9">
    <w:abstractNumId w:val="32"/>
  </w:num>
  <w:num w:numId="10">
    <w:abstractNumId w:val="31"/>
  </w:num>
  <w:num w:numId="11">
    <w:abstractNumId w:val="1"/>
  </w:num>
  <w:num w:numId="12">
    <w:abstractNumId w:val="21"/>
  </w:num>
  <w:num w:numId="13">
    <w:abstractNumId w:val="6"/>
  </w:num>
  <w:num w:numId="14">
    <w:abstractNumId w:val="22"/>
  </w:num>
  <w:num w:numId="15">
    <w:abstractNumId w:val="2"/>
  </w:num>
  <w:num w:numId="16">
    <w:abstractNumId w:val="10"/>
  </w:num>
  <w:num w:numId="17">
    <w:abstractNumId w:val="19"/>
  </w:num>
  <w:num w:numId="18">
    <w:abstractNumId w:val="11"/>
  </w:num>
  <w:num w:numId="19">
    <w:abstractNumId w:val="14"/>
  </w:num>
  <w:num w:numId="20">
    <w:abstractNumId w:val="25"/>
  </w:num>
  <w:num w:numId="21">
    <w:abstractNumId w:val="29"/>
  </w:num>
  <w:num w:numId="22">
    <w:abstractNumId w:val="23"/>
  </w:num>
  <w:num w:numId="23">
    <w:abstractNumId w:val="3"/>
  </w:num>
  <w:num w:numId="24">
    <w:abstractNumId w:val="8"/>
  </w:num>
  <w:num w:numId="25">
    <w:abstractNumId w:val="24"/>
  </w:num>
  <w:num w:numId="26">
    <w:abstractNumId w:val="5"/>
  </w:num>
  <w:num w:numId="27">
    <w:abstractNumId w:val="18"/>
  </w:num>
  <w:num w:numId="28">
    <w:abstractNumId w:val="13"/>
  </w:num>
  <w:num w:numId="29">
    <w:abstractNumId w:val="20"/>
  </w:num>
  <w:num w:numId="30">
    <w:abstractNumId w:val="15"/>
  </w:num>
  <w:num w:numId="31">
    <w:abstractNumId w:val="26"/>
  </w:num>
  <w:num w:numId="32">
    <w:abstractNumId w:val="16"/>
  </w:num>
  <w:num w:numId="33">
    <w:abstractNumId w:val="27"/>
  </w:num>
  <w:num w:numId="34">
    <w:abstractNumId w:val="4"/>
  </w:num>
  <w:num w:numId="3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BA"/>
    <w:rsid w:val="0000143D"/>
    <w:rsid w:val="000339AF"/>
    <w:rsid w:val="000371E8"/>
    <w:rsid w:val="00077831"/>
    <w:rsid w:val="000A5DB3"/>
    <w:rsid w:val="000E5B28"/>
    <w:rsid w:val="000F28BD"/>
    <w:rsid w:val="00112DCD"/>
    <w:rsid w:val="00126B2D"/>
    <w:rsid w:val="001847FE"/>
    <w:rsid w:val="00194085"/>
    <w:rsid w:val="001A4825"/>
    <w:rsid w:val="001C0B1A"/>
    <w:rsid w:val="001D7EF4"/>
    <w:rsid w:val="001F2FCD"/>
    <w:rsid w:val="00202117"/>
    <w:rsid w:val="002141C2"/>
    <w:rsid w:val="00214A64"/>
    <w:rsid w:val="00220963"/>
    <w:rsid w:val="00237AAC"/>
    <w:rsid w:val="00237B16"/>
    <w:rsid w:val="00281D17"/>
    <w:rsid w:val="00283419"/>
    <w:rsid w:val="002974E6"/>
    <w:rsid w:val="002C37B8"/>
    <w:rsid w:val="002D2308"/>
    <w:rsid w:val="00312685"/>
    <w:rsid w:val="0034491C"/>
    <w:rsid w:val="003A4A83"/>
    <w:rsid w:val="003F56CF"/>
    <w:rsid w:val="00413A23"/>
    <w:rsid w:val="00425E37"/>
    <w:rsid w:val="00433EE6"/>
    <w:rsid w:val="004441A8"/>
    <w:rsid w:val="00470076"/>
    <w:rsid w:val="004D3767"/>
    <w:rsid w:val="004D4265"/>
    <w:rsid w:val="005451B6"/>
    <w:rsid w:val="00590CF9"/>
    <w:rsid w:val="005C49F7"/>
    <w:rsid w:val="005D1750"/>
    <w:rsid w:val="005E3835"/>
    <w:rsid w:val="005E3A2B"/>
    <w:rsid w:val="0067068F"/>
    <w:rsid w:val="006D4495"/>
    <w:rsid w:val="006E5529"/>
    <w:rsid w:val="006E67E5"/>
    <w:rsid w:val="00703EF5"/>
    <w:rsid w:val="007266DE"/>
    <w:rsid w:val="00731184"/>
    <w:rsid w:val="0073656C"/>
    <w:rsid w:val="00764779"/>
    <w:rsid w:val="00790648"/>
    <w:rsid w:val="007B45BB"/>
    <w:rsid w:val="007B7527"/>
    <w:rsid w:val="007E0F22"/>
    <w:rsid w:val="008164C5"/>
    <w:rsid w:val="00837122"/>
    <w:rsid w:val="0084174B"/>
    <w:rsid w:val="00886441"/>
    <w:rsid w:val="008A3EDF"/>
    <w:rsid w:val="008B162F"/>
    <w:rsid w:val="008E3D98"/>
    <w:rsid w:val="008F569D"/>
    <w:rsid w:val="009045A6"/>
    <w:rsid w:val="00910449"/>
    <w:rsid w:val="0091705E"/>
    <w:rsid w:val="00966E0A"/>
    <w:rsid w:val="00973579"/>
    <w:rsid w:val="00981464"/>
    <w:rsid w:val="00997BBF"/>
    <w:rsid w:val="009A348C"/>
    <w:rsid w:val="009A42A1"/>
    <w:rsid w:val="009B4827"/>
    <w:rsid w:val="009B4B57"/>
    <w:rsid w:val="009B56B1"/>
    <w:rsid w:val="009D6760"/>
    <w:rsid w:val="009E349C"/>
    <w:rsid w:val="009E4E38"/>
    <w:rsid w:val="009E6A74"/>
    <w:rsid w:val="00A336D1"/>
    <w:rsid w:val="00A42FE9"/>
    <w:rsid w:val="00A44E00"/>
    <w:rsid w:val="00A60BD3"/>
    <w:rsid w:val="00A62464"/>
    <w:rsid w:val="00A6320D"/>
    <w:rsid w:val="00A71655"/>
    <w:rsid w:val="00A83B7C"/>
    <w:rsid w:val="00AA6480"/>
    <w:rsid w:val="00AB2812"/>
    <w:rsid w:val="00AC08D6"/>
    <w:rsid w:val="00AE7F5A"/>
    <w:rsid w:val="00AF0DBC"/>
    <w:rsid w:val="00B070CC"/>
    <w:rsid w:val="00B36FDF"/>
    <w:rsid w:val="00B871BA"/>
    <w:rsid w:val="00BC423C"/>
    <w:rsid w:val="00BD253A"/>
    <w:rsid w:val="00BE0279"/>
    <w:rsid w:val="00BE28F3"/>
    <w:rsid w:val="00C01556"/>
    <w:rsid w:val="00C33A03"/>
    <w:rsid w:val="00C377BD"/>
    <w:rsid w:val="00C6611B"/>
    <w:rsid w:val="00C743AC"/>
    <w:rsid w:val="00C75DBA"/>
    <w:rsid w:val="00C85D29"/>
    <w:rsid w:val="00CD39A2"/>
    <w:rsid w:val="00D37F1C"/>
    <w:rsid w:val="00D71932"/>
    <w:rsid w:val="00D909A3"/>
    <w:rsid w:val="00DC12F8"/>
    <w:rsid w:val="00DE7D1E"/>
    <w:rsid w:val="00DF1FD1"/>
    <w:rsid w:val="00E05F8B"/>
    <w:rsid w:val="00E231ED"/>
    <w:rsid w:val="00E3369A"/>
    <w:rsid w:val="00E9059D"/>
    <w:rsid w:val="00EA6EF1"/>
    <w:rsid w:val="00EB7342"/>
    <w:rsid w:val="00EB7AD0"/>
    <w:rsid w:val="00EC366B"/>
    <w:rsid w:val="00EE350B"/>
    <w:rsid w:val="00EF706E"/>
    <w:rsid w:val="00F210F8"/>
    <w:rsid w:val="00F817D2"/>
    <w:rsid w:val="00FA2B7E"/>
    <w:rsid w:val="00FC0613"/>
    <w:rsid w:val="00FE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5FE7D"/>
  <w15:docId w15:val="{585C3349-3046-4752-8B49-F01EDCDC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4E6"/>
  </w:style>
  <w:style w:type="paragraph" w:styleId="Heading1">
    <w:name w:val="heading 1"/>
    <w:basedOn w:val="Normal"/>
    <w:next w:val="Normal"/>
    <w:link w:val="Heading1Char"/>
    <w:uiPriority w:val="9"/>
    <w:qFormat/>
    <w:rsid w:val="00281D17"/>
    <w:pPr>
      <w:keepNext/>
      <w:keepLines/>
      <w:spacing w:before="240" w:after="0"/>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BA"/>
  </w:style>
  <w:style w:type="paragraph" w:styleId="Footer">
    <w:name w:val="footer"/>
    <w:basedOn w:val="Normal"/>
    <w:link w:val="FooterChar"/>
    <w:uiPriority w:val="99"/>
    <w:unhideWhenUsed/>
    <w:rsid w:val="00C7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BA"/>
  </w:style>
  <w:style w:type="paragraph" w:styleId="NoSpacing">
    <w:name w:val="No Spacing"/>
    <w:link w:val="NoSpacingChar"/>
    <w:uiPriority w:val="1"/>
    <w:qFormat/>
    <w:rsid w:val="00C75DBA"/>
    <w:pPr>
      <w:spacing w:after="0" w:line="240" w:lineRule="auto"/>
    </w:pPr>
    <w:rPr>
      <w:rFonts w:ascii="Calibri" w:eastAsia="Calibri" w:hAnsi="Calibri" w:cs="Times New Roman"/>
    </w:rPr>
  </w:style>
  <w:style w:type="character" w:customStyle="1" w:styleId="NoSpacingChar">
    <w:name w:val="No Spacing Char"/>
    <w:link w:val="NoSpacing"/>
    <w:uiPriority w:val="1"/>
    <w:rsid w:val="00C75DBA"/>
    <w:rPr>
      <w:rFonts w:ascii="Calibri" w:eastAsia="Calibri" w:hAnsi="Calibri" w:cs="Times New Roman"/>
    </w:rPr>
  </w:style>
  <w:style w:type="table" w:styleId="TableGrid">
    <w:name w:val="Table Grid"/>
    <w:basedOn w:val="TableNormal"/>
    <w:uiPriority w:val="59"/>
    <w:rsid w:val="00C7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FC0613"/>
    <w:rPr>
      <w:sz w:val="28"/>
    </w:rPr>
  </w:style>
  <w:style w:type="paragraph" w:styleId="ListParagraph">
    <w:name w:val="List Paragraph"/>
    <w:basedOn w:val="Normal"/>
    <w:uiPriority w:val="34"/>
    <w:qFormat/>
    <w:rsid w:val="00E3369A"/>
    <w:pPr>
      <w:ind w:left="720"/>
      <w:contextualSpacing/>
    </w:pPr>
  </w:style>
  <w:style w:type="character" w:customStyle="1" w:styleId="Heading1Char">
    <w:name w:val="Heading 1 Char"/>
    <w:basedOn w:val="DefaultParagraphFont"/>
    <w:link w:val="Heading1"/>
    <w:uiPriority w:val="9"/>
    <w:rsid w:val="00281D17"/>
    <w:rPr>
      <w:rFonts w:eastAsiaTheme="majorEastAsia" w:cstheme="majorBidi"/>
      <w:b/>
      <w:color w:val="000000" w:themeColor="text1"/>
      <w:sz w:val="24"/>
      <w:szCs w:val="32"/>
    </w:rPr>
  </w:style>
  <w:style w:type="paragraph" w:styleId="TOCHeading">
    <w:name w:val="TOC Heading"/>
    <w:basedOn w:val="Heading1"/>
    <w:next w:val="Normal"/>
    <w:uiPriority w:val="39"/>
    <w:unhideWhenUsed/>
    <w:qFormat/>
    <w:rsid w:val="00281D17"/>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281D17"/>
    <w:pPr>
      <w:spacing w:after="100"/>
    </w:pPr>
  </w:style>
  <w:style w:type="character" w:styleId="Hyperlink">
    <w:name w:val="Hyperlink"/>
    <w:basedOn w:val="DefaultParagraphFont"/>
    <w:uiPriority w:val="99"/>
    <w:unhideWhenUsed/>
    <w:rsid w:val="00281D17"/>
    <w:rPr>
      <w:color w:val="0563C1" w:themeColor="hyperlink"/>
      <w:u w:val="single"/>
    </w:rPr>
  </w:style>
  <w:style w:type="paragraph" w:styleId="BalloonText">
    <w:name w:val="Balloon Text"/>
    <w:basedOn w:val="Normal"/>
    <w:link w:val="BalloonTextChar"/>
    <w:uiPriority w:val="99"/>
    <w:semiHidden/>
    <w:unhideWhenUsed/>
    <w:rsid w:val="007B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3C8A-0D37-4030-830E-FD046819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Hickey</dc:creator>
  <cp:lastModifiedBy>Sean Whittle</cp:lastModifiedBy>
  <cp:revision>2</cp:revision>
  <dcterms:created xsi:type="dcterms:W3CDTF">2019-10-08T08:06:00Z</dcterms:created>
  <dcterms:modified xsi:type="dcterms:W3CDTF">2019-10-08T08:06:00Z</dcterms:modified>
</cp:coreProperties>
</file>