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F5" w:rsidRDefault="007A7B67" w:rsidP="00472AF9">
      <w:pPr>
        <w:jc w:val="center"/>
        <w:rPr>
          <w:rFonts w:asciiTheme="minorHAnsi" w:hAnsiTheme="minorHAnsi" w:cstheme="minorHAnsi"/>
          <w:b/>
          <w:sz w:val="48"/>
          <w:lang w:val="en-GB"/>
        </w:rPr>
      </w:pPr>
      <w:r>
        <w:rPr>
          <w:rFonts w:asciiTheme="minorHAnsi" w:hAnsiTheme="minorHAnsi" w:cstheme="minorHAnsi"/>
          <w:b/>
          <w:sz w:val="48"/>
          <w:lang w:val="en-GB"/>
        </w:rPr>
        <w:t>Safety Rules for Contractors</w:t>
      </w:r>
    </w:p>
    <w:p w:rsidR="007E5BF4" w:rsidRPr="00664A2D" w:rsidRDefault="00664A2D" w:rsidP="007206F5">
      <w:pPr>
        <w:jc w:val="center"/>
        <w:rPr>
          <w:rFonts w:asciiTheme="minorHAnsi" w:hAnsiTheme="minorHAnsi" w:cstheme="minorHAnsi"/>
          <w:b/>
          <w:sz w:val="4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1DECE1C2" wp14:editId="239D978F">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902BC9" w:rsidRPr="00902BC9" w:rsidRDefault="00902BC9" w:rsidP="00902BC9">
      <w:pPr>
        <w:rPr>
          <w:rFonts w:ascii="Calibri" w:hAnsi="Calibri" w:cs="Arial"/>
          <w:sz w:val="22"/>
          <w:szCs w:val="28"/>
          <w:lang w:val="en-GB"/>
        </w:rPr>
      </w:pPr>
      <w:bookmarkStart w:id="0" w:name="_GoBack"/>
      <w:bookmarkEnd w:id="0"/>
      <w:r w:rsidRPr="00902BC9">
        <w:rPr>
          <w:rFonts w:ascii="Calibri" w:hAnsi="Calibri" w:cs="Arial"/>
          <w:sz w:val="22"/>
          <w:szCs w:val="28"/>
          <w:lang w:val="en-GB"/>
        </w:rPr>
        <w:t>Please provide a copy to any contractors prior to works commencing, ensure that they read and understand their duties and get their supervisor to “accept” these rules including a signature.</w:t>
      </w:r>
      <w:r>
        <w:rPr>
          <w:rFonts w:ascii="Calibri" w:hAnsi="Calibri" w:cs="Arial"/>
          <w:sz w:val="22"/>
          <w:szCs w:val="28"/>
          <w:lang w:val="en-GB"/>
        </w:rPr>
        <w:t xml:space="preserve"> </w:t>
      </w:r>
      <w:r w:rsidRPr="00902BC9">
        <w:rPr>
          <w:rFonts w:ascii="Calibri" w:hAnsi="Calibri" w:cs="Arial"/>
          <w:sz w:val="22"/>
          <w:szCs w:val="28"/>
          <w:lang w:val="en-GB"/>
        </w:rPr>
        <w:t>A copy should be retained.</w:t>
      </w:r>
    </w:p>
    <w:p w:rsidR="00902BC9" w:rsidRPr="00902BC9" w:rsidRDefault="00902BC9" w:rsidP="00902BC9">
      <w:pPr>
        <w:rPr>
          <w:rFonts w:ascii="Calibri" w:hAnsi="Calibri" w:cs="Arial"/>
          <w:sz w:val="22"/>
          <w:szCs w:val="28"/>
          <w:lang w:val="en-GB"/>
        </w:rPr>
      </w:pPr>
    </w:p>
    <w:p w:rsidR="00902BC9" w:rsidRPr="00902BC9" w:rsidRDefault="00902BC9" w:rsidP="00902BC9">
      <w:pPr>
        <w:pStyle w:val="ListParagraph"/>
        <w:numPr>
          <w:ilvl w:val="0"/>
          <w:numId w:val="12"/>
        </w:numPr>
        <w:ind w:left="426" w:hanging="426"/>
        <w:rPr>
          <w:rFonts w:ascii="Calibri" w:hAnsi="Calibri" w:cs="Arial"/>
          <w:sz w:val="22"/>
          <w:szCs w:val="28"/>
          <w:lang w:val="en-GB"/>
        </w:rPr>
      </w:pPr>
      <w:r w:rsidRPr="00902BC9">
        <w:rPr>
          <w:rFonts w:ascii="Calibri" w:hAnsi="Calibri" w:cs="Arial"/>
          <w:sz w:val="22"/>
          <w:szCs w:val="28"/>
          <w:lang w:val="en-GB"/>
        </w:rPr>
        <w:t xml:space="preserve">The Health, Safety and Welfare of our employees </w:t>
      </w:r>
      <w:proofErr w:type="gramStart"/>
      <w:r w:rsidRPr="00902BC9">
        <w:rPr>
          <w:rFonts w:ascii="Calibri" w:hAnsi="Calibri" w:cs="Arial"/>
          <w:sz w:val="22"/>
          <w:szCs w:val="28"/>
          <w:lang w:val="en-GB"/>
        </w:rPr>
        <w:t>has</w:t>
      </w:r>
      <w:proofErr w:type="gramEnd"/>
      <w:r w:rsidRPr="00902BC9">
        <w:rPr>
          <w:rFonts w:ascii="Calibri" w:hAnsi="Calibri" w:cs="Arial"/>
          <w:sz w:val="22"/>
          <w:szCs w:val="28"/>
          <w:lang w:val="en-GB"/>
        </w:rPr>
        <w:t xml:space="preserve"> always been of prime consideration to </w:t>
      </w:r>
      <w:r w:rsidR="005727F2" w:rsidRPr="005727F2">
        <w:rPr>
          <w:rFonts w:ascii="Calibri" w:hAnsi="Calibri" w:cs="Arial"/>
          <w:color w:val="FF0000"/>
          <w:sz w:val="22"/>
          <w:szCs w:val="28"/>
          <w:lang w:val="en-GB"/>
        </w:rPr>
        <w:t xml:space="preserve">&lt;Insert </w:t>
      </w:r>
      <w:r w:rsidRPr="005727F2">
        <w:rPr>
          <w:rFonts w:ascii="Calibri" w:hAnsi="Calibri" w:cs="Arial"/>
          <w:color w:val="FF0000"/>
          <w:sz w:val="22"/>
          <w:szCs w:val="28"/>
          <w:lang w:val="en-GB"/>
        </w:rPr>
        <w:t>Company Name</w:t>
      </w:r>
      <w:r w:rsidR="005727F2" w:rsidRPr="005727F2">
        <w:rPr>
          <w:rFonts w:ascii="Calibri" w:hAnsi="Calibri" w:cs="Arial"/>
          <w:color w:val="FF0000"/>
          <w:sz w:val="22"/>
          <w:szCs w:val="28"/>
          <w:lang w:val="en-GB"/>
        </w:rPr>
        <w:t>&gt;</w:t>
      </w:r>
      <w:r w:rsidRPr="00902BC9">
        <w:rPr>
          <w:rFonts w:ascii="Calibri" w:hAnsi="Calibri" w:cs="Arial"/>
          <w:color w:val="FF0000"/>
          <w:sz w:val="22"/>
          <w:szCs w:val="28"/>
          <w:lang w:val="en-GB"/>
        </w:rPr>
        <w:t xml:space="preserve"> </w:t>
      </w:r>
      <w:r w:rsidRPr="00902BC9">
        <w:rPr>
          <w:rFonts w:ascii="Calibri" w:hAnsi="Calibri" w:cs="Arial"/>
          <w:sz w:val="22"/>
          <w:szCs w:val="28"/>
          <w:lang w:val="en-GB"/>
        </w:rPr>
        <w:t xml:space="preserve">The standards which we set ourselves are high. We therefore expect all contractors (and others) who provide sources of labour or who work within our premises to adopt the same high standards. The (non-exhaustive) rules set out below are intended to enable contractors to comply with our requirements. </w:t>
      </w:r>
    </w:p>
    <w:p w:rsidR="00902BC9" w:rsidRPr="00902BC9" w:rsidRDefault="00902BC9" w:rsidP="00902BC9">
      <w:pPr>
        <w:rPr>
          <w:rFonts w:ascii="Calibri" w:hAnsi="Calibri" w:cs="Arial"/>
          <w:sz w:val="22"/>
          <w:szCs w:val="28"/>
          <w:lang w:val="en-GB"/>
        </w:rPr>
      </w:pPr>
    </w:p>
    <w:p w:rsidR="00902BC9" w:rsidRPr="00902BC9" w:rsidRDefault="00902BC9" w:rsidP="00902BC9">
      <w:pPr>
        <w:rPr>
          <w:rFonts w:ascii="Calibri" w:hAnsi="Calibri" w:cs="Arial"/>
          <w:sz w:val="22"/>
          <w:szCs w:val="28"/>
          <w:lang w:val="en-GB"/>
        </w:rPr>
      </w:pPr>
      <w:r w:rsidRPr="00902BC9">
        <w:rPr>
          <w:rFonts w:ascii="Calibri" w:hAnsi="Calibri" w:cs="Arial"/>
          <w:sz w:val="22"/>
          <w:szCs w:val="28"/>
          <w:lang w:val="en-GB"/>
        </w:rPr>
        <w:t>NOTE:</w:t>
      </w:r>
      <w:r>
        <w:rPr>
          <w:rFonts w:ascii="Calibri" w:hAnsi="Calibri" w:cs="Arial"/>
          <w:sz w:val="22"/>
          <w:szCs w:val="28"/>
          <w:lang w:val="en-GB"/>
        </w:rPr>
        <w:t xml:space="preserve"> </w:t>
      </w:r>
      <w:r w:rsidRPr="00902BC9">
        <w:rPr>
          <w:rFonts w:ascii="Calibri" w:hAnsi="Calibri" w:cs="Arial"/>
          <w:sz w:val="22"/>
          <w:szCs w:val="28"/>
          <w:lang w:val="en-GB"/>
        </w:rPr>
        <w:t>This does not relieve contractors of their own legal obligations to ensure a healthy and safe work place and practices</w:t>
      </w:r>
      <w:r>
        <w:rPr>
          <w:rFonts w:ascii="Calibri" w:hAnsi="Calibri" w:cs="Arial"/>
          <w:sz w:val="22"/>
          <w:szCs w:val="28"/>
          <w:lang w:val="en-GB"/>
        </w:rPr>
        <w:t xml:space="preserve"> </w:t>
      </w:r>
    </w:p>
    <w:p w:rsidR="00902BC9" w:rsidRPr="00902BC9" w:rsidRDefault="00902BC9" w:rsidP="00902BC9">
      <w:pPr>
        <w:rPr>
          <w:rFonts w:ascii="Calibri" w:hAnsi="Calibri" w:cs="Arial"/>
          <w:sz w:val="22"/>
          <w:szCs w:val="28"/>
          <w:lang w:val="en-GB"/>
        </w:rPr>
      </w:pPr>
    </w:p>
    <w:p w:rsidR="00902BC9" w:rsidRPr="00902BC9" w:rsidRDefault="005727F2" w:rsidP="00902BC9">
      <w:pPr>
        <w:rPr>
          <w:rFonts w:ascii="Calibri" w:hAnsi="Calibri" w:cs="Arial"/>
          <w:sz w:val="22"/>
          <w:szCs w:val="28"/>
          <w:lang w:val="en-GB"/>
        </w:rPr>
      </w:pPr>
      <w:r w:rsidRPr="005727F2">
        <w:rPr>
          <w:rFonts w:ascii="Calibri" w:hAnsi="Calibri" w:cs="Arial"/>
          <w:color w:val="FF0000"/>
          <w:sz w:val="22"/>
          <w:szCs w:val="28"/>
          <w:lang w:val="en-GB"/>
        </w:rPr>
        <w:t>&lt;Insert Company Name&gt;</w:t>
      </w:r>
      <w:r>
        <w:rPr>
          <w:rFonts w:ascii="Calibri" w:hAnsi="Calibri" w:cs="Arial"/>
          <w:color w:val="FF0000"/>
          <w:sz w:val="22"/>
          <w:szCs w:val="28"/>
          <w:lang w:val="en-GB"/>
        </w:rPr>
        <w:t xml:space="preserve"> </w:t>
      </w:r>
      <w:r w:rsidR="00902BC9" w:rsidRPr="00902BC9">
        <w:rPr>
          <w:rFonts w:ascii="Calibri" w:hAnsi="Calibri" w:cs="Arial"/>
          <w:sz w:val="22"/>
          <w:szCs w:val="28"/>
          <w:lang w:val="en-GB"/>
        </w:rPr>
        <w:t>will be glad to assist all contractors in any practicable way to ensure that work is carried out in a safe manner.</w:t>
      </w:r>
    </w:p>
    <w:p w:rsidR="00902BC9" w:rsidRPr="00902BC9" w:rsidRDefault="00902BC9" w:rsidP="00902BC9">
      <w:pPr>
        <w:rPr>
          <w:rFonts w:ascii="Calibri" w:hAnsi="Calibri" w:cs="Arial"/>
          <w:sz w:val="22"/>
          <w:szCs w:val="28"/>
          <w:lang w:val="en-GB"/>
        </w:rPr>
      </w:pPr>
    </w:p>
    <w:p w:rsidR="00902BC9" w:rsidRPr="00902BC9" w:rsidRDefault="00902BC9" w:rsidP="00902BC9">
      <w:pPr>
        <w:pStyle w:val="ListParagraph"/>
        <w:numPr>
          <w:ilvl w:val="0"/>
          <w:numId w:val="12"/>
        </w:numPr>
        <w:ind w:left="426" w:hanging="426"/>
        <w:rPr>
          <w:rFonts w:ascii="Calibri" w:hAnsi="Calibri" w:cs="Arial"/>
          <w:sz w:val="22"/>
          <w:szCs w:val="28"/>
          <w:lang w:val="en-GB"/>
        </w:rPr>
      </w:pPr>
      <w:r w:rsidRPr="00902BC9">
        <w:rPr>
          <w:rFonts w:ascii="Calibri" w:hAnsi="Calibri" w:cs="Arial"/>
          <w:sz w:val="22"/>
          <w:szCs w:val="28"/>
          <w:lang w:val="en-GB"/>
        </w:rPr>
        <w:t>The following are safety rules are applicable to all projects on our premises and sites under control and are to be implemented in conjunction with Specific Work Method Statements and Risk Assessments where necessary.</w:t>
      </w:r>
    </w:p>
    <w:p w:rsidR="00902BC9" w:rsidRPr="00902BC9" w:rsidRDefault="00902BC9" w:rsidP="00902BC9">
      <w:pPr>
        <w:rPr>
          <w:rFonts w:ascii="Calibri" w:hAnsi="Calibri" w:cs="Arial"/>
          <w:sz w:val="22"/>
          <w:szCs w:val="28"/>
          <w:lang w:val="en-GB"/>
        </w:rPr>
      </w:pPr>
    </w:p>
    <w:p w:rsidR="009D7B88" w:rsidRPr="005727F2" w:rsidRDefault="00902BC9" w:rsidP="00902BC9">
      <w:pPr>
        <w:pStyle w:val="ListParagraph"/>
        <w:numPr>
          <w:ilvl w:val="0"/>
          <w:numId w:val="12"/>
        </w:numPr>
        <w:ind w:left="426" w:hanging="426"/>
        <w:rPr>
          <w:rFonts w:ascii="Calibri" w:hAnsi="Calibri" w:cs="Arial"/>
          <w:sz w:val="22"/>
          <w:szCs w:val="28"/>
          <w:lang w:val="en-GB"/>
        </w:rPr>
      </w:pPr>
      <w:r w:rsidRPr="005727F2">
        <w:rPr>
          <w:rFonts w:ascii="Calibri" w:hAnsi="Calibri" w:cs="Arial"/>
          <w:sz w:val="22"/>
          <w:szCs w:val="28"/>
          <w:lang w:val="en-GB"/>
        </w:rPr>
        <w:t>General Requirements</w:t>
      </w:r>
    </w:p>
    <w:p w:rsidR="009D7B88" w:rsidRDefault="009D7B88" w:rsidP="009D7B88">
      <w:pPr>
        <w:rPr>
          <w:rFonts w:ascii="Calibri" w:hAnsi="Calibri" w:cs="Arial"/>
          <w:sz w:val="22"/>
          <w:szCs w:val="28"/>
          <w:lang w:val="en-GB"/>
        </w:rPr>
      </w:pPr>
    </w:p>
    <w:p w:rsidR="00902BC9" w:rsidRPr="009D7B88" w:rsidRDefault="009D7B88" w:rsidP="009D7B88">
      <w:pPr>
        <w:rPr>
          <w:rFonts w:ascii="Calibri" w:hAnsi="Calibri" w:cs="Arial"/>
          <w:sz w:val="22"/>
          <w:szCs w:val="28"/>
          <w:lang w:val="en-GB"/>
        </w:rPr>
      </w:pPr>
      <w:r>
        <w:rPr>
          <w:rFonts w:ascii="Calibri" w:hAnsi="Calibri" w:cs="Arial"/>
          <w:sz w:val="22"/>
          <w:szCs w:val="28"/>
          <w:lang w:val="en-GB"/>
        </w:rPr>
        <w:t>T</w:t>
      </w:r>
      <w:r w:rsidR="00902BC9" w:rsidRPr="009D7B88">
        <w:rPr>
          <w:rFonts w:ascii="Calibri" w:hAnsi="Calibri" w:cs="Arial"/>
          <w:sz w:val="22"/>
          <w:szCs w:val="28"/>
          <w:lang w:val="en-GB"/>
        </w:rPr>
        <w:t>he following rules are applicable to ALL contractors - e.g. construction, maintenance, etc. and are to be strictly adhered to at all times:</w:t>
      </w:r>
    </w:p>
    <w:p w:rsidR="00902BC9" w:rsidRDefault="00902BC9" w:rsidP="00902BC9">
      <w:pPr>
        <w:rPr>
          <w:rFonts w:ascii="Calibri" w:hAnsi="Calibri" w:cs="Arial"/>
          <w:sz w:val="22"/>
          <w:szCs w:val="28"/>
          <w:lang w:val="en-GB"/>
        </w:rPr>
      </w:pPr>
    </w:p>
    <w:p w:rsidR="00902BC9" w:rsidRPr="00902BC9" w:rsidRDefault="00902BC9" w:rsidP="009D7B88">
      <w:pPr>
        <w:pStyle w:val="ListParagraph"/>
        <w:numPr>
          <w:ilvl w:val="0"/>
          <w:numId w:val="23"/>
        </w:numPr>
        <w:rPr>
          <w:rFonts w:ascii="Calibri" w:hAnsi="Calibri" w:cs="Arial"/>
          <w:sz w:val="22"/>
          <w:szCs w:val="28"/>
          <w:lang w:val="en-GB"/>
        </w:rPr>
      </w:pPr>
      <w:r w:rsidRPr="00902BC9">
        <w:rPr>
          <w:rFonts w:ascii="Calibri" w:hAnsi="Calibri" w:cs="Arial"/>
          <w:sz w:val="22"/>
          <w:szCs w:val="28"/>
          <w:lang w:val="en-GB"/>
        </w:rPr>
        <w:t xml:space="preserve">A copy of the contractors Health and Safety Policy shall be submitted to </w:t>
      </w:r>
      <w:r w:rsidR="005727F2" w:rsidRPr="005727F2">
        <w:rPr>
          <w:rFonts w:ascii="Calibri" w:hAnsi="Calibri" w:cs="Arial"/>
          <w:color w:val="FF0000"/>
          <w:sz w:val="22"/>
          <w:szCs w:val="28"/>
          <w:lang w:val="en-GB"/>
        </w:rPr>
        <w:t>&lt;Insert Company Name&gt;</w:t>
      </w:r>
      <w:r w:rsidRPr="00902BC9">
        <w:rPr>
          <w:rFonts w:ascii="Calibri" w:hAnsi="Calibri" w:cs="Arial"/>
          <w:sz w:val="22"/>
          <w:szCs w:val="28"/>
          <w:lang w:val="en-GB"/>
        </w:rPr>
        <w:t xml:space="preserve"> upon request.</w:t>
      </w:r>
    </w:p>
    <w:p w:rsidR="00902BC9" w:rsidRPr="00902BC9" w:rsidRDefault="005727F2" w:rsidP="009D7B88">
      <w:pPr>
        <w:pStyle w:val="ListParagraph"/>
        <w:numPr>
          <w:ilvl w:val="0"/>
          <w:numId w:val="23"/>
        </w:numPr>
        <w:rPr>
          <w:rFonts w:ascii="Calibri" w:hAnsi="Calibri" w:cs="Arial"/>
          <w:sz w:val="22"/>
          <w:szCs w:val="28"/>
          <w:lang w:val="en-GB"/>
        </w:rPr>
      </w:pPr>
      <w:r w:rsidRPr="005727F2">
        <w:rPr>
          <w:rFonts w:ascii="Calibri" w:hAnsi="Calibri" w:cs="Arial"/>
          <w:color w:val="FF0000"/>
          <w:sz w:val="22"/>
          <w:szCs w:val="28"/>
          <w:lang w:val="en-GB"/>
        </w:rPr>
        <w:t>&lt;Insert Company Name&gt;</w:t>
      </w:r>
      <w:r>
        <w:rPr>
          <w:rFonts w:ascii="Calibri" w:hAnsi="Calibri" w:cs="Arial"/>
          <w:color w:val="FF0000"/>
          <w:sz w:val="22"/>
          <w:szCs w:val="28"/>
          <w:lang w:val="en-GB"/>
        </w:rPr>
        <w:t xml:space="preserve"> </w:t>
      </w:r>
      <w:r w:rsidR="00902BC9" w:rsidRPr="00902BC9">
        <w:rPr>
          <w:rFonts w:ascii="Calibri" w:hAnsi="Calibri" w:cs="Arial"/>
          <w:sz w:val="22"/>
          <w:szCs w:val="28"/>
          <w:lang w:val="en-GB"/>
        </w:rPr>
        <w:t>Health and Safety Policy is available on request - it is the contractors’ legal duty to be familiar with and understand their own Company’s Health and Safety Policy and Procedures.</w:t>
      </w:r>
    </w:p>
    <w:p w:rsidR="00902BC9" w:rsidRPr="00902BC9" w:rsidRDefault="00902BC9" w:rsidP="009D7B88">
      <w:pPr>
        <w:pStyle w:val="ListParagraph"/>
        <w:numPr>
          <w:ilvl w:val="0"/>
          <w:numId w:val="23"/>
        </w:numPr>
        <w:rPr>
          <w:rFonts w:ascii="Calibri" w:hAnsi="Calibri" w:cs="Arial"/>
          <w:sz w:val="22"/>
          <w:szCs w:val="28"/>
          <w:lang w:val="en-GB"/>
        </w:rPr>
      </w:pPr>
      <w:r w:rsidRPr="00902BC9">
        <w:rPr>
          <w:rFonts w:ascii="Calibri" w:hAnsi="Calibri" w:cs="Arial"/>
          <w:sz w:val="22"/>
          <w:szCs w:val="28"/>
          <w:lang w:val="en-GB"/>
        </w:rPr>
        <w:t>Where practicable, contractor employees shall be made identifiable by the employers name or company logo affixed to their safety helmet or overalls.</w:t>
      </w:r>
    </w:p>
    <w:p w:rsidR="00902BC9" w:rsidRPr="00902BC9" w:rsidRDefault="00902BC9" w:rsidP="009D7B88">
      <w:pPr>
        <w:pStyle w:val="ListParagraph"/>
        <w:numPr>
          <w:ilvl w:val="0"/>
          <w:numId w:val="23"/>
        </w:numPr>
        <w:rPr>
          <w:rFonts w:ascii="Calibri" w:hAnsi="Calibri" w:cs="Arial"/>
          <w:sz w:val="22"/>
          <w:szCs w:val="28"/>
          <w:lang w:val="en-GB"/>
        </w:rPr>
      </w:pPr>
      <w:r w:rsidRPr="00902BC9">
        <w:rPr>
          <w:rFonts w:ascii="Calibri" w:hAnsi="Calibri" w:cs="Arial"/>
          <w:sz w:val="22"/>
          <w:szCs w:val="28"/>
          <w:lang w:val="en-GB"/>
        </w:rPr>
        <w:t>Contractors’ employees shall confine themselves to the area in which they are to work, except when proceeding to stores, canteen, lavatories etc. They shall then use the recognised roads and walkways within the premises.</w:t>
      </w:r>
    </w:p>
    <w:p w:rsidR="00902BC9" w:rsidRPr="00902BC9" w:rsidRDefault="00902BC9" w:rsidP="009D7B88">
      <w:pPr>
        <w:pStyle w:val="ListParagraph"/>
        <w:numPr>
          <w:ilvl w:val="0"/>
          <w:numId w:val="23"/>
        </w:numPr>
        <w:rPr>
          <w:rFonts w:ascii="Calibri" w:hAnsi="Calibri" w:cs="Arial"/>
          <w:sz w:val="22"/>
          <w:szCs w:val="28"/>
          <w:lang w:val="en-GB"/>
        </w:rPr>
      </w:pPr>
      <w:r w:rsidRPr="00902BC9">
        <w:rPr>
          <w:rFonts w:ascii="Calibri" w:hAnsi="Calibri" w:cs="Arial"/>
          <w:sz w:val="22"/>
          <w:szCs w:val="28"/>
          <w:lang w:val="en-GB"/>
        </w:rPr>
        <w:t>Contractors will ensure that employees and others under their control have the expertise, experience and competency necessary to enable them to perform that service with due regard for their own safety and health, and that of company employees and other persons who may be affected by their actions.</w:t>
      </w:r>
    </w:p>
    <w:p w:rsidR="00902BC9" w:rsidRPr="00902BC9" w:rsidRDefault="00902BC9" w:rsidP="009D7B88">
      <w:pPr>
        <w:pStyle w:val="ListParagraph"/>
        <w:numPr>
          <w:ilvl w:val="0"/>
          <w:numId w:val="23"/>
        </w:numPr>
        <w:rPr>
          <w:rFonts w:ascii="Calibri" w:hAnsi="Calibri" w:cs="Arial"/>
          <w:sz w:val="22"/>
          <w:szCs w:val="28"/>
          <w:lang w:val="en-GB"/>
        </w:rPr>
      </w:pPr>
      <w:r w:rsidRPr="00902BC9">
        <w:rPr>
          <w:rFonts w:ascii="Calibri" w:hAnsi="Calibri" w:cs="Arial"/>
          <w:sz w:val="22"/>
          <w:szCs w:val="28"/>
          <w:lang w:val="en-GB"/>
        </w:rPr>
        <w:t>Individuals must register upon arrival on site, and when leaving.</w:t>
      </w:r>
    </w:p>
    <w:p w:rsidR="00902BC9" w:rsidRPr="00902BC9" w:rsidRDefault="00902BC9" w:rsidP="009D7B88">
      <w:pPr>
        <w:pStyle w:val="ListParagraph"/>
        <w:numPr>
          <w:ilvl w:val="0"/>
          <w:numId w:val="23"/>
        </w:numPr>
        <w:rPr>
          <w:rFonts w:ascii="Calibri" w:hAnsi="Calibri" w:cs="Arial"/>
          <w:sz w:val="22"/>
          <w:szCs w:val="28"/>
          <w:lang w:val="en-GB"/>
        </w:rPr>
      </w:pPr>
      <w:r w:rsidRPr="00902BC9">
        <w:rPr>
          <w:rFonts w:ascii="Calibri" w:hAnsi="Calibri" w:cs="Arial"/>
          <w:sz w:val="22"/>
          <w:szCs w:val="28"/>
          <w:lang w:val="en-GB"/>
        </w:rPr>
        <w:t>The site requires the wearing of safety helmets and footwear at all times. Other PPE will be used as required by the contractor.</w:t>
      </w:r>
    </w:p>
    <w:p w:rsidR="00902BC9" w:rsidRPr="00902BC9" w:rsidRDefault="00902BC9" w:rsidP="009D7B88">
      <w:pPr>
        <w:pStyle w:val="ListParagraph"/>
        <w:numPr>
          <w:ilvl w:val="0"/>
          <w:numId w:val="23"/>
        </w:numPr>
        <w:rPr>
          <w:rFonts w:ascii="Calibri" w:hAnsi="Calibri" w:cs="Arial"/>
          <w:sz w:val="22"/>
          <w:szCs w:val="28"/>
          <w:lang w:val="en-GB"/>
        </w:rPr>
      </w:pPr>
      <w:r w:rsidRPr="00902BC9">
        <w:rPr>
          <w:rFonts w:ascii="Calibri" w:hAnsi="Calibri" w:cs="Arial"/>
          <w:sz w:val="22"/>
          <w:szCs w:val="28"/>
          <w:lang w:val="en-GB"/>
        </w:rPr>
        <w:t>All injuries must be reported and recorded in the site accident book.</w:t>
      </w:r>
    </w:p>
    <w:p w:rsidR="00902BC9" w:rsidRPr="00902BC9" w:rsidRDefault="00902BC9" w:rsidP="009D7B88">
      <w:pPr>
        <w:pStyle w:val="ListParagraph"/>
        <w:numPr>
          <w:ilvl w:val="0"/>
          <w:numId w:val="23"/>
        </w:numPr>
        <w:rPr>
          <w:rFonts w:ascii="Calibri" w:hAnsi="Calibri" w:cs="Arial"/>
          <w:sz w:val="22"/>
          <w:szCs w:val="28"/>
          <w:lang w:val="en-GB"/>
        </w:rPr>
      </w:pPr>
      <w:r w:rsidRPr="00902BC9">
        <w:rPr>
          <w:rFonts w:ascii="Calibri" w:hAnsi="Calibri" w:cs="Arial"/>
          <w:sz w:val="22"/>
          <w:szCs w:val="28"/>
          <w:lang w:val="en-GB"/>
        </w:rPr>
        <w:t>The instruction or command depicted on safety signs must be complied with at all times.</w:t>
      </w:r>
    </w:p>
    <w:p w:rsidR="00E92F98" w:rsidRDefault="00902BC9" w:rsidP="009D7B88">
      <w:pPr>
        <w:pStyle w:val="ListParagraph"/>
        <w:numPr>
          <w:ilvl w:val="0"/>
          <w:numId w:val="23"/>
        </w:numPr>
        <w:rPr>
          <w:rFonts w:ascii="Calibri" w:hAnsi="Calibri" w:cs="Arial"/>
          <w:sz w:val="22"/>
          <w:szCs w:val="28"/>
          <w:lang w:val="en-GB"/>
        </w:rPr>
      </w:pPr>
      <w:r w:rsidRPr="00902BC9">
        <w:rPr>
          <w:rFonts w:ascii="Calibri" w:hAnsi="Calibri" w:cs="Arial"/>
          <w:sz w:val="22"/>
          <w:szCs w:val="28"/>
          <w:lang w:val="en-GB"/>
        </w:rPr>
        <w:t>Individuals may only carry out tasks for which they are competent and authorised.</w:t>
      </w:r>
    </w:p>
    <w:p w:rsidR="00E92F98" w:rsidRDefault="00902BC9" w:rsidP="009D7B88">
      <w:pPr>
        <w:pStyle w:val="ListParagraph"/>
        <w:numPr>
          <w:ilvl w:val="0"/>
          <w:numId w:val="23"/>
        </w:numPr>
        <w:rPr>
          <w:rFonts w:ascii="Calibri" w:hAnsi="Calibri" w:cs="Arial"/>
          <w:sz w:val="22"/>
          <w:szCs w:val="28"/>
          <w:lang w:val="en-GB"/>
        </w:rPr>
      </w:pPr>
      <w:r w:rsidRPr="00E92F98">
        <w:rPr>
          <w:rFonts w:ascii="Calibri" w:hAnsi="Calibri" w:cs="Arial"/>
          <w:sz w:val="22"/>
          <w:szCs w:val="28"/>
          <w:lang w:val="en-GB"/>
        </w:rPr>
        <w:t>Individuals may only operate and use plant or equipment for which they are trained and authorised.</w:t>
      </w:r>
    </w:p>
    <w:p w:rsidR="00E92F98" w:rsidRDefault="00902BC9" w:rsidP="009D7B88">
      <w:pPr>
        <w:pStyle w:val="ListParagraph"/>
        <w:numPr>
          <w:ilvl w:val="0"/>
          <w:numId w:val="23"/>
        </w:numPr>
        <w:rPr>
          <w:rFonts w:ascii="Calibri" w:hAnsi="Calibri" w:cs="Arial"/>
          <w:sz w:val="22"/>
          <w:szCs w:val="28"/>
          <w:lang w:val="en-GB"/>
        </w:rPr>
      </w:pPr>
      <w:r w:rsidRPr="00E92F98">
        <w:rPr>
          <w:rFonts w:ascii="Calibri" w:hAnsi="Calibri" w:cs="Arial"/>
          <w:sz w:val="22"/>
          <w:szCs w:val="28"/>
          <w:lang w:val="en-GB"/>
        </w:rPr>
        <w:t>Defective or suspect plant or equipment must be tagged and withdrawn from use.</w:t>
      </w:r>
    </w:p>
    <w:p w:rsidR="00E92F98" w:rsidRDefault="00902BC9" w:rsidP="009D7B88">
      <w:pPr>
        <w:pStyle w:val="ListParagraph"/>
        <w:numPr>
          <w:ilvl w:val="0"/>
          <w:numId w:val="23"/>
        </w:numPr>
        <w:rPr>
          <w:rFonts w:ascii="Calibri" w:hAnsi="Calibri" w:cs="Arial"/>
          <w:sz w:val="22"/>
          <w:szCs w:val="28"/>
          <w:lang w:val="en-GB"/>
        </w:rPr>
      </w:pPr>
      <w:r w:rsidRPr="00E92F98">
        <w:rPr>
          <w:rFonts w:ascii="Calibri" w:hAnsi="Calibri" w:cs="Arial"/>
          <w:sz w:val="22"/>
          <w:szCs w:val="28"/>
          <w:lang w:val="en-GB"/>
        </w:rPr>
        <w:t>Waste and debris must be cleared up as work progresses.</w:t>
      </w:r>
    </w:p>
    <w:p w:rsidR="00E92F98" w:rsidRDefault="00902BC9" w:rsidP="009D7B88">
      <w:pPr>
        <w:pStyle w:val="ListParagraph"/>
        <w:numPr>
          <w:ilvl w:val="0"/>
          <w:numId w:val="23"/>
        </w:numPr>
        <w:rPr>
          <w:rFonts w:ascii="Calibri" w:hAnsi="Calibri" w:cs="Arial"/>
          <w:sz w:val="22"/>
          <w:szCs w:val="28"/>
          <w:lang w:val="en-GB"/>
        </w:rPr>
      </w:pPr>
      <w:r w:rsidRPr="00E92F98">
        <w:rPr>
          <w:rFonts w:ascii="Calibri" w:hAnsi="Calibri" w:cs="Arial"/>
          <w:sz w:val="22"/>
          <w:szCs w:val="28"/>
          <w:lang w:val="en-GB"/>
        </w:rPr>
        <w:t>Work may only be carried out in public access areas where so authorised by the contractor’s supervisor.</w:t>
      </w:r>
    </w:p>
    <w:p w:rsidR="00902BC9" w:rsidRPr="00E92F98" w:rsidRDefault="00902BC9" w:rsidP="009D7B88">
      <w:pPr>
        <w:pStyle w:val="ListParagraph"/>
        <w:numPr>
          <w:ilvl w:val="0"/>
          <w:numId w:val="23"/>
        </w:numPr>
        <w:rPr>
          <w:rFonts w:ascii="Calibri" w:hAnsi="Calibri" w:cs="Arial"/>
          <w:sz w:val="22"/>
          <w:szCs w:val="28"/>
          <w:lang w:val="en-GB"/>
        </w:rPr>
      </w:pPr>
      <w:r w:rsidRPr="00E92F98">
        <w:rPr>
          <w:rFonts w:ascii="Calibri" w:hAnsi="Calibri" w:cs="Arial"/>
          <w:sz w:val="22"/>
          <w:szCs w:val="28"/>
          <w:lang w:val="en-GB"/>
        </w:rPr>
        <w:t>Welfare facilities must be maintained in a clean, hygienic condition.</w:t>
      </w:r>
    </w:p>
    <w:p w:rsidR="00902BC9" w:rsidRDefault="00902BC9" w:rsidP="00902BC9">
      <w:pPr>
        <w:rPr>
          <w:rFonts w:ascii="Calibri" w:hAnsi="Calibri" w:cs="Arial"/>
          <w:sz w:val="22"/>
          <w:szCs w:val="28"/>
          <w:lang w:val="en-GB"/>
        </w:rPr>
      </w:pPr>
    </w:p>
    <w:p w:rsidR="00E92F98" w:rsidRPr="00902BC9" w:rsidRDefault="00E92F98" w:rsidP="00902BC9">
      <w:pPr>
        <w:rPr>
          <w:rFonts w:ascii="Calibri" w:hAnsi="Calibri" w:cs="Arial"/>
          <w:sz w:val="22"/>
          <w:szCs w:val="28"/>
          <w:lang w:val="en-GB"/>
        </w:rPr>
      </w:pPr>
    </w:p>
    <w:p w:rsidR="00902BC9" w:rsidRPr="005727F2" w:rsidRDefault="00902BC9" w:rsidP="00E92F98">
      <w:pPr>
        <w:pStyle w:val="ListParagraph"/>
        <w:numPr>
          <w:ilvl w:val="0"/>
          <w:numId w:val="12"/>
        </w:numPr>
        <w:ind w:left="426" w:hanging="426"/>
        <w:rPr>
          <w:rFonts w:ascii="Calibri" w:hAnsi="Calibri" w:cs="Arial"/>
          <w:sz w:val="22"/>
          <w:szCs w:val="28"/>
          <w:lang w:val="en-GB"/>
        </w:rPr>
      </w:pPr>
      <w:r w:rsidRPr="005727F2">
        <w:rPr>
          <w:rFonts w:ascii="Calibri" w:hAnsi="Calibri" w:cs="Arial"/>
          <w:sz w:val="22"/>
          <w:szCs w:val="28"/>
          <w:lang w:val="en-GB"/>
        </w:rPr>
        <w:t>First Aid Treatment</w:t>
      </w:r>
    </w:p>
    <w:p w:rsidR="00E92F98" w:rsidRPr="005727F2" w:rsidRDefault="00E92F98" w:rsidP="00E92F98">
      <w:pPr>
        <w:rPr>
          <w:rFonts w:ascii="Calibri" w:hAnsi="Calibri" w:cs="Arial"/>
          <w:sz w:val="22"/>
          <w:szCs w:val="28"/>
          <w:lang w:val="en-GB"/>
        </w:rPr>
      </w:pPr>
    </w:p>
    <w:p w:rsidR="00902BC9" w:rsidRPr="005727F2" w:rsidRDefault="00902BC9" w:rsidP="009D7B88">
      <w:pPr>
        <w:pStyle w:val="ListParagraph"/>
        <w:numPr>
          <w:ilvl w:val="0"/>
          <w:numId w:val="24"/>
        </w:numPr>
        <w:rPr>
          <w:rFonts w:ascii="Calibri" w:hAnsi="Calibri" w:cs="Arial"/>
          <w:sz w:val="22"/>
          <w:szCs w:val="28"/>
          <w:lang w:val="en-GB"/>
        </w:rPr>
      </w:pPr>
      <w:r w:rsidRPr="005727F2">
        <w:rPr>
          <w:rFonts w:ascii="Calibri" w:hAnsi="Calibri" w:cs="Arial"/>
          <w:sz w:val="22"/>
          <w:szCs w:val="28"/>
          <w:lang w:val="en-GB"/>
        </w:rPr>
        <w:t>First Aid facilities, which are provided to a scale suitable for the Company’s needs, are available for all contractors’ employees, and these facilities shall be used in preference to any other arrangements for treatment.</w:t>
      </w:r>
    </w:p>
    <w:p w:rsidR="00902BC9" w:rsidRPr="005727F2" w:rsidRDefault="00902BC9" w:rsidP="009D7B88">
      <w:pPr>
        <w:pStyle w:val="ListParagraph"/>
        <w:numPr>
          <w:ilvl w:val="0"/>
          <w:numId w:val="24"/>
        </w:numPr>
        <w:rPr>
          <w:rFonts w:ascii="Calibri" w:hAnsi="Calibri" w:cs="Arial"/>
          <w:sz w:val="22"/>
          <w:szCs w:val="28"/>
          <w:lang w:val="en-GB"/>
        </w:rPr>
      </w:pPr>
      <w:r w:rsidRPr="005727F2">
        <w:rPr>
          <w:rFonts w:ascii="Calibri" w:hAnsi="Calibri" w:cs="Arial"/>
          <w:sz w:val="22"/>
          <w:szCs w:val="28"/>
          <w:lang w:val="en-GB"/>
        </w:rPr>
        <w:t>The arrangements for first aid treatment shall be made known to all personnel at the time of safety induction.</w:t>
      </w:r>
    </w:p>
    <w:p w:rsidR="00902BC9" w:rsidRPr="005727F2" w:rsidRDefault="00902BC9" w:rsidP="00902BC9">
      <w:pPr>
        <w:rPr>
          <w:rFonts w:ascii="Calibri" w:hAnsi="Calibri" w:cs="Arial"/>
          <w:sz w:val="22"/>
          <w:szCs w:val="28"/>
          <w:lang w:val="en-GB"/>
        </w:rPr>
      </w:pPr>
    </w:p>
    <w:p w:rsidR="00902BC9" w:rsidRPr="005727F2" w:rsidRDefault="00902BC9" w:rsidP="00E92F98">
      <w:pPr>
        <w:pStyle w:val="ListParagraph"/>
        <w:numPr>
          <w:ilvl w:val="0"/>
          <w:numId w:val="12"/>
        </w:numPr>
        <w:ind w:left="426" w:hanging="426"/>
        <w:rPr>
          <w:rFonts w:ascii="Calibri" w:hAnsi="Calibri" w:cs="Arial"/>
          <w:sz w:val="22"/>
          <w:szCs w:val="28"/>
          <w:lang w:val="en-GB"/>
        </w:rPr>
      </w:pPr>
      <w:r w:rsidRPr="005727F2">
        <w:rPr>
          <w:rFonts w:ascii="Calibri" w:hAnsi="Calibri" w:cs="Arial"/>
          <w:sz w:val="22"/>
          <w:szCs w:val="28"/>
          <w:lang w:val="en-GB"/>
        </w:rPr>
        <w:t>Reporting of Accidents and Dangerous Occurrences</w:t>
      </w:r>
    </w:p>
    <w:p w:rsidR="00E92F98" w:rsidRPr="005727F2" w:rsidRDefault="00E92F98" w:rsidP="00E92F98">
      <w:pPr>
        <w:rPr>
          <w:rFonts w:ascii="Calibri" w:hAnsi="Calibri" w:cs="Arial"/>
          <w:sz w:val="22"/>
          <w:szCs w:val="28"/>
          <w:lang w:val="en-GB"/>
        </w:rPr>
      </w:pPr>
    </w:p>
    <w:p w:rsidR="00902BC9" w:rsidRPr="005727F2" w:rsidRDefault="00902BC9" w:rsidP="00902BC9">
      <w:pPr>
        <w:rPr>
          <w:rFonts w:ascii="Calibri" w:hAnsi="Calibri" w:cs="Arial"/>
          <w:sz w:val="22"/>
          <w:szCs w:val="28"/>
          <w:lang w:val="en-GB"/>
        </w:rPr>
      </w:pPr>
      <w:r w:rsidRPr="005727F2">
        <w:rPr>
          <w:rFonts w:ascii="Calibri" w:hAnsi="Calibri" w:cs="Arial"/>
          <w:sz w:val="22"/>
          <w:szCs w:val="28"/>
          <w:lang w:val="en-GB"/>
        </w:rPr>
        <w:t>‘The Reporting of Injuries, Diseases and Dangerous Occurrences (Amendment)Regulations 2012 (RIDDOR) require that fatal accident, major injury accidents and scheduled dangerous occurrences shall be reported to the HSE by the employer of the person concerned using the quickest possible means. Contractors shall comply with the requirement and shall also give the relevant management full details of reportable accidents and dangerous occurrences without delay.</w:t>
      </w:r>
    </w:p>
    <w:p w:rsidR="00902BC9" w:rsidRPr="005727F2" w:rsidRDefault="00902BC9" w:rsidP="00902BC9">
      <w:pPr>
        <w:rPr>
          <w:rFonts w:ascii="Calibri" w:hAnsi="Calibri" w:cs="Arial"/>
          <w:sz w:val="22"/>
          <w:szCs w:val="28"/>
          <w:lang w:val="en-GB"/>
        </w:rPr>
      </w:pPr>
    </w:p>
    <w:p w:rsidR="00902BC9" w:rsidRPr="005727F2" w:rsidRDefault="00902BC9" w:rsidP="00E92F98">
      <w:pPr>
        <w:pStyle w:val="ListParagraph"/>
        <w:numPr>
          <w:ilvl w:val="0"/>
          <w:numId w:val="12"/>
        </w:numPr>
        <w:ind w:left="426" w:hanging="426"/>
        <w:rPr>
          <w:rFonts w:ascii="Calibri" w:hAnsi="Calibri" w:cs="Arial"/>
          <w:sz w:val="22"/>
          <w:szCs w:val="28"/>
          <w:lang w:val="en-GB"/>
        </w:rPr>
      </w:pPr>
      <w:r w:rsidRPr="005727F2">
        <w:rPr>
          <w:rFonts w:ascii="Calibri" w:hAnsi="Calibri" w:cs="Arial"/>
          <w:sz w:val="22"/>
          <w:szCs w:val="28"/>
          <w:lang w:val="en-GB"/>
        </w:rPr>
        <w:t>Fire Precautions</w:t>
      </w:r>
    </w:p>
    <w:p w:rsidR="00E92F98" w:rsidRPr="005727F2" w:rsidRDefault="00E92F98" w:rsidP="00E92F98">
      <w:pPr>
        <w:rPr>
          <w:rFonts w:ascii="Calibri" w:hAnsi="Calibri" w:cs="Arial"/>
          <w:sz w:val="22"/>
          <w:szCs w:val="28"/>
          <w:lang w:val="en-GB"/>
        </w:rPr>
      </w:pPr>
    </w:p>
    <w:p w:rsidR="00902BC9" w:rsidRPr="005727F2" w:rsidRDefault="00902BC9" w:rsidP="009D7B88">
      <w:pPr>
        <w:pStyle w:val="ListParagraph"/>
        <w:numPr>
          <w:ilvl w:val="0"/>
          <w:numId w:val="25"/>
        </w:numPr>
        <w:rPr>
          <w:rFonts w:ascii="Calibri" w:hAnsi="Calibri" w:cs="Arial"/>
          <w:sz w:val="22"/>
          <w:szCs w:val="28"/>
          <w:lang w:val="en-GB"/>
        </w:rPr>
      </w:pPr>
      <w:r w:rsidRPr="005727F2">
        <w:rPr>
          <w:rFonts w:ascii="Calibri" w:hAnsi="Calibri" w:cs="Arial"/>
          <w:sz w:val="22"/>
          <w:szCs w:val="28"/>
          <w:lang w:val="en-GB"/>
        </w:rPr>
        <w:t>Smoking is not allowed in any part of the premises OTHER than the designated smoking areas.</w:t>
      </w:r>
    </w:p>
    <w:p w:rsidR="00902BC9" w:rsidRPr="005727F2" w:rsidRDefault="00902BC9" w:rsidP="009D7B88">
      <w:pPr>
        <w:pStyle w:val="ListParagraph"/>
        <w:numPr>
          <w:ilvl w:val="0"/>
          <w:numId w:val="25"/>
        </w:numPr>
        <w:rPr>
          <w:rFonts w:ascii="Calibri" w:hAnsi="Calibri" w:cs="Arial"/>
          <w:sz w:val="22"/>
          <w:szCs w:val="28"/>
          <w:lang w:val="en-GB"/>
        </w:rPr>
      </w:pPr>
      <w:r w:rsidRPr="005727F2">
        <w:rPr>
          <w:rFonts w:ascii="Calibri" w:hAnsi="Calibri" w:cs="Arial"/>
          <w:sz w:val="22"/>
          <w:szCs w:val="28"/>
          <w:lang w:val="en-GB"/>
        </w:rPr>
        <w:t>Welding, burning or the use of open flames shall not be carried out in such areas until suitable arrangements have been agreed and a suitable Permit To Work / Hot Works Permit is in place.</w:t>
      </w:r>
    </w:p>
    <w:p w:rsidR="00902BC9" w:rsidRPr="005727F2" w:rsidRDefault="00902BC9" w:rsidP="00902BC9">
      <w:pPr>
        <w:rPr>
          <w:rFonts w:ascii="Calibri" w:hAnsi="Calibri" w:cs="Arial"/>
          <w:sz w:val="22"/>
          <w:szCs w:val="28"/>
          <w:lang w:val="en-GB"/>
        </w:rPr>
      </w:pPr>
    </w:p>
    <w:p w:rsidR="00902BC9" w:rsidRPr="005727F2" w:rsidRDefault="00902BC9" w:rsidP="00E92F98">
      <w:pPr>
        <w:pStyle w:val="ListParagraph"/>
        <w:numPr>
          <w:ilvl w:val="0"/>
          <w:numId w:val="12"/>
        </w:numPr>
        <w:ind w:left="426" w:hanging="426"/>
        <w:rPr>
          <w:rFonts w:ascii="Calibri" w:hAnsi="Calibri" w:cs="Arial"/>
          <w:sz w:val="22"/>
          <w:szCs w:val="28"/>
          <w:lang w:val="en-GB"/>
        </w:rPr>
      </w:pPr>
      <w:r w:rsidRPr="005727F2">
        <w:rPr>
          <w:rFonts w:ascii="Calibri" w:hAnsi="Calibri" w:cs="Arial"/>
          <w:sz w:val="22"/>
          <w:szCs w:val="28"/>
          <w:lang w:val="en-GB"/>
        </w:rPr>
        <w:t>Machinery and Equipment</w:t>
      </w:r>
    </w:p>
    <w:p w:rsidR="00E92F98" w:rsidRPr="005727F2" w:rsidRDefault="00E92F98" w:rsidP="00902BC9">
      <w:pPr>
        <w:rPr>
          <w:rFonts w:ascii="Calibri" w:hAnsi="Calibri" w:cs="Arial"/>
          <w:sz w:val="22"/>
          <w:szCs w:val="28"/>
          <w:lang w:val="en-GB"/>
        </w:rPr>
      </w:pPr>
    </w:p>
    <w:p w:rsidR="00902BC9" w:rsidRPr="005727F2" w:rsidRDefault="00902BC9" w:rsidP="009D7B88">
      <w:pPr>
        <w:pStyle w:val="ListParagraph"/>
        <w:numPr>
          <w:ilvl w:val="0"/>
          <w:numId w:val="26"/>
        </w:numPr>
        <w:rPr>
          <w:rFonts w:ascii="Calibri" w:hAnsi="Calibri" w:cs="Arial"/>
          <w:sz w:val="22"/>
          <w:szCs w:val="28"/>
          <w:lang w:val="en-GB"/>
        </w:rPr>
      </w:pPr>
      <w:r w:rsidRPr="005727F2">
        <w:rPr>
          <w:rFonts w:ascii="Calibri" w:hAnsi="Calibri" w:cs="Arial"/>
          <w:sz w:val="22"/>
          <w:szCs w:val="28"/>
          <w:lang w:val="en-GB"/>
        </w:rPr>
        <w:t>Employees of contractors are not permitted to use any equipment or machinery belonging to the Company unless a hire contract has been raised in the normal manner, subject to the standard terms and conditions of hire.</w:t>
      </w:r>
    </w:p>
    <w:p w:rsidR="00902BC9" w:rsidRPr="005727F2" w:rsidRDefault="00E92F98" w:rsidP="009D7B88">
      <w:pPr>
        <w:pStyle w:val="ListParagraph"/>
        <w:numPr>
          <w:ilvl w:val="0"/>
          <w:numId w:val="26"/>
        </w:numPr>
        <w:rPr>
          <w:rFonts w:ascii="Calibri" w:hAnsi="Calibri" w:cs="Arial"/>
          <w:sz w:val="22"/>
          <w:szCs w:val="28"/>
          <w:lang w:val="en-GB"/>
        </w:rPr>
      </w:pPr>
      <w:r w:rsidRPr="005727F2">
        <w:rPr>
          <w:rFonts w:ascii="Calibri" w:hAnsi="Calibri" w:cs="Arial"/>
          <w:sz w:val="22"/>
          <w:szCs w:val="28"/>
          <w:lang w:val="en-GB"/>
        </w:rPr>
        <w:t>Equipment that</w:t>
      </w:r>
      <w:r w:rsidR="00902BC9" w:rsidRPr="005727F2">
        <w:rPr>
          <w:rFonts w:ascii="Calibri" w:hAnsi="Calibri" w:cs="Arial"/>
          <w:sz w:val="22"/>
          <w:szCs w:val="28"/>
          <w:lang w:val="en-GB"/>
        </w:rPr>
        <w:t xml:space="preserve"> is the property of another contractor shall not be used unless the specific permission of the owner has been obtained.</w:t>
      </w:r>
    </w:p>
    <w:p w:rsidR="00902BC9" w:rsidRPr="005727F2" w:rsidRDefault="00902BC9" w:rsidP="009D7B88">
      <w:pPr>
        <w:pStyle w:val="ListParagraph"/>
        <w:numPr>
          <w:ilvl w:val="0"/>
          <w:numId w:val="26"/>
        </w:numPr>
        <w:rPr>
          <w:rFonts w:ascii="Calibri" w:hAnsi="Calibri" w:cs="Arial"/>
          <w:sz w:val="22"/>
          <w:szCs w:val="28"/>
          <w:lang w:val="en-GB"/>
        </w:rPr>
      </w:pPr>
      <w:r w:rsidRPr="005727F2">
        <w:rPr>
          <w:rFonts w:ascii="Calibri" w:hAnsi="Calibri" w:cs="Arial"/>
          <w:sz w:val="22"/>
          <w:szCs w:val="28"/>
          <w:lang w:val="en-GB"/>
        </w:rPr>
        <w:t>Guards or fencing shall not be moved from machines or plant without exception.</w:t>
      </w:r>
    </w:p>
    <w:p w:rsidR="00902BC9" w:rsidRPr="005727F2" w:rsidRDefault="00902BC9" w:rsidP="00902BC9">
      <w:pPr>
        <w:rPr>
          <w:rFonts w:ascii="Calibri" w:hAnsi="Calibri" w:cs="Arial"/>
          <w:sz w:val="22"/>
          <w:szCs w:val="28"/>
          <w:lang w:val="en-GB"/>
        </w:rPr>
      </w:pPr>
    </w:p>
    <w:p w:rsidR="00902BC9" w:rsidRPr="005727F2" w:rsidRDefault="00902BC9" w:rsidP="00E92F98">
      <w:pPr>
        <w:pStyle w:val="ListParagraph"/>
        <w:numPr>
          <w:ilvl w:val="0"/>
          <w:numId w:val="12"/>
        </w:numPr>
        <w:ind w:left="426" w:hanging="426"/>
        <w:rPr>
          <w:rFonts w:ascii="Calibri" w:hAnsi="Calibri" w:cs="Arial"/>
          <w:sz w:val="22"/>
          <w:szCs w:val="28"/>
          <w:lang w:val="en-GB"/>
        </w:rPr>
      </w:pPr>
      <w:r w:rsidRPr="005727F2">
        <w:rPr>
          <w:rFonts w:ascii="Calibri" w:hAnsi="Calibri" w:cs="Arial"/>
          <w:sz w:val="22"/>
          <w:szCs w:val="28"/>
          <w:lang w:val="en-GB"/>
        </w:rPr>
        <w:t>Buildings, Plant and Vessels containing Dangerous Substances</w:t>
      </w:r>
    </w:p>
    <w:p w:rsidR="00E92F98" w:rsidRDefault="00E92F98" w:rsidP="00902BC9">
      <w:pPr>
        <w:rPr>
          <w:rFonts w:ascii="Calibri" w:hAnsi="Calibri" w:cs="Arial"/>
          <w:sz w:val="22"/>
          <w:szCs w:val="28"/>
          <w:lang w:val="en-GB"/>
        </w:rPr>
      </w:pPr>
    </w:p>
    <w:p w:rsidR="00902BC9" w:rsidRPr="00902BC9" w:rsidRDefault="00902BC9" w:rsidP="00902BC9">
      <w:pPr>
        <w:rPr>
          <w:rFonts w:ascii="Calibri" w:hAnsi="Calibri" w:cs="Arial"/>
          <w:sz w:val="22"/>
          <w:szCs w:val="28"/>
          <w:lang w:val="en-GB"/>
        </w:rPr>
      </w:pPr>
      <w:r w:rsidRPr="00902BC9">
        <w:rPr>
          <w:rFonts w:ascii="Calibri" w:hAnsi="Calibri" w:cs="Arial"/>
          <w:sz w:val="22"/>
          <w:szCs w:val="28"/>
          <w:lang w:val="en-GB"/>
        </w:rPr>
        <w:t xml:space="preserve">Before any work is begun involving the use of flame or electric apparatus on or in near proximity to any building, plant, tank or vessel containing, or having contained, any flammable or explosive substance, all necessary steps must be taken to ensure that the work can be done without risk of fire or explosion. If it cannot be done without such risk, the contractor shall not start work and shall consult the </w:t>
      </w:r>
      <w:r w:rsidR="005727F2" w:rsidRPr="005727F2">
        <w:rPr>
          <w:rFonts w:ascii="Calibri" w:hAnsi="Calibri" w:cs="Arial"/>
          <w:color w:val="FF0000"/>
          <w:sz w:val="22"/>
          <w:szCs w:val="28"/>
          <w:lang w:val="en-GB"/>
        </w:rPr>
        <w:t>&lt;Insert Company Name&gt;</w:t>
      </w:r>
      <w:r w:rsidRPr="00E92F98">
        <w:rPr>
          <w:rFonts w:ascii="Calibri" w:hAnsi="Calibri" w:cs="Arial"/>
          <w:color w:val="EC1C25"/>
          <w:sz w:val="22"/>
          <w:szCs w:val="28"/>
          <w:lang w:val="en-GB"/>
        </w:rPr>
        <w:t xml:space="preserve"> </w:t>
      </w:r>
      <w:r w:rsidRPr="00902BC9">
        <w:rPr>
          <w:rFonts w:ascii="Calibri" w:hAnsi="Calibri" w:cs="Arial"/>
          <w:sz w:val="22"/>
          <w:szCs w:val="28"/>
          <w:lang w:val="en-GB"/>
        </w:rPr>
        <w:t>Manager.</w:t>
      </w:r>
    </w:p>
    <w:p w:rsidR="00902BC9" w:rsidRPr="00902BC9" w:rsidRDefault="00902BC9" w:rsidP="00902BC9">
      <w:pPr>
        <w:rPr>
          <w:rFonts w:ascii="Calibri" w:hAnsi="Calibri" w:cs="Arial"/>
          <w:sz w:val="22"/>
          <w:szCs w:val="28"/>
          <w:lang w:val="en-GB"/>
        </w:rPr>
      </w:pPr>
    </w:p>
    <w:p w:rsidR="00902BC9" w:rsidRPr="005727F2" w:rsidRDefault="00902BC9" w:rsidP="00E92F98">
      <w:pPr>
        <w:pStyle w:val="ListParagraph"/>
        <w:numPr>
          <w:ilvl w:val="0"/>
          <w:numId w:val="12"/>
        </w:numPr>
        <w:ind w:left="426" w:hanging="426"/>
        <w:rPr>
          <w:rFonts w:ascii="Calibri" w:hAnsi="Calibri" w:cs="Arial"/>
          <w:sz w:val="22"/>
          <w:szCs w:val="28"/>
          <w:lang w:val="en-GB"/>
        </w:rPr>
      </w:pPr>
      <w:r w:rsidRPr="005727F2">
        <w:rPr>
          <w:rFonts w:ascii="Calibri" w:hAnsi="Calibri" w:cs="Arial"/>
          <w:sz w:val="22"/>
          <w:szCs w:val="28"/>
          <w:lang w:val="en-GB"/>
        </w:rPr>
        <w:t>Workshops</w:t>
      </w:r>
    </w:p>
    <w:p w:rsidR="00E92F98" w:rsidRPr="005727F2" w:rsidRDefault="00E92F98" w:rsidP="00902BC9">
      <w:pPr>
        <w:rPr>
          <w:rFonts w:ascii="Calibri" w:hAnsi="Calibri" w:cs="Arial"/>
          <w:sz w:val="22"/>
          <w:szCs w:val="28"/>
          <w:lang w:val="en-GB"/>
        </w:rPr>
      </w:pPr>
    </w:p>
    <w:p w:rsidR="00902BC9" w:rsidRPr="005727F2" w:rsidRDefault="00902BC9" w:rsidP="009D7B88">
      <w:pPr>
        <w:pStyle w:val="ListParagraph"/>
        <w:numPr>
          <w:ilvl w:val="0"/>
          <w:numId w:val="27"/>
        </w:numPr>
        <w:rPr>
          <w:rFonts w:ascii="Calibri" w:hAnsi="Calibri" w:cs="Arial"/>
          <w:sz w:val="22"/>
          <w:szCs w:val="28"/>
          <w:lang w:val="en-GB"/>
        </w:rPr>
      </w:pPr>
      <w:r w:rsidRPr="005727F2">
        <w:rPr>
          <w:rFonts w:ascii="Calibri" w:hAnsi="Calibri" w:cs="Arial"/>
          <w:sz w:val="22"/>
          <w:szCs w:val="28"/>
          <w:lang w:val="en-GB"/>
        </w:rPr>
        <w:t xml:space="preserve">Contractors shall not use the Company’s workshops, and the equipment contained therein, except by prior arrangement with the Manager. </w:t>
      </w:r>
    </w:p>
    <w:p w:rsidR="00902BC9" w:rsidRPr="005727F2" w:rsidRDefault="00902BC9" w:rsidP="009D7B88">
      <w:pPr>
        <w:pStyle w:val="ListParagraph"/>
        <w:numPr>
          <w:ilvl w:val="0"/>
          <w:numId w:val="27"/>
        </w:numPr>
        <w:rPr>
          <w:rFonts w:ascii="Calibri" w:hAnsi="Calibri" w:cs="Arial"/>
          <w:sz w:val="22"/>
          <w:szCs w:val="28"/>
          <w:lang w:val="en-GB"/>
        </w:rPr>
      </w:pPr>
      <w:r w:rsidRPr="005727F2">
        <w:rPr>
          <w:rFonts w:ascii="Calibri" w:hAnsi="Calibri" w:cs="Arial"/>
          <w:sz w:val="22"/>
          <w:szCs w:val="28"/>
          <w:lang w:val="en-GB"/>
        </w:rPr>
        <w:t>Where permission is given for workshop machines to be used, only those of the contractors’ employees who are judged to be competent by the Manager to use the machines shall do so - they must not at any time be used by untrained personnel.</w:t>
      </w:r>
    </w:p>
    <w:p w:rsidR="00E92F98" w:rsidRPr="005727F2" w:rsidRDefault="00902BC9" w:rsidP="00902BC9">
      <w:pPr>
        <w:rPr>
          <w:rFonts w:ascii="Calibri" w:hAnsi="Calibri" w:cs="Arial"/>
          <w:sz w:val="22"/>
          <w:szCs w:val="28"/>
          <w:lang w:val="en-GB"/>
        </w:rPr>
      </w:pPr>
      <w:r w:rsidRPr="005727F2">
        <w:rPr>
          <w:rFonts w:ascii="Calibri" w:hAnsi="Calibri" w:cs="Arial"/>
          <w:sz w:val="22"/>
          <w:szCs w:val="28"/>
          <w:lang w:val="en-GB"/>
        </w:rPr>
        <w:t xml:space="preserve"> </w:t>
      </w:r>
    </w:p>
    <w:p w:rsidR="00902BC9" w:rsidRPr="005727F2" w:rsidRDefault="00902BC9" w:rsidP="00E92F98">
      <w:pPr>
        <w:pStyle w:val="ListParagraph"/>
        <w:numPr>
          <w:ilvl w:val="0"/>
          <w:numId w:val="12"/>
        </w:numPr>
        <w:ind w:left="426" w:hanging="426"/>
        <w:rPr>
          <w:rFonts w:ascii="Calibri" w:hAnsi="Calibri" w:cs="Arial"/>
          <w:sz w:val="22"/>
          <w:szCs w:val="28"/>
          <w:lang w:val="en-GB"/>
        </w:rPr>
      </w:pPr>
      <w:r w:rsidRPr="005727F2">
        <w:rPr>
          <w:rFonts w:ascii="Calibri" w:hAnsi="Calibri" w:cs="Arial"/>
          <w:sz w:val="22"/>
          <w:szCs w:val="28"/>
          <w:lang w:val="en-GB"/>
        </w:rPr>
        <w:t>Control of Hazardous Substances</w:t>
      </w:r>
    </w:p>
    <w:p w:rsidR="00E92F98" w:rsidRPr="005727F2" w:rsidRDefault="00E92F98" w:rsidP="00902BC9">
      <w:pPr>
        <w:rPr>
          <w:rFonts w:ascii="Calibri" w:hAnsi="Calibri" w:cs="Arial"/>
          <w:sz w:val="22"/>
          <w:szCs w:val="28"/>
          <w:lang w:val="en-GB"/>
        </w:rPr>
      </w:pPr>
    </w:p>
    <w:p w:rsidR="00902BC9" w:rsidRPr="005727F2" w:rsidRDefault="00902BC9" w:rsidP="009D7B88">
      <w:pPr>
        <w:pStyle w:val="ListParagraph"/>
        <w:numPr>
          <w:ilvl w:val="0"/>
          <w:numId w:val="28"/>
        </w:numPr>
        <w:rPr>
          <w:rFonts w:ascii="Calibri" w:hAnsi="Calibri" w:cs="Arial"/>
          <w:sz w:val="22"/>
          <w:szCs w:val="28"/>
          <w:lang w:val="en-GB"/>
        </w:rPr>
      </w:pPr>
      <w:r w:rsidRPr="005727F2">
        <w:rPr>
          <w:rFonts w:ascii="Calibri" w:hAnsi="Calibri" w:cs="Arial"/>
          <w:sz w:val="22"/>
          <w:szCs w:val="28"/>
          <w:lang w:val="en-GB"/>
        </w:rPr>
        <w:t>When contractors bring substances onto the premises which are potentially hazardous to health within the meaning of the Control of Substances Hazardous to Health Regulations 2002 (COSHH), copies of the relevant Safety Data Sheets shall be given to the Manager on request.</w:t>
      </w:r>
    </w:p>
    <w:p w:rsidR="00902BC9" w:rsidRPr="005727F2" w:rsidRDefault="00902BC9" w:rsidP="009D7B88">
      <w:pPr>
        <w:pStyle w:val="ListParagraph"/>
        <w:numPr>
          <w:ilvl w:val="0"/>
          <w:numId w:val="28"/>
        </w:numPr>
        <w:rPr>
          <w:rFonts w:ascii="Calibri" w:hAnsi="Calibri" w:cs="Arial"/>
          <w:sz w:val="22"/>
          <w:szCs w:val="28"/>
          <w:lang w:val="en-GB"/>
        </w:rPr>
      </w:pPr>
      <w:r w:rsidRPr="005727F2">
        <w:rPr>
          <w:rFonts w:ascii="Calibri" w:hAnsi="Calibri" w:cs="Arial"/>
          <w:sz w:val="22"/>
          <w:szCs w:val="28"/>
          <w:lang w:val="en-GB"/>
        </w:rPr>
        <w:lastRenderedPageBreak/>
        <w:t>Contractors shall demonstrate that they have carried out Assessments required by the Manager and give details of control measure adopted to minimise exposure of their employees and Company employees when requested to do so.</w:t>
      </w:r>
    </w:p>
    <w:p w:rsidR="00902BC9" w:rsidRPr="005727F2" w:rsidRDefault="00902BC9" w:rsidP="00902BC9">
      <w:pPr>
        <w:rPr>
          <w:rFonts w:ascii="Calibri" w:hAnsi="Calibri" w:cs="Arial"/>
          <w:sz w:val="22"/>
          <w:szCs w:val="28"/>
          <w:lang w:val="en-GB"/>
        </w:rPr>
      </w:pPr>
    </w:p>
    <w:p w:rsidR="00902BC9" w:rsidRPr="005727F2" w:rsidRDefault="00902BC9" w:rsidP="00E92F98">
      <w:pPr>
        <w:pStyle w:val="ListParagraph"/>
        <w:numPr>
          <w:ilvl w:val="0"/>
          <w:numId w:val="12"/>
        </w:numPr>
        <w:ind w:left="426" w:hanging="426"/>
        <w:rPr>
          <w:rFonts w:ascii="Calibri" w:hAnsi="Calibri" w:cs="Arial"/>
          <w:sz w:val="22"/>
          <w:szCs w:val="28"/>
          <w:lang w:val="en-GB"/>
        </w:rPr>
      </w:pPr>
      <w:r w:rsidRPr="005727F2">
        <w:rPr>
          <w:rFonts w:ascii="Calibri" w:hAnsi="Calibri" w:cs="Arial"/>
          <w:sz w:val="22"/>
          <w:szCs w:val="28"/>
          <w:lang w:val="en-GB"/>
        </w:rPr>
        <w:t>Protective Clothing and Personal Equipment</w:t>
      </w:r>
    </w:p>
    <w:p w:rsidR="00E92F98" w:rsidRPr="005727F2" w:rsidRDefault="00E92F98" w:rsidP="00902BC9">
      <w:pPr>
        <w:rPr>
          <w:rFonts w:ascii="Calibri" w:hAnsi="Calibri" w:cs="Arial"/>
          <w:sz w:val="22"/>
          <w:szCs w:val="28"/>
          <w:lang w:val="en-GB"/>
        </w:rPr>
      </w:pPr>
    </w:p>
    <w:p w:rsidR="00902BC9" w:rsidRPr="005727F2" w:rsidRDefault="00902BC9" w:rsidP="00902BC9">
      <w:pPr>
        <w:rPr>
          <w:rFonts w:ascii="Calibri" w:hAnsi="Calibri" w:cs="Arial"/>
          <w:sz w:val="22"/>
          <w:szCs w:val="28"/>
          <w:lang w:val="en-GB"/>
        </w:rPr>
      </w:pPr>
      <w:r w:rsidRPr="005727F2">
        <w:rPr>
          <w:rFonts w:ascii="Calibri" w:hAnsi="Calibri" w:cs="Arial"/>
          <w:sz w:val="22"/>
          <w:szCs w:val="28"/>
          <w:lang w:val="en-GB"/>
        </w:rPr>
        <w:t>Contractors shall provide such protective clothing and equipment as is necessary to secure the health and safety of their employees.</w:t>
      </w:r>
    </w:p>
    <w:p w:rsidR="00902BC9" w:rsidRPr="005727F2" w:rsidRDefault="00902BC9" w:rsidP="00902BC9">
      <w:pPr>
        <w:rPr>
          <w:rFonts w:ascii="Calibri" w:hAnsi="Calibri" w:cs="Arial"/>
          <w:sz w:val="22"/>
          <w:szCs w:val="28"/>
          <w:lang w:val="en-GB"/>
        </w:rPr>
      </w:pPr>
    </w:p>
    <w:p w:rsidR="00902BC9" w:rsidRPr="005727F2" w:rsidRDefault="00902BC9" w:rsidP="00E92F98">
      <w:pPr>
        <w:pStyle w:val="ListParagraph"/>
        <w:numPr>
          <w:ilvl w:val="0"/>
          <w:numId w:val="12"/>
        </w:numPr>
        <w:ind w:left="426" w:hanging="426"/>
        <w:rPr>
          <w:rFonts w:ascii="Calibri" w:hAnsi="Calibri" w:cs="Arial"/>
          <w:sz w:val="22"/>
          <w:szCs w:val="28"/>
          <w:lang w:val="en-GB"/>
        </w:rPr>
      </w:pPr>
      <w:r w:rsidRPr="005727F2">
        <w:rPr>
          <w:rFonts w:ascii="Calibri" w:hAnsi="Calibri" w:cs="Arial"/>
          <w:sz w:val="22"/>
          <w:szCs w:val="28"/>
          <w:lang w:val="en-GB"/>
        </w:rPr>
        <w:t>Overhead Work</w:t>
      </w:r>
    </w:p>
    <w:p w:rsidR="00E92F98" w:rsidRPr="005727F2" w:rsidRDefault="00E92F98" w:rsidP="00902BC9">
      <w:pPr>
        <w:rPr>
          <w:rFonts w:ascii="Calibri" w:hAnsi="Calibri" w:cs="Arial"/>
          <w:sz w:val="22"/>
          <w:szCs w:val="28"/>
          <w:lang w:val="en-GB"/>
        </w:rPr>
      </w:pPr>
    </w:p>
    <w:p w:rsidR="00902BC9" w:rsidRPr="005727F2" w:rsidRDefault="00902BC9" w:rsidP="00902BC9">
      <w:pPr>
        <w:rPr>
          <w:rFonts w:ascii="Calibri" w:hAnsi="Calibri" w:cs="Arial"/>
          <w:sz w:val="22"/>
          <w:szCs w:val="28"/>
          <w:lang w:val="en-GB"/>
        </w:rPr>
      </w:pPr>
      <w:r w:rsidRPr="005727F2">
        <w:rPr>
          <w:rFonts w:ascii="Calibri" w:hAnsi="Calibri" w:cs="Arial"/>
          <w:sz w:val="22"/>
          <w:szCs w:val="28"/>
          <w:lang w:val="en-GB"/>
        </w:rPr>
        <w:t>No work may be carried out above anyone’s head without permission of the Manager and until precautions have been taken to ensure the safety of persons or property below, including the erection of signs and barriers.</w:t>
      </w:r>
    </w:p>
    <w:p w:rsidR="00902BC9" w:rsidRPr="005727F2" w:rsidRDefault="00902BC9" w:rsidP="00902BC9">
      <w:pPr>
        <w:rPr>
          <w:rFonts w:ascii="Calibri" w:hAnsi="Calibri" w:cs="Arial"/>
          <w:sz w:val="22"/>
          <w:szCs w:val="28"/>
          <w:lang w:val="en-GB"/>
        </w:rPr>
      </w:pPr>
    </w:p>
    <w:p w:rsidR="00902BC9" w:rsidRPr="005727F2" w:rsidRDefault="00902BC9" w:rsidP="00E92F98">
      <w:pPr>
        <w:pStyle w:val="ListParagraph"/>
        <w:numPr>
          <w:ilvl w:val="0"/>
          <w:numId w:val="12"/>
        </w:numPr>
        <w:ind w:left="426" w:hanging="426"/>
        <w:rPr>
          <w:rFonts w:ascii="Calibri" w:hAnsi="Calibri" w:cs="Arial"/>
          <w:sz w:val="22"/>
          <w:szCs w:val="28"/>
          <w:lang w:val="en-GB"/>
        </w:rPr>
      </w:pPr>
      <w:r w:rsidRPr="005727F2">
        <w:rPr>
          <w:rFonts w:ascii="Calibri" w:hAnsi="Calibri" w:cs="Arial"/>
          <w:sz w:val="22"/>
          <w:szCs w:val="28"/>
          <w:lang w:val="en-GB"/>
        </w:rPr>
        <w:t>Accommodation</w:t>
      </w:r>
    </w:p>
    <w:p w:rsidR="00E92F98" w:rsidRPr="005727F2" w:rsidRDefault="00E92F98" w:rsidP="00902BC9">
      <w:pPr>
        <w:rPr>
          <w:rFonts w:ascii="Calibri" w:hAnsi="Calibri" w:cs="Arial"/>
          <w:sz w:val="22"/>
          <w:szCs w:val="28"/>
          <w:lang w:val="en-GB"/>
        </w:rPr>
      </w:pPr>
    </w:p>
    <w:p w:rsidR="00902BC9" w:rsidRPr="005727F2" w:rsidRDefault="00902BC9" w:rsidP="00902BC9">
      <w:pPr>
        <w:rPr>
          <w:rFonts w:ascii="Calibri" w:hAnsi="Calibri" w:cs="Arial"/>
          <w:sz w:val="22"/>
          <w:szCs w:val="28"/>
          <w:lang w:val="en-GB"/>
        </w:rPr>
      </w:pPr>
      <w:r w:rsidRPr="005727F2">
        <w:rPr>
          <w:rFonts w:ascii="Calibri" w:hAnsi="Calibri" w:cs="Arial"/>
          <w:sz w:val="22"/>
          <w:szCs w:val="28"/>
          <w:lang w:val="en-GB"/>
        </w:rPr>
        <w:t>Temporary huts or cabins for use as accommodation units, meal rooms, temporary workshops, etc. shall only be brought onto site by prior arrangement and shall be located in the positions allocated by the Manager.</w:t>
      </w:r>
    </w:p>
    <w:p w:rsidR="00902BC9" w:rsidRPr="005727F2" w:rsidRDefault="00902BC9" w:rsidP="00902BC9">
      <w:pPr>
        <w:rPr>
          <w:rFonts w:ascii="Calibri" w:hAnsi="Calibri" w:cs="Arial"/>
          <w:sz w:val="22"/>
          <w:szCs w:val="28"/>
          <w:lang w:val="en-GB"/>
        </w:rPr>
      </w:pPr>
      <w:r w:rsidRPr="005727F2">
        <w:rPr>
          <w:rFonts w:ascii="Calibri" w:hAnsi="Calibri" w:cs="Arial"/>
          <w:sz w:val="22"/>
          <w:szCs w:val="28"/>
          <w:lang w:val="en-GB"/>
        </w:rPr>
        <w:t>All such huts and cabins shall:</w:t>
      </w:r>
    </w:p>
    <w:p w:rsidR="00E92F98" w:rsidRPr="005727F2" w:rsidRDefault="00E92F98" w:rsidP="00902BC9">
      <w:pPr>
        <w:rPr>
          <w:rFonts w:ascii="Calibri" w:hAnsi="Calibri" w:cs="Arial"/>
          <w:sz w:val="22"/>
          <w:szCs w:val="28"/>
          <w:lang w:val="en-GB"/>
        </w:rPr>
      </w:pPr>
    </w:p>
    <w:p w:rsidR="00902BC9" w:rsidRPr="005727F2" w:rsidRDefault="00902BC9" w:rsidP="009D7B88">
      <w:pPr>
        <w:pStyle w:val="ListParagraph"/>
        <w:numPr>
          <w:ilvl w:val="0"/>
          <w:numId w:val="28"/>
        </w:numPr>
        <w:rPr>
          <w:rFonts w:ascii="Calibri" w:hAnsi="Calibri" w:cs="Arial"/>
          <w:sz w:val="22"/>
          <w:szCs w:val="28"/>
          <w:lang w:val="en-GB"/>
        </w:rPr>
      </w:pPr>
      <w:r w:rsidRPr="005727F2">
        <w:rPr>
          <w:rFonts w:ascii="Calibri" w:hAnsi="Calibri" w:cs="Arial"/>
          <w:sz w:val="22"/>
          <w:szCs w:val="28"/>
          <w:lang w:val="en-GB"/>
        </w:rPr>
        <w:t>Be weatherproof</w:t>
      </w:r>
    </w:p>
    <w:p w:rsidR="00902BC9" w:rsidRPr="005727F2" w:rsidRDefault="00902BC9" w:rsidP="009D7B88">
      <w:pPr>
        <w:pStyle w:val="ListParagraph"/>
        <w:numPr>
          <w:ilvl w:val="0"/>
          <w:numId w:val="28"/>
        </w:numPr>
        <w:rPr>
          <w:rFonts w:ascii="Calibri" w:hAnsi="Calibri" w:cs="Arial"/>
          <w:sz w:val="22"/>
          <w:szCs w:val="28"/>
          <w:lang w:val="en-GB"/>
        </w:rPr>
      </w:pPr>
      <w:r w:rsidRPr="005727F2">
        <w:rPr>
          <w:rFonts w:ascii="Calibri" w:hAnsi="Calibri" w:cs="Arial"/>
          <w:sz w:val="22"/>
          <w:szCs w:val="28"/>
          <w:lang w:val="en-GB"/>
        </w:rPr>
        <w:t>Be incapable of harbouring vermin beneath their base or within;</w:t>
      </w:r>
    </w:p>
    <w:p w:rsidR="00902BC9" w:rsidRPr="005727F2" w:rsidRDefault="00902BC9" w:rsidP="009D7B88">
      <w:pPr>
        <w:pStyle w:val="ListParagraph"/>
        <w:numPr>
          <w:ilvl w:val="0"/>
          <w:numId w:val="28"/>
        </w:numPr>
        <w:rPr>
          <w:rFonts w:ascii="Calibri" w:hAnsi="Calibri" w:cs="Arial"/>
          <w:sz w:val="22"/>
          <w:szCs w:val="28"/>
          <w:lang w:val="en-GB"/>
        </w:rPr>
      </w:pPr>
      <w:r w:rsidRPr="005727F2">
        <w:rPr>
          <w:rFonts w:ascii="Calibri" w:hAnsi="Calibri" w:cs="Arial"/>
          <w:sz w:val="22"/>
          <w:szCs w:val="28"/>
          <w:lang w:val="en-GB"/>
        </w:rPr>
        <w:t>Be of adequate size commensurate with the numbers of people who may occupy them.</w:t>
      </w:r>
    </w:p>
    <w:p w:rsidR="00902BC9" w:rsidRPr="005727F2" w:rsidRDefault="00902BC9" w:rsidP="009D7B88">
      <w:pPr>
        <w:pStyle w:val="ListParagraph"/>
        <w:numPr>
          <w:ilvl w:val="0"/>
          <w:numId w:val="28"/>
        </w:numPr>
        <w:rPr>
          <w:rFonts w:ascii="Calibri" w:hAnsi="Calibri" w:cs="Arial"/>
          <w:sz w:val="22"/>
          <w:szCs w:val="28"/>
          <w:lang w:val="en-GB"/>
        </w:rPr>
      </w:pPr>
      <w:r w:rsidRPr="005727F2">
        <w:rPr>
          <w:rFonts w:ascii="Calibri" w:hAnsi="Calibri" w:cs="Arial"/>
          <w:sz w:val="22"/>
          <w:szCs w:val="28"/>
          <w:lang w:val="en-GB"/>
        </w:rPr>
        <w:t>Have adequate accommodation for clothing (working and non-working).</w:t>
      </w:r>
    </w:p>
    <w:p w:rsidR="00902BC9" w:rsidRPr="005727F2" w:rsidRDefault="00902BC9" w:rsidP="009D7B88">
      <w:pPr>
        <w:pStyle w:val="ListParagraph"/>
        <w:numPr>
          <w:ilvl w:val="0"/>
          <w:numId w:val="28"/>
        </w:numPr>
        <w:rPr>
          <w:rFonts w:ascii="Calibri" w:hAnsi="Calibri" w:cs="Arial"/>
          <w:sz w:val="22"/>
          <w:szCs w:val="28"/>
          <w:lang w:val="en-GB"/>
        </w:rPr>
      </w:pPr>
      <w:r w:rsidRPr="005727F2">
        <w:rPr>
          <w:rFonts w:ascii="Calibri" w:hAnsi="Calibri" w:cs="Arial"/>
          <w:sz w:val="22"/>
          <w:szCs w:val="28"/>
          <w:lang w:val="en-GB"/>
        </w:rPr>
        <w:t>Be adequately furnished.</w:t>
      </w:r>
    </w:p>
    <w:p w:rsidR="00902BC9" w:rsidRPr="005727F2" w:rsidRDefault="00902BC9" w:rsidP="009D7B88">
      <w:pPr>
        <w:pStyle w:val="ListParagraph"/>
        <w:numPr>
          <w:ilvl w:val="0"/>
          <w:numId w:val="28"/>
        </w:numPr>
        <w:rPr>
          <w:rFonts w:ascii="Calibri" w:hAnsi="Calibri" w:cs="Arial"/>
          <w:sz w:val="22"/>
          <w:szCs w:val="28"/>
          <w:lang w:val="en-GB"/>
        </w:rPr>
      </w:pPr>
      <w:r w:rsidRPr="005727F2">
        <w:rPr>
          <w:rFonts w:ascii="Calibri" w:hAnsi="Calibri" w:cs="Arial"/>
          <w:sz w:val="22"/>
          <w:szCs w:val="28"/>
          <w:lang w:val="en-GB"/>
        </w:rPr>
        <w:t>Have adequate and safe access and egress.</w:t>
      </w:r>
    </w:p>
    <w:p w:rsidR="00902BC9" w:rsidRPr="005727F2" w:rsidRDefault="00902BC9" w:rsidP="00902BC9">
      <w:pPr>
        <w:rPr>
          <w:rFonts w:ascii="Calibri" w:hAnsi="Calibri" w:cs="Arial"/>
          <w:sz w:val="22"/>
          <w:szCs w:val="28"/>
          <w:lang w:val="en-GB"/>
        </w:rPr>
      </w:pPr>
    </w:p>
    <w:p w:rsidR="00902BC9" w:rsidRPr="005727F2" w:rsidRDefault="00902BC9" w:rsidP="00E92F98">
      <w:pPr>
        <w:pStyle w:val="ListParagraph"/>
        <w:numPr>
          <w:ilvl w:val="0"/>
          <w:numId w:val="12"/>
        </w:numPr>
        <w:ind w:left="426" w:hanging="426"/>
        <w:rPr>
          <w:rFonts w:ascii="Calibri" w:hAnsi="Calibri" w:cs="Arial"/>
          <w:sz w:val="22"/>
          <w:szCs w:val="28"/>
          <w:lang w:val="en-GB"/>
        </w:rPr>
      </w:pPr>
      <w:r w:rsidRPr="005727F2">
        <w:rPr>
          <w:rFonts w:ascii="Calibri" w:hAnsi="Calibri" w:cs="Arial"/>
          <w:sz w:val="22"/>
          <w:szCs w:val="28"/>
          <w:lang w:val="en-GB"/>
        </w:rPr>
        <w:t>Removal of Surplus Materials</w:t>
      </w:r>
    </w:p>
    <w:p w:rsidR="00E92F98" w:rsidRDefault="00E92F98" w:rsidP="00902BC9">
      <w:pPr>
        <w:rPr>
          <w:rFonts w:ascii="Calibri" w:hAnsi="Calibri" w:cs="Arial"/>
          <w:sz w:val="22"/>
          <w:szCs w:val="28"/>
          <w:lang w:val="en-GB"/>
        </w:rPr>
      </w:pPr>
    </w:p>
    <w:p w:rsidR="00902BC9" w:rsidRPr="00E92F98" w:rsidRDefault="00902BC9" w:rsidP="009D7B88">
      <w:pPr>
        <w:pStyle w:val="ListParagraph"/>
        <w:numPr>
          <w:ilvl w:val="0"/>
          <w:numId w:val="28"/>
        </w:numPr>
        <w:rPr>
          <w:rFonts w:ascii="Calibri" w:hAnsi="Calibri" w:cs="Arial"/>
          <w:sz w:val="22"/>
          <w:szCs w:val="28"/>
          <w:lang w:val="en-GB"/>
        </w:rPr>
      </w:pPr>
      <w:r w:rsidRPr="00E92F98">
        <w:rPr>
          <w:rFonts w:ascii="Calibri" w:hAnsi="Calibri" w:cs="Arial"/>
          <w:sz w:val="22"/>
          <w:szCs w:val="28"/>
          <w:lang w:val="en-GB"/>
        </w:rPr>
        <w:t>While the contractor is working, he shall maintain the highest standards of tidiness and good housekeeping relating to matters within his control.</w:t>
      </w:r>
    </w:p>
    <w:p w:rsidR="00875BC5" w:rsidRDefault="00902BC9" w:rsidP="009D7B88">
      <w:pPr>
        <w:pStyle w:val="ListParagraph"/>
        <w:numPr>
          <w:ilvl w:val="0"/>
          <w:numId w:val="28"/>
        </w:numPr>
        <w:rPr>
          <w:rFonts w:ascii="Calibri" w:hAnsi="Calibri" w:cs="Arial"/>
          <w:sz w:val="22"/>
          <w:szCs w:val="28"/>
          <w:lang w:val="en-GB"/>
        </w:rPr>
      </w:pPr>
      <w:r w:rsidRPr="00E92F98">
        <w:rPr>
          <w:rFonts w:ascii="Calibri" w:hAnsi="Calibri" w:cs="Arial"/>
          <w:sz w:val="22"/>
          <w:szCs w:val="28"/>
          <w:lang w:val="en-GB"/>
        </w:rPr>
        <w:t>All tools, surplus material, trade waste, packaging and other rubbish shall be removed on completion of the job by the contractor, and the area shall be left in a clean and tidy state to the satisfaction of the Manager.</w:t>
      </w:r>
    </w:p>
    <w:p w:rsidR="00875BC5" w:rsidRPr="00875BC5" w:rsidRDefault="00875BC5" w:rsidP="00875BC5">
      <w:pPr>
        <w:rPr>
          <w:rFonts w:ascii="Calibri" w:hAnsi="Calibri" w:cs="Arial"/>
          <w:sz w:val="22"/>
          <w:szCs w:val="28"/>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875BC5" w:rsidRPr="007E5BF4" w:rsidTr="005727F2">
        <w:trPr>
          <w:trHeight w:val="567"/>
          <w:jc w:val="center"/>
        </w:trPr>
        <w:tc>
          <w:tcPr>
            <w:tcW w:w="5000" w:type="pct"/>
            <w:tcBorders>
              <w:top w:val="nil"/>
              <w:left w:val="nil"/>
              <w:bottom w:val="nil"/>
              <w:right w:val="nil"/>
            </w:tcBorders>
            <w:shd w:val="clear" w:color="auto" w:fill="788284"/>
            <w:vAlign w:val="center"/>
          </w:tcPr>
          <w:p w:rsidR="00875BC5" w:rsidRPr="007E5BF4" w:rsidRDefault="00875BC5" w:rsidP="00420C71">
            <w:pPr>
              <w:jc w:val="center"/>
              <w:rPr>
                <w:rFonts w:ascii="Calibri" w:hAnsi="Calibri" w:cs="Arial"/>
                <w:b/>
                <w:color w:val="FFFFFF"/>
                <w:sz w:val="28"/>
                <w:lang w:val="en-GB"/>
              </w:rPr>
            </w:pPr>
            <w:r>
              <w:rPr>
                <w:rFonts w:ascii="Calibri" w:hAnsi="Calibri" w:cs="Arial"/>
                <w:b/>
                <w:color w:val="FFFFFF" w:themeColor="background1"/>
                <w:sz w:val="32"/>
                <w:lang w:val="en-GB"/>
              </w:rPr>
              <w:t>Contractor</w:t>
            </w:r>
          </w:p>
        </w:tc>
      </w:tr>
    </w:tbl>
    <w:p w:rsidR="00875BC5" w:rsidRDefault="00875BC5" w:rsidP="00875BC5">
      <w:pPr>
        <w:rPr>
          <w:rFonts w:ascii="Calibri" w:hAnsi="Calibri" w:cs="Arial"/>
          <w:sz w:val="22"/>
          <w:szCs w:val="28"/>
          <w:lang w:val="en-GB"/>
        </w:rPr>
      </w:pPr>
    </w:p>
    <w:p w:rsidR="009447F6" w:rsidRPr="00875BC5" w:rsidRDefault="00902BC9" w:rsidP="00875BC5">
      <w:pPr>
        <w:rPr>
          <w:rFonts w:ascii="Calibri" w:hAnsi="Calibri" w:cs="Arial"/>
          <w:sz w:val="12"/>
          <w:szCs w:val="12"/>
          <w:lang w:val="en-GB"/>
        </w:rPr>
      </w:pPr>
      <w:r w:rsidRPr="00875BC5">
        <w:rPr>
          <w:rFonts w:ascii="Calibri" w:hAnsi="Calibri" w:cs="Arial"/>
          <w:sz w:val="22"/>
          <w:szCs w:val="28"/>
          <w:lang w:val="en-GB"/>
        </w:rPr>
        <w:t>I have read the Company’s Health and Safety Policy and agree to comply with that Policy and also agree to monitor all activities under my control.</w:t>
      </w:r>
      <w:r w:rsidR="00875BC5" w:rsidRPr="00875BC5">
        <w:rPr>
          <w:rFonts w:ascii="Calibri" w:hAnsi="Calibri" w:cs="Arial"/>
          <w:sz w:val="22"/>
          <w:szCs w:val="28"/>
          <w:lang w:val="en-GB"/>
        </w:rPr>
        <w:t xml:space="preserve"> </w:t>
      </w:r>
      <w:r w:rsidRPr="00875BC5">
        <w:rPr>
          <w:rFonts w:ascii="Calibri" w:hAnsi="Calibri" w:cs="Arial"/>
          <w:sz w:val="22"/>
          <w:szCs w:val="28"/>
          <w:lang w:val="en-GB"/>
        </w:rPr>
        <w:t>I will ensure that all employees/subcontractors under control work in a safe manner without risk to themselves or to others that their activities may affect.</w:t>
      </w:r>
    </w:p>
    <w:p w:rsidR="00875BC5" w:rsidRPr="00875BC5" w:rsidRDefault="00875BC5" w:rsidP="00875BC5">
      <w:pPr>
        <w:rPr>
          <w:rFonts w:ascii="Calibri" w:hAnsi="Calibri" w:cs="Arial"/>
          <w:sz w:val="22"/>
          <w:szCs w:val="12"/>
          <w:lang w:val="en-GB"/>
        </w:rPr>
      </w:pPr>
    </w:p>
    <w:tbl>
      <w:tblPr>
        <w:tblStyle w:val="TableGrid"/>
        <w:tblW w:w="5000" w:type="pct"/>
        <w:tblLook w:val="04A0" w:firstRow="1" w:lastRow="0" w:firstColumn="1" w:lastColumn="0" w:noHBand="0" w:noVBand="1"/>
      </w:tblPr>
      <w:tblGrid>
        <w:gridCol w:w="4644"/>
        <w:gridCol w:w="286"/>
        <w:gridCol w:w="5492"/>
      </w:tblGrid>
      <w:tr w:rsidR="00875BC5" w:rsidRPr="00875BC5" w:rsidTr="00875BC5">
        <w:trPr>
          <w:trHeight w:val="567"/>
        </w:trPr>
        <w:tc>
          <w:tcPr>
            <w:tcW w:w="22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75BC5" w:rsidRPr="00875BC5" w:rsidRDefault="00875BC5" w:rsidP="00420C71">
            <w:pPr>
              <w:ind w:left="142"/>
              <w:rPr>
                <w:rFonts w:ascii="Calibri" w:hAnsi="Calibri" w:cs="Arial"/>
                <w:sz w:val="22"/>
                <w:szCs w:val="22"/>
                <w:lang w:val="en-GB"/>
              </w:rPr>
            </w:pPr>
            <w:r w:rsidRPr="00875BC5">
              <w:rPr>
                <w:rFonts w:ascii="Calibri" w:hAnsi="Calibri" w:cs="Arial"/>
                <w:sz w:val="22"/>
                <w:szCs w:val="22"/>
                <w:lang w:val="en-GB"/>
              </w:rPr>
              <w:t xml:space="preserve">Signature:    </w:t>
            </w:r>
          </w:p>
        </w:tc>
        <w:tc>
          <w:tcPr>
            <w:tcW w:w="137" w:type="pct"/>
            <w:tcBorders>
              <w:top w:val="nil"/>
              <w:left w:val="single" w:sz="4" w:space="0" w:color="BFBFBF" w:themeColor="background1" w:themeShade="BF"/>
              <w:bottom w:val="nil"/>
              <w:right w:val="single" w:sz="4" w:space="0" w:color="BFBFBF" w:themeColor="background1" w:themeShade="BF"/>
            </w:tcBorders>
            <w:vAlign w:val="center"/>
          </w:tcPr>
          <w:p w:rsidR="00875BC5" w:rsidRPr="00875BC5" w:rsidRDefault="00875BC5" w:rsidP="00420C71">
            <w:pPr>
              <w:ind w:left="142"/>
              <w:rPr>
                <w:rFonts w:ascii="Calibri" w:hAnsi="Calibri" w:cs="Arial"/>
                <w:sz w:val="22"/>
                <w:szCs w:val="22"/>
                <w:lang w:val="en-GB"/>
              </w:rPr>
            </w:pPr>
          </w:p>
        </w:tc>
        <w:tc>
          <w:tcPr>
            <w:tcW w:w="26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5BC5" w:rsidRPr="00875BC5" w:rsidRDefault="00875BC5" w:rsidP="00420C71">
            <w:pPr>
              <w:ind w:left="142"/>
              <w:rPr>
                <w:rFonts w:ascii="Calibri" w:hAnsi="Calibri" w:cs="Arial"/>
                <w:sz w:val="22"/>
                <w:szCs w:val="22"/>
                <w:lang w:val="en-GB"/>
              </w:rPr>
            </w:pPr>
            <w:r>
              <w:rPr>
                <w:rFonts w:ascii="Calibri" w:hAnsi="Calibri" w:cs="Arial"/>
                <w:sz w:val="22"/>
                <w:szCs w:val="22"/>
                <w:lang w:val="en-GB"/>
              </w:rPr>
              <w:t>Print Name</w:t>
            </w:r>
            <w:r w:rsidRPr="00875BC5">
              <w:rPr>
                <w:rFonts w:ascii="Calibri" w:hAnsi="Calibri" w:cs="Arial"/>
                <w:sz w:val="22"/>
                <w:szCs w:val="22"/>
                <w:lang w:val="en-GB"/>
              </w:rPr>
              <w:t xml:space="preserve">:    </w:t>
            </w:r>
          </w:p>
        </w:tc>
      </w:tr>
    </w:tbl>
    <w:p w:rsidR="00875BC5" w:rsidRPr="00875BC5" w:rsidRDefault="00875BC5" w:rsidP="00875BC5">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6"/>
        <w:gridCol w:w="286"/>
        <w:gridCol w:w="3650"/>
      </w:tblGrid>
      <w:tr w:rsidR="00875BC5" w:rsidRPr="00875BC5" w:rsidTr="00875BC5">
        <w:trPr>
          <w:trHeight w:val="567"/>
        </w:trPr>
        <w:tc>
          <w:tcPr>
            <w:tcW w:w="311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75BC5" w:rsidRPr="00875BC5" w:rsidRDefault="00875BC5" w:rsidP="00420C71">
            <w:pPr>
              <w:ind w:left="142"/>
              <w:rPr>
                <w:rFonts w:ascii="Calibri" w:hAnsi="Calibri" w:cs="Arial"/>
                <w:sz w:val="22"/>
                <w:szCs w:val="22"/>
                <w:lang w:val="en-GB"/>
              </w:rPr>
            </w:pPr>
            <w:r>
              <w:rPr>
                <w:rFonts w:ascii="Calibri" w:hAnsi="Calibri" w:cs="Arial"/>
                <w:sz w:val="22"/>
                <w:szCs w:val="22"/>
                <w:lang w:val="en-GB"/>
              </w:rPr>
              <w:t>Company</w:t>
            </w:r>
            <w:r w:rsidRPr="00875BC5">
              <w:rPr>
                <w:rFonts w:ascii="Calibri" w:hAnsi="Calibri" w:cs="Arial"/>
                <w:sz w:val="22"/>
                <w:szCs w:val="22"/>
                <w:lang w:val="en-GB"/>
              </w:rPr>
              <w:t xml:space="preserve">:    </w:t>
            </w:r>
          </w:p>
        </w:tc>
        <w:tc>
          <w:tcPr>
            <w:tcW w:w="137" w:type="pct"/>
            <w:tcBorders>
              <w:top w:val="nil"/>
              <w:left w:val="single" w:sz="4" w:space="0" w:color="BFBFBF" w:themeColor="background1" w:themeShade="BF"/>
              <w:bottom w:val="nil"/>
              <w:right w:val="single" w:sz="4" w:space="0" w:color="BFBFBF" w:themeColor="background1" w:themeShade="BF"/>
            </w:tcBorders>
            <w:vAlign w:val="center"/>
          </w:tcPr>
          <w:p w:rsidR="00875BC5" w:rsidRPr="00875BC5" w:rsidRDefault="00875BC5" w:rsidP="00420C71">
            <w:pPr>
              <w:ind w:left="142"/>
              <w:rPr>
                <w:rFonts w:ascii="Calibri" w:hAnsi="Calibri" w:cs="Arial"/>
                <w:sz w:val="22"/>
                <w:szCs w:val="22"/>
                <w:lang w:val="en-GB"/>
              </w:rPr>
            </w:pPr>
          </w:p>
        </w:tc>
        <w:tc>
          <w:tcPr>
            <w:tcW w:w="1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5BC5" w:rsidRPr="00875BC5" w:rsidRDefault="00875BC5" w:rsidP="00420C71">
            <w:pPr>
              <w:ind w:left="142"/>
              <w:rPr>
                <w:rFonts w:ascii="Calibri" w:hAnsi="Calibri" w:cs="Arial"/>
                <w:sz w:val="22"/>
                <w:szCs w:val="22"/>
                <w:lang w:val="en-GB"/>
              </w:rPr>
            </w:pPr>
            <w:r>
              <w:rPr>
                <w:rFonts w:ascii="Calibri" w:hAnsi="Calibri" w:cs="Arial"/>
                <w:sz w:val="22"/>
                <w:szCs w:val="22"/>
                <w:lang w:val="en-GB"/>
              </w:rPr>
              <w:t>Date</w:t>
            </w:r>
            <w:r w:rsidRPr="00875BC5">
              <w:rPr>
                <w:rFonts w:ascii="Calibri" w:hAnsi="Calibri" w:cs="Arial"/>
                <w:sz w:val="22"/>
                <w:szCs w:val="22"/>
                <w:lang w:val="en-GB"/>
              </w:rPr>
              <w:t xml:space="preserve">:    </w:t>
            </w:r>
          </w:p>
        </w:tc>
      </w:tr>
    </w:tbl>
    <w:p w:rsidR="009447F6" w:rsidRPr="009447F6" w:rsidRDefault="009447F6" w:rsidP="009447F6">
      <w:pPr>
        <w:rPr>
          <w:rFonts w:ascii="Calibri" w:hAnsi="Calibri" w:cs="Arial"/>
          <w:sz w:val="22"/>
          <w:szCs w:val="28"/>
          <w:lang w:val="en-GB"/>
        </w:rPr>
      </w:pPr>
    </w:p>
    <w:sectPr w:rsidR="009447F6" w:rsidRPr="009447F6" w:rsidSect="007206F5">
      <w:headerReference w:type="default" r:id="rId8"/>
      <w:footerReference w:type="default" r:id="rId9"/>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5A" w:rsidRDefault="0029205A" w:rsidP="007E5BF4">
      <w:r>
        <w:separator/>
      </w:r>
    </w:p>
  </w:endnote>
  <w:endnote w:type="continuationSeparator" w:id="0">
    <w:p w:rsidR="0029205A" w:rsidRDefault="0029205A"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5A" w:rsidRDefault="0029205A" w:rsidP="007E5BF4">
      <w:r>
        <w:separator/>
      </w:r>
    </w:p>
  </w:footnote>
  <w:footnote w:type="continuationSeparator" w:id="0">
    <w:p w:rsidR="0029205A" w:rsidRDefault="0029205A" w:rsidP="007E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9447F6">
      <w:rPr>
        <w:rFonts w:ascii="Tahoma" w:hAnsi="Tahoma" w:cs="Tahoma"/>
        <w:color w:val="BFBFBF" w:themeColor="background1" w:themeShade="BF"/>
        <w:sz w:val="16"/>
        <w:szCs w:val="16"/>
        <w:lang w:val="en-GB"/>
      </w:rPr>
      <w:t xml:space="preserve"> </w:t>
    </w:r>
    <w:r w:rsidR="009D7B88">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2013</w:t>
    </w:r>
    <w:r w:rsidR="00902BC9">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902BC9">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9447F6">
      <w:rPr>
        <w:rFonts w:ascii="Tahoma" w:hAnsi="Tahoma" w:cs="Tahoma"/>
        <w:color w:val="BFBFBF" w:themeColor="background1" w:themeShade="BF"/>
        <w:sz w:val="16"/>
        <w:szCs w:val="16"/>
        <w:lang w:val="en-GB"/>
      </w:rPr>
      <w:t xml:space="preserve"> STANDARD</w:t>
    </w:r>
    <w:r w:rsidR="00902BC9">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902BC9">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9447F6">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87E"/>
    <w:multiLevelType w:val="hybridMultilevel"/>
    <w:tmpl w:val="79460170"/>
    <w:lvl w:ilvl="0" w:tplc="70502FE2">
      <w:start w:val="1"/>
      <w:numFmt w:val="bullet"/>
      <w:lvlText w:val=""/>
      <w:lvlJc w:val="left"/>
      <w:pPr>
        <w:ind w:left="720" w:hanging="360"/>
      </w:pPr>
      <w:rPr>
        <w:rFonts w:ascii="Symbol" w:hAnsi="Symbol" w:hint="default"/>
        <w:color w:val="EC1C25"/>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567A3"/>
    <w:multiLevelType w:val="hybridMultilevel"/>
    <w:tmpl w:val="48484C7A"/>
    <w:lvl w:ilvl="0" w:tplc="70502FE2">
      <w:start w:val="1"/>
      <w:numFmt w:val="bullet"/>
      <w:lvlText w:val=""/>
      <w:lvlJc w:val="left"/>
      <w:pPr>
        <w:ind w:left="720" w:hanging="360"/>
      </w:pPr>
      <w:rPr>
        <w:rFonts w:ascii="Symbol" w:hAnsi="Symbol" w:hint="default"/>
        <w:color w:val="EC1C25"/>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11D66"/>
    <w:multiLevelType w:val="hybridMultilevel"/>
    <w:tmpl w:val="35FAFFA6"/>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004AE6"/>
    <w:multiLevelType w:val="hybridMultilevel"/>
    <w:tmpl w:val="8D58CFBC"/>
    <w:lvl w:ilvl="0" w:tplc="D7046820">
      <w:start w:val="1"/>
      <w:numFmt w:val="decimal"/>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4B6C77"/>
    <w:multiLevelType w:val="hybridMultilevel"/>
    <w:tmpl w:val="B53666F8"/>
    <w:lvl w:ilvl="0" w:tplc="70502FE2">
      <w:start w:val="1"/>
      <w:numFmt w:val="bullet"/>
      <w:lvlText w:val=""/>
      <w:lvlJc w:val="left"/>
      <w:pPr>
        <w:ind w:left="720" w:hanging="360"/>
      </w:pPr>
      <w:rPr>
        <w:rFonts w:ascii="Symbol" w:hAnsi="Symbol" w:hint="default"/>
        <w:color w:val="EC1C25"/>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B61960"/>
    <w:multiLevelType w:val="hybridMultilevel"/>
    <w:tmpl w:val="3626982A"/>
    <w:lvl w:ilvl="0" w:tplc="6EC2A268">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FB0FD1"/>
    <w:multiLevelType w:val="hybridMultilevel"/>
    <w:tmpl w:val="01B03FEE"/>
    <w:lvl w:ilvl="0" w:tplc="70502FE2">
      <w:start w:val="1"/>
      <w:numFmt w:val="bullet"/>
      <w:lvlText w:val=""/>
      <w:lvlJc w:val="left"/>
      <w:pPr>
        <w:ind w:left="720" w:hanging="360"/>
      </w:pPr>
      <w:rPr>
        <w:rFonts w:ascii="Symbol" w:hAnsi="Symbol" w:hint="default"/>
        <w:color w:val="EC1C25"/>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FE0007"/>
    <w:multiLevelType w:val="hybridMultilevel"/>
    <w:tmpl w:val="52E21816"/>
    <w:lvl w:ilvl="0" w:tplc="70502FE2">
      <w:start w:val="1"/>
      <w:numFmt w:val="bullet"/>
      <w:lvlText w:val=""/>
      <w:lvlJc w:val="left"/>
      <w:pPr>
        <w:ind w:left="720" w:hanging="360"/>
      </w:pPr>
      <w:rPr>
        <w:rFonts w:ascii="Symbol" w:hAnsi="Symbol" w:hint="default"/>
        <w:color w:val="EC1C25"/>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1B1D71"/>
    <w:multiLevelType w:val="hybridMultilevel"/>
    <w:tmpl w:val="8488F0AA"/>
    <w:lvl w:ilvl="0" w:tplc="6EC2A268">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303641"/>
    <w:multiLevelType w:val="hybridMultilevel"/>
    <w:tmpl w:val="383A5B16"/>
    <w:lvl w:ilvl="0" w:tplc="6EC2A268">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1D6152"/>
    <w:multiLevelType w:val="hybridMultilevel"/>
    <w:tmpl w:val="864CB838"/>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D6254C"/>
    <w:multiLevelType w:val="hybridMultilevel"/>
    <w:tmpl w:val="51F6DCF2"/>
    <w:lvl w:ilvl="0" w:tplc="70502FE2">
      <w:start w:val="1"/>
      <w:numFmt w:val="bullet"/>
      <w:lvlText w:val=""/>
      <w:lvlJc w:val="left"/>
      <w:pPr>
        <w:ind w:left="720" w:hanging="360"/>
      </w:pPr>
      <w:rPr>
        <w:rFonts w:ascii="Symbol" w:hAnsi="Symbol" w:hint="default"/>
        <w:color w:val="EC1C25"/>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533AE9"/>
    <w:multiLevelType w:val="hybridMultilevel"/>
    <w:tmpl w:val="61488892"/>
    <w:lvl w:ilvl="0" w:tplc="70502FE2">
      <w:start w:val="1"/>
      <w:numFmt w:val="bullet"/>
      <w:lvlText w:val=""/>
      <w:lvlJc w:val="left"/>
      <w:pPr>
        <w:ind w:left="720" w:hanging="360"/>
      </w:pPr>
      <w:rPr>
        <w:rFonts w:ascii="Symbol" w:hAnsi="Symbol" w:hint="default"/>
        <w:color w:val="EC1C25"/>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A53072"/>
    <w:multiLevelType w:val="hybridMultilevel"/>
    <w:tmpl w:val="881E755E"/>
    <w:lvl w:ilvl="0" w:tplc="6EC2A268">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BA26CF"/>
    <w:multiLevelType w:val="hybridMultilevel"/>
    <w:tmpl w:val="29CA9A00"/>
    <w:lvl w:ilvl="0" w:tplc="6EC2A268">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A00586"/>
    <w:multiLevelType w:val="hybridMultilevel"/>
    <w:tmpl w:val="2F3688AA"/>
    <w:lvl w:ilvl="0" w:tplc="70502FE2">
      <w:start w:val="1"/>
      <w:numFmt w:val="bullet"/>
      <w:lvlText w:val=""/>
      <w:lvlJc w:val="left"/>
      <w:pPr>
        <w:ind w:left="720" w:hanging="360"/>
      </w:pPr>
      <w:rPr>
        <w:rFonts w:ascii="Symbol" w:hAnsi="Symbol" w:hint="default"/>
        <w:color w:val="EC1C25"/>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8A3708"/>
    <w:multiLevelType w:val="hybridMultilevel"/>
    <w:tmpl w:val="F13C41C8"/>
    <w:lvl w:ilvl="0" w:tplc="70502FE2">
      <w:start w:val="1"/>
      <w:numFmt w:val="bullet"/>
      <w:lvlText w:val=""/>
      <w:lvlJc w:val="left"/>
      <w:pPr>
        <w:ind w:left="720" w:hanging="360"/>
      </w:pPr>
      <w:rPr>
        <w:rFonts w:ascii="Symbol" w:hAnsi="Symbol" w:hint="default"/>
        <w:color w:val="EC1C25"/>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916140"/>
    <w:multiLevelType w:val="hybridMultilevel"/>
    <w:tmpl w:val="31C47BCE"/>
    <w:lvl w:ilvl="0" w:tplc="6EC2A268">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7"/>
  </w:num>
  <w:num w:numId="4">
    <w:abstractNumId w:val="8"/>
  </w:num>
  <w:num w:numId="5">
    <w:abstractNumId w:val="6"/>
  </w:num>
  <w:num w:numId="6">
    <w:abstractNumId w:val="4"/>
  </w:num>
  <w:num w:numId="7">
    <w:abstractNumId w:val="7"/>
  </w:num>
  <w:num w:numId="8">
    <w:abstractNumId w:val="10"/>
  </w:num>
  <w:num w:numId="9">
    <w:abstractNumId w:val="1"/>
  </w:num>
  <w:num w:numId="10">
    <w:abstractNumId w:val="17"/>
  </w:num>
  <w:num w:numId="11">
    <w:abstractNumId w:val="25"/>
  </w:num>
  <w:num w:numId="12">
    <w:abstractNumId w:val="5"/>
  </w:num>
  <w:num w:numId="13">
    <w:abstractNumId w:val="9"/>
  </w:num>
  <w:num w:numId="14">
    <w:abstractNumId w:val="3"/>
  </w:num>
  <w:num w:numId="15">
    <w:abstractNumId w:val="16"/>
  </w:num>
  <w:num w:numId="16">
    <w:abstractNumId w:val="13"/>
  </w:num>
  <w:num w:numId="17">
    <w:abstractNumId w:val="18"/>
  </w:num>
  <w:num w:numId="18">
    <w:abstractNumId w:val="2"/>
  </w:num>
  <w:num w:numId="19">
    <w:abstractNumId w:val="0"/>
  </w:num>
  <w:num w:numId="20">
    <w:abstractNumId w:val="20"/>
  </w:num>
  <w:num w:numId="21">
    <w:abstractNumId w:val="12"/>
  </w:num>
  <w:num w:numId="22">
    <w:abstractNumId w:val="24"/>
  </w:num>
  <w:num w:numId="23">
    <w:abstractNumId w:val="23"/>
  </w:num>
  <w:num w:numId="24">
    <w:abstractNumId w:val="11"/>
  </w:num>
  <w:num w:numId="25">
    <w:abstractNumId w:val="14"/>
  </w:num>
  <w:num w:numId="26">
    <w:abstractNumId w:val="21"/>
  </w:num>
  <w:num w:numId="27">
    <w:abstractNumId w:val="1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B6"/>
    <w:rsid w:val="000422C8"/>
    <w:rsid w:val="000443EA"/>
    <w:rsid w:val="00056A1C"/>
    <w:rsid w:val="000631CA"/>
    <w:rsid w:val="0006772C"/>
    <w:rsid w:val="00094E39"/>
    <w:rsid w:val="0009534C"/>
    <w:rsid w:val="000A0F74"/>
    <w:rsid w:val="000B6F1E"/>
    <w:rsid w:val="000E07C7"/>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205A"/>
    <w:rsid w:val="00294F3A"/>
    <w:rsid w:val="002B7720"/>
    <w:rsid w:val="00326478"/>
    <w:rsid w:val="003463B3"/>
    <w:rsid w:val="003B449E"/>
    <w:rsid w:val="003B745C"/>
    <w:rsid w:val="00422E56"/>
    <w:rsid w:val="0045271C"/>
    <w:rsid w:val="00457503"/>
    <w:rsid w:val="00472AF9"/>
    <w:rsid w:val="0047670C"/>
    <w:rsid w:val="00483DC1"/>
    <w:rsid w:val="00503015"/>
    <w:rsid w:val="00506DFE"/>
    <w:rsid w:val="00527498"/>
    <w:rsid w:val="005421C3"/>
    <w:rsid w:val="005727F2"/>
    <w:rsid w:val="00582034"/>
    <w:rsid w:val="005D6225"/>
    <w:rsid w:val="005F53EF"/>
    <w:rsid w:val="00605963"/>
    <w:rsid w:val="00655E53"/>
    <w:rsid w:val="00664A2D"/>
    <w:rsid w:val="00686451"/>
    <w:rsid w:val="006927DC"/>
    <w:rsid w:val="00697F55"/>
    <w:rsid w:val="006A2659"/>
    <w:rsid w:val="006E4C2E"/>
    <w:rsid w:val="006F062A"/>
    <w:rsid w:val="007044A0"/>
    <w:rsid w:val="00717473"/>
    <w:rsid w:val="007206F5"/>
    <w:rsid w:val="007238B3"/>
    <w:rsid w:val="0076076D"/>
    <w:rsid w:val="00761EA6"/>
    <w:rsid w:val="00773EFF"/>
    <w:rsid w:val="007A7B67"/>
    <w:rsid w:val="007E5BF4"/>
    <w:rsid w:val="00805F1A"/>
    <w:rsid w:val="00826F98"/>
    <w:rsid w:val="0086095C"/>
    <w:rsid w:val="00860B09"/>
    <w:rsid w:val="00870558"/>
    <w:rsid w:val="00875BC5"/>
    <w:rsid w:val="00883BBC"/>
    <w:rsid w:val="00884B07"/>
    <w:rsid w:val="008C4F3B"/>
    <w:rsid w:val="008D199D"/>
    <w:rsid w:val="00902BC9"/>
    <w:rsid w:val="009447F6"/>
    <w:rsid w:val="009B5381"/>
    <w:rsid w:val="009C0E18"/>
    <w:rsid w:val="009D7B88"/>
    <w:rsid w:val="00A34174"/>
    <w:rsid w:val="00B92A87"/>
    <w:rsid w:val="00B934C7"/>
    <w:rsid w:val="00BD1AE4"/>
    <w:rsid w:val="00C418A3"/>
    <w:rsid w:val="00C641ED"/>
    <w:rsid w:val="00C67C22"/>
    <w:rsid w:val="00C8362B"/>
    <w:rsid w:val="00CB59C0"/>
    <w:rsid w:val="00CD32FD"/>
    <w:rsid w:val="00CF0903"/>
    <w:rsid w:val="00D37997"/>
    <w:rsid w:val="00D467A7"/>
    <w:rsid w:val="00D51C10"/>
    <w:rsid w:val="00D663EF"/>
    <w:rsid w:val="00D71500"/>
    <w:rsid w:val="00D85B90"/>
    <w:rsid w:val="00DE09C9"/>
    <w:rsid w:val="00DF4AD2"/>
    <w:rsid w:val="00E10765"/>
    <w:rsid w:val="00E223C3"/>
    <w:rsid w:val="00E31C6D"/>
    <w:rsid w:val="00E434AB"/>
    <w:rsid w:val="00E43E82"/>
    <w:rsid w:val="00E67AAE"/>
    <w:rsid w:val="00E92F98"/>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HAE Template_Safety Rules for Contractors</dc:title>
  <dc:creator>HR &amp; Business Solutions Ltd</dc:creator>
  <cp:keywords>A1 Group</cp:keywords>
  <dc:description/>
  <cp:lastModifiedBy>Keejo</cp:lastModifiedBy>
  <cp:revision>1</cp:revision>
  <cp:lastPrinted>2011-03-02T14:43:00Z</cp:lastPrinted>
  <dcterms:created xsi:type="dcterms:W3CDTF">2013-05-31T11:04:00Z</dcterms:created>
  <dcterms:modified xsi:type="dcterms:W3CDTF">2013-09-07T13:50:00Z</dcterms:modified>
  <cp:category>Contractors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