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6F5" w:rsidRDefault="00705A08" w:rsidP="00472AF9">
      <w:pPr>
        <w:jc w:val="center"/>
        <w:rPr>
          <w:rFonts w:asciiTheme="minorHAnsi" w:hAnsiTheme="minorHAnsi" w:cstheme="minorHAnsi"/>
          <w:b/>
          <w:sz w:val="48"/>
          <w:lang w:val="en-GB"/>
        </w:rPr>
      </w:pPr>
      <w:bookmarkStart w:id="0" w:name="_GoBack"/>
      <w:bookmarkEnd w:id="0"/>
      <w:r>
        <w:rPr>
          <w:rFonts w:asciiTheme="minorHAnsi" w:hAnsiTheme="minorHAnsi" w:cstheme="minorHAnsi"/>
          <w:b/>
          <w:sz w:val="48"/>
          <w:lang w:val="en-GB"/>
        </w:rPr>
        <w:t>Fire Risk Assessment</w:t>
      </w:r>
      <w:r w:rsidR="00961E30">
        <w:rPr>
          <w:rFonts w:asciiTheme="minorHAnsi" w:hAnsiTheme="minorHAnsi" w:cstheme="minorHAnsi"/>
          <w:b/>
          <w:sz w:val="48"/>
          <w:lang w:val="en-GB"/>
        </w:rPr>
        <w:t xml:space="preserve"> </w:t>
      </w:r>
    </w:p>
    <w:p w:rsidR="00503015" w:rsidRPr="009146C4" w:rsidRDefault="00664A2D" w:rsidP="009146C4">
      <w:pPr>
        <w:jc w:val="center"/>
        <w:rPr>
          <w:rFonts w:asciiTheme="minorHAnsi" w:hAnsiTheme="minorHAnsi" w:cstheme="minorHAnsi"/>
          <w:b/>
          <w:sz w:val="48"/>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F70E65C" wp14:editId="79421263">
                <wp:simplePos x="0" y="0"/>
                <wp:positionH relativeFrom="margin">
                  <wp:align>center</wp:align>
                </wp:positionH>
                <wp:positionV relativeFrom="paragraph">
                  <wp:posOffset>66040</wp:posOffset>
                </wp:positionV>
                <wp:extent cx="6619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1E06A00" id="Straight Connector 4"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2pt" to="521.2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DDC6yl&#10;2wAAAAcBAAAPAAAAZHJzL2Rvd25yZXYueG1sTI/BbsIwEETvlfgHa5F6KzYoRSiNgxCil6qXpBza&#10;m4mXOGq8DrFD0r+vUQ/lODOrmbfZdrItu2LvG0cSlgsBDKlyuqFawvHj9WkDzAdFWrWOUMIPetjm&#10;s4dMpdqNVOC1DDWLJeRTJcGE0KWc+8qgVX7hOqSYnV1vVYiyr7nu1RjLbctXQqy5VQ3FBaM63Bus&#10;vsvBSni7vPtjsi4OxedlU45f58HUDqV8nE+7F2ABp/B/DDf8iA55ZDq5gbRnrYT4SIiuSIDdUpGs&#10;noGd/hyeZ/yeP/8FAAD//wMAUEsBAi0AFAAGAAgAAAAhALaDOJL+AAAA4QEAABMAAAAAAAAAAAAA&#10;AAAAAAAAAFtDb250ZW50X1R5cGVzXS54bWxQSwECLQAUAAYACAAAACEAOP0h/9YAAACUAQAACwAA&#10;AAAAAAAAAAAAAAAvAQAAX3JlbHMvLnJlbHNQSwECLQAUAAYACAAAACEA1zoyDc8BAAADBAAADgAA&#10;AAAAAAAAAAAAAAAuAgAAZHJzL2Uyb0RvYy54bWxQSwECLQAUAAYACAAAACEAwwuspdsAAAAHAQAA&#10;DwAAAAAAAAAAAAAAAAApBAAAZHJzL2Rvd25yZXYueG1sUEsFBgAAAAAEAAQA8wAAADEFAAAAAA==&#10;" strokecolor="black [3213]">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146C4" w:rsidRPr="009146C4" w:rsidTr="009146C4">
        <w:trPr>
          <w:trHeight w:val="510"/>
        </w:trPr>
        <w:tc>
          <w:tcPr>
            <w:tcW w:w="704" w:type="dxa"/>
            <w:shd w:val="clear" w:color="auto" w:fill="D42C21"/>
            <w:vAlign w:val="center"/>
          </w:tcPr>
          <w:p w:rsidR="009146C4" w:rsidRPr="009146C4" w:rsidRDefault="009146C4" w:rsidP="009146C4">
            <w:pPr>
              <w:jc w:val="cente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1.</w:t>
            </w:r>
          </w:p>
        </w:tc>
        <w:tc>
          <w:tcPr>
            <w:tcW w:w="9753" w:type="dxa"/>
            <w:shd w:val="clear" w:color="auto" w:fill="D42C21"/>
            <w:vAlign w:val="center"/>
          </w:tcPr>
          <w:p w:rsidR="009146C4" w:rsidRPr="009146C4" w:rsidRDefault="009146C4" w:rsidP="009146C4">
            <w:pPr>
              <w:rPr>
                <w:rFonts w:ascii="Calibri" w:hAnsi="Calibri" w:cs="Arial"/>
                <w:b/>
                <w:color w:val="FFFFFF" w:themeColor="background1"/>
                <w:sz w:val="32"/>
                <w:szCs w:val="12"/>
                <w:lang w:val="en-GB"/>
              </w:rPr>
            </w:pPr>
            <w:r w:rsidRPr="009146C4">
              <w:rPr>
                <w:rFonts w:ascii="Calibri" w:hAnsi="Calibri" w:cs="Arial"/>
                <w:b/>
                <w:color w:val="FFFFFF" w:themeColor="background1"/>
                <w:sz w:val="32"/>
                <w:szCs w:val="12"/>
                <w:lang w:val="en-GB"/>
              </w:rPr>
              <w:t>Premises Particulars</w:t>
            </w:r>
          </w:p>
        </w:tc>
      </w:tr>
    </w:tbl>
    <w:p w:rsidR="009146C4" w:rsidRPr="009146C4"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PREMISES NAME:</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USE OF PREMISES:</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4964DF" w:rsidP="009146C4">
            <w:pPr>
              <w:rPr>
                <w:rFonts w:ascii="Calibri" w:hAnsi="Calibri" w:cs="Arial"/>
                <w:szCs w:val="12"/>
                <w:lang w:val="en-GB"/>
              </w:rPr>
            </w:pPr>
            <w:r>
              <w:rPr>
                <w:rFonts w:ascii="Calibri" w:hAnsi="Calibri" w:cs="Arial"/>
                <w:szCs w:val="12"/>
                <w:lang w:val="en-GB"/>
              </w:rPr>
              <w:t xml:space="preserve">A1 </w:t>
            </w:r>
            <w:r w:rsidR="002168EB">
              <w:rPr>
                <w:rFonts w:ascii="Calibri" w:hAnsi="Calibri" w:cs="Arial"/>
                <w:szCs w:val="12"/>
                <w:lang w:val="en-GB"/>
              </w:rPr>
              <w:t xml:space="preserve">Loo Hire </w:t>
            </w:r>
            <w:r w:rsidR="002168EB" w:rsidRPr="007531F8">
              <w:rPr>
                <w:rFonts w:ascii="Calibri" w:hAnsi="Calibri" w:cs="Arial"/>
                <w:b/>
                <w:szCs w:val="12"/>
                <w:lang w:val="en-GB"/>
              </w:rPr>
              <w:t xml:space="preserve">Bridgend </w:t>
            </w:r>
            <w:r w:rsidR="007531F8">
              <w:rPr>
                <w:rFonts w:ascii="Calibri" w:hAnsi="Calibri" w:cs="Arial"/>
                <w:b/>
                <w:szCs w:val="12"/>
                <w:lang w:val="en-GB"/>
              </w:rPr>
              <w:t>Depot</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4964DF">
            <w:pPr>
              <w:rPr>
                <w:rFonts w:ascii="Calibri" w:hAnsi="Calibri" w:cs="Arial"/>
                <w:szCs w:val="12"/>
                <w:lang w:val="en-GB"/>
              </w:rPr>
            </w:pPr>
            <w:r>
              <w:rPr>
                <w:rFonts w:ascii="Calibri" w:hAnsi="Calibri" w:cs="Arial"/>
                <w:szCs w:val="12"/>
                <w:lang w:val="en-GB"/>
              </w:rPr>
              <w:t xml:space="preserve">Toilet / </w:t>
            </w:r>
            <w:r w:rsidR="004964DF">
              <w:rPr>
                <w:rFonts w:ascii="Calibri" w:hAnsi="Calibri" w:cs="Arial"/>
                <w:szCs w:val="12"/>
                <w:lang w:val="en-GB"/>
              </w:rPr>
              <w:t>Welfare Unit storage, workshop and offices</w:t>
            </w:r>
          </w:p>
        </w:tc>
      </w:tr>
      <w:tr w:rsidR="00461604" w:rsidTr="00AE26FF">
        <w:trPr>
          <w:trHeight w:val="340"/>
        </w:trPr>
        <w:tc>
          <w:tcPr>
            <w:tcW w:w="495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ADDRESS:</w:t>
            </w:r>
          </w:p>
        </w:tc>
        <w:tc>
          <w:tcPr>
            <w:tcW w:w="283" w:type="dxa"/>
            <w:vAlign w:val="bottom"/>
          </w:tcPr>
          <w:p w:rsidR="00461604" w:rsidRPr="00F81D29" w:rsidRDefault="00461604" w:rsidP="009146C4">
            <w:pPr>
              <w:rPr>
                <w:rFonts w:ascii="Calibri" w:hAnsi="Calibri" w:cs="Arial"/>
                <w:b/>
                <w:sz w:val="20"/>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9146C4">
            <w:pPr>
              <w:rPr>
                <w:rFonts w:ascii="Calibri" w:hAnsi="Calibri" w:cs="Arial"/>
                <w:b/>
                <w:sz w:val="20"/>
                <w:szCs w:val="12"/>
                <w:lang w:val="en-GB"/>
              </w:rPr>
            </w:pPr>
            <w:r w:rsidRPr="00F81D29">
              <w:rPr>
                <w:rFonts w:ascii="Calibri" w:hAnsi="Calibri" w:cs="Arial"/>
                <w:b/>
                <w:sz w:val="20"/>
                <w:szCs w:val="12"/>
                <w:lang w:val="en-GB"/>
              </w:rPr>
              <w:t>OWNER/EMPLOYER/PERSON IN CONTROL OF WORKPLACE:</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Unit 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Spencer Morgan</w:t>
            </w:r>
          </w:p>
        </w:tc>
      </w:tr>
      <w:tr w:rsidR="00461604" w:rsidTr="00F81D29">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proofErr w:type="spellStart"/>
            <w:r>
              <w:rPr>
                <w:rFonts w:ascii="Calibri" w:hAnsi="Calibri" w:cs="Arial"/>
                <w:szCs w:val="12"/>
                <w:lang w:val="en-GB"/>
              </w:rPr>
              <w:t>Litchard</w:t>
            </w:r>
            <w:proofErr w:type="spellEnd"/>
            <w:r>
              <w:rPr>
                <w:rFonts w:ascii="Calibri" w:hAnsi="Calibri" w:cs="Arial"/>
                <w:szCs w:val="12"/>
                <w:lang w:val="en-GB"/>
              </w:rPr>
              <w:t xml:space="preserve"> Industrial Estate </w:t>
            </w:r>
          </w:p>
        </w:tc>
        <w:tc>
          <w:tcPr>
            <w:tcW w:w="283" w:type="dxa"/>
            <w:tcBorders>
              <w:lef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bottom w:val="single" w:sz="4" w:space="0" w:color="BFBFBF" w:themeColor="background1" w:themeShade="BF"/>
            </w:tcBorders>
            <w:vAlign w:val="bottom"/>
          </w:tcPr>
          <w:p w:rsidR="00461604" w:rsidRPr="00F81D29" w:rsidRDefault="00461604" w:rsidP="00F81D29">
            <w:pPr>
              <w:rPr>
                <w:rFonts w:ascii="Calibri" w:hAnsi="Calibri" w:cs="Arial"/>
                <w:b/>
                <w:szCs w:val="12"/>
                <w:lang w:val="en-GB"/>
              </w:rPr>
            </w:pPr>
            <w:r w:rsidRPr="00F81D29">
              <w:rPr>
                <w:rFonts w:ascii="Calibri" w:hAnsi="Calibri" w:cs="Arial"/>
                <w:b/>
                <w:sz w:val="20"/>
                <w:szCs w:val="12"/>
                <w:lang w:val="en-GB"/>
              </w:rPr>
              <w:t>TELEPHONE NUMBER:</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Pr>
                <w:rFonts w:ascii="Calibri" w:hAnsi="Calibri" w:cs="Arial"/>
                <w:szCs w:val="12"/>
                <w:lang w:val="en-GB"/>
              </w:rPr>
              <w:t>Bridgend CF31 2AL</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9146C4">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A0F74" w:rsidP="009146C4">
            <w:pPr>
              <w:rPr>
                <w:rFonts w:ascii="Calibri" w:hAnsi="Calibri" w:cs="Arial"/>
                <w:szCs w:val="12"/>
                <w:lang w:val="en-GB"/>
              </w:rPr>
            </w:pPr>
            <w:r w:rsidRPr="001A0F74">
              <w:rPr>
                <w:rFonts w:ascii="Calibri" w:hAnsi="Calibri" w:cs="Arial"/>
                <w:szCs w:val="12"/>
                <w:lang w:val="en-GB"/>
              </w:rPr>
              <w:t>01656 665542</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5217"/>
      </w:tblGrid>
      <w:tr w:rsidR="00461604" w:rsidTr="00AE26FF">
        <w:trPr>
          <w:trHeight w:val="340"/>
        </w:trPr>
        <w:tc>
          <w:tcPr>
            <w:tcW w:w="49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RISK ASSESSMENT:</w:t>
            </w:r>
          </w:p>
        </w:tc>
        <w:tc>
          <w:tcPr>
            <w:tcW w:w="283" w:type="dxa"/>
            <w:vAlign w:val="bottom"/>
          </w:tcPr>
          <w:p w:rsidR="00461604" w:rsidRPr="00F81D29" w:rsidRDefault="00461604" w:rsidP="00DD64D8">
            <w:pPr>
              <w:rPr>
                <w:rFonts w:ascii="Calibri" w:hAnsi="Calibri" w:cs="Arial"/>
                <w:b/>
                <w:sz w:val="20"/>
                <w:szCs w:val="12"/>
                <w:lang w:val="en-GB"/>
              </w:rPr>
            </w:pPr>
          </w:p>
        </w:tc>
        <w:tc>
          <w:tcPr>
            <w:tcW w:w="521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DATE OF REVIEW:</w:t>
            </w:r>
          </w:p>
        </w:tc>
      </w:tr>
      <w:tr w:rsidR="00461604" w:rsidTr="00AE26FF">
        <w:trPr>
          <w:trHeight w:val="454"/>
        </w:trPr>
        <w:tc>
          <w:tcPr>
            <w:tcW w:w="49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1</w:t>
            </w:r>
            <w:r w:rsidR="001A0F74">
              <w:rPr>
                <w:rFonts w:ascii="Calibri" w:hAnsi="Calibri" w:cs="Arial"/>
                <w:szCs w:val="12"/>
                <w:lang w:val="en-GB"/>
              </w:rPr>
              <w:t>7</w:t>
            </w:r>
            <w:r w:rsidRPr="00107E99">
              <w:rPr>
                <w:rFonts w:ascii="Calibri" w:hAnsi="Calibri" w:cs="Arial"/>
                <w:szCs w:val="12"/>
                <w:vertAlign w:val="superscript"/>
                <w:lang w:val="en-GB"/>
              </w:rPr>
              <w:t>th</w:t>
            </w:r>
            <w:r>
              <w:rPr>
                <w:rFonts w:ascii="Calibri" w:hAnsi="Calibri" w:cs="Arial"/>
                <w:szCs w:val="12"/>
                <w:lang w:val="en-GB"/>
              </w:rPr>
              <w:t xml:space="preserve"> October 2017</w:t>
            </w:r>
          </w:p>
        </w:tc>
        <w:tc>
          <w:tcPr>
            <w:tcW w:w="283" w:type="dxa"/>
            <w:tcBorders>
              <w:left w:val="single" w:sz="4" w:space="0" w:color="BFBFBF" w:themeColor="background1" w:themeShade="BF"/>
              <w:right w:val="single" w:sz="4" w:space="0" w:color="BFBFBF" w:themeColor="background1" w:themeShade="BF"/>
            </w:tcBorders>
            <w:vAlign w:val="center"/>
          </w:tcPr>
          <w:p w:rsidR="00461604" w:rsidRDefault="00461604" w:rsidP="00DD64D8">
            <w:pPr>
              <w:rPr>
                <w:rFonts w:ascii="Calibri" w:hAnsi="Calibri" w:cs="Arial"/>
                <w:szCs w:val="12"/>
                <w:lang w:val="en-GB"/>
              </w:rPr>
            </w:pPr>
          </w:p>
        </w:tc>
        <w:tc>
          <w:tcPr>
            <w:tcW w:w="52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61604" w:rsidRDefault="00107E99" w:rsidP="00DD64D8">
            <w:pPr>
              <w:rPr>
                <w:rFonts w:ascii="Calibri" w:hAnsi="Calibri" w:cs="Arial"/>
                <w:szCs w:val="12"/>
                <w:lang w:val="en-GB"/>
              </w:rPr>
            </w:pPr>
            <w:r>
              <w:rPr>
                <w:rFonts w:ascii="Calibri" w:hAnsi="Calibri" w:cs="Arial"/>
                <w:szCs w:val="12"/>
                <w:lang w:val="en-GB"/>
              </w:rPr>
              <w:t>October 2018</w:t>
            </w:r>
          </w:p>
        </w:tc>
      </w:tr>
    </w:tbl>
    <w:p w:rsidR="009146C4" w:rsidRPr="006B7FA1" w:rsidRDefault="009146C4" w:rsidP="0052749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B7FA1" w:rsidTr="00AE26FF">
        <w:trPr>
          <w:trHeight w:val="340"/>
        </w:trPr>
        <w:tc>
          <w:tcPr>
            <w:tcW w:w="10457" w:type="dxa"/>
            <w:tcBorders>
              <w:bottom w:val="single" w:sz="4" w:space="0" w:color="BFBFBF" w:themeColor="background1" w:themeShade="BF"/>
            </w:tcBorders>
            <w:vAlign w:val="bottom"/>
          </w:tcPr>
          <w:p w:rsidR="006B7FA1" w:rsidRPr="00F81D29" w:rsidRDefault="006B7FA1" w:rsidP="00DD64D8">
            <w:pPr>
              <w:rPr>
                <w:rFonts w:ascii="Calibri" w:hAnsi="Calibri" w:cs="Arial"/>
                <w:b/>
                <w:sz w:val="20"/>
                <w:szCs w:val="12"/>
                <w:lang w:val="en-GB"/>
              </w:rPr>
            </w:pPr>
            <w:r w:rsidRPr="00F81D29">
              <w:rPr>
                <w:rFonts w:ascii="Calibri" w:hAnsi="Calibri" w:cs="Arial"/>
                <w:b/>
                <w:sz w:val="20"/>
                <w:szCs w:val="12"/>
                <w:lang w:val="en-GB"/>
              </w:rPr>
              <w:t>NAME AND RELEVANT DETAILS OF THE PERSON WHO CARRIED OUT THE FIRE RISK ASSESSMENT: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4964DF">
            <w:pPr>
              <w:rPr>
                <w:rFonts w:ascii="Calibri" w:hAnsi="Calibri" w:cs="Arial"/>
                <w:szCs w:val="12"/>
                <w:lang w:val="en-GB"/>
              </w:rPr>
            </w:pPr>
            <w:r>
              <w:rPr>
                <w:rFonts w:ascii="Calibri" w:hAnsi="Calibri" w:cs="Arial"/>
                <w:szCs w:val="12"/>
                <w:lang w:val="en-GB"/>
              </w:rPr>
              <w:t>Sean</w:t>
            </w:r>
            <w:r w:rsidR="00961E30">
              <w:rPr>
                <w:rFonts w:ascii="Calibri" w:hAnsi="Calibri" w:cs="Arial"/>
                <w:szCs w:val="12"/>
                <w:lang w:val="en-GB"/>
              </w:rPr>
              <w:t xml:space="preserve"> Whittle, FCIPD H&amp;S Consultant</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DD64D8">
            <w:pPr>
              <w:rPr>
                <w:rFonts w:ascii="Calibri" w:hAnsi="Calibri" w:cs="Arial"/>
                <w:szCs w:val="12"/>
                <w:lang w:val="en-GB"/>
              </w:rPr>
            </w:pPr>
            <w:r w:rsidRPr="004964DF">
              <w:rPr>
                <w:rFonts w:ascii="Calibri" w:hAnsi="Calibri" w:cs="Arial"/>
                <w:szCs w:val="12"/>
                <w:lang w:val="en-GB"/>
              </w:rPr>
              <w:t>HR &amp; Business Solutions Limited</w:t>
            </w:r>
          </w:p>
        </w:tc>
      </w:tr>
      <w:tr w:rsidR="006B7FA1"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B7FA1" w:rsidRDefault="004964DF" w:rsidP="00961E30">
            <w:pPr>
              <w:rPr>
                <w:rFonts w:ascii="Calibri" w:hAnsi="Calibri" w:cs="Arial"/>
                <w:szCs w:val="12"/>
                <w:lang w:val="en-GB"/>
              </w:rPr>
            </w:pPr>
            <w:r w:rsidRPr="004964DF">
              <w:rPr>
                <w:rFonts w:ascii="Calibri" w:hAnsi="Calibri" w:cs="Arial"/>
                <w:szCs w:val="12"/>
                <w:lang w:val="en-GB"/>
              </w:rPr>
              <w:t>6 Tamar Drive, Keynsham</w:t>
            </w:r>
            <w:r>
              <w:rPr>
                <w:rFonts w:ascii="Calibri" w:hAnsi="Calibri" w:cs="Arial"/>
                <w:szCs w:val="12"/>
                <w:lang w:val="en-GB"/>
              </w:rPr>
              <w:t>, Bristol</w:t>
            </w:r>
            <w:r w:rsidR="00961E30">
              <w:rPr>
                <w:rFonts w:ascii="Calibri" w:hAnsi="Calibri" w:cs="Arial"/>
                <w:szCs w:val="12"/>
                <w:lang w:val="en-GB"/>
              </w:rPr>
              <w:t xml:space="preserve">, </w:t>
            </w:r>
            <w:r w:rsidRPr="004964DF">
              <w:rPr>
                <w:rFonts w:ascii="Calibri" w:hAnsi="Calibri" w:cs="Arial"/>
                <w:szCs w:val="12"/>
                <w:lang w:val="en-GB"/>
              </w:rPr>
              <w:t>BS31 1PP</w:t>
            </w:r>
          </w:p>
        </w:tc>
      </w:tr>
    </w:tbl>
    <w:p w:rsidR="006B7FA1" w:rsidRPr="00AE26FF" w:rsidRDefault="006B7FA1" w:rsidP="0052749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6B7FA1" w:rsidRPr="009146C4" w:rsidTr="00DD64D8">
        <w:trPr>
          <w:trHeight w:val="510"/>
        </w:trPr>
        <w:tc>
          <w:tcPr>
            <w:tcW w:w="704" w:type="dxa"/>
            <w:shd w:val="clear" w:color="auto" w:fill="D42C21"/>
            <w:vAlign w:val="center"/>
          </w:tcPr>
          <w:p w:rsidR="006B7FA1" w:rsidRPr="009146C4" w:rsidRDefault="006B7FA1"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6B7FA1" w:rsidRPr="009146C4" w:rsidRDefault="006B7FA1"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Statement of Policy</w:t>
            </w:r>
          </w:p>
        </w:tc>
      </w:tr>
    </w:tbl>
    <w:p w:rsidR="00461604" w:rsidRPr="006B7FA1" w:rsidRDefault="00461604" w:rsidP="00461604">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461604" w:rsidTr="00AE26FF">
        <w:trPr>
          <w:trHeight w:val="340"/>
        </w:trPr>
        <w:tc>
          <w:tcPr>
            <w:tcW w:w="10457" w:type="dxa"/>
            <w:tcBorders>
              <w:bottom w:val="single" w:sz="4" w:space="0" w:color="BFBFBF" w:themeColor="background1" w:themeShade="BF"/>
            </w:tcBorders>
            <w:vAlign w:val="bottom"/>
          </w:tcPr>
          <w:p w:rsidR="00461604" w:rsidRPr="00F81D29" w:rsidRDefault="00461604" w:rsidP="00DD64D8">
            <w:pPr>
              <w:rPr>
                <w:rFonts w:ascii="Calibri" w:hAnsi="Calibri" w:cs="Arial"/>
                <w:b/>
                <w:sz w:val="20"/>
                <w:szCs w:val="12"/>
                <w:lang w:val="en-GB"/>
              </w:rPr>
            </w:pPr>
            <w:r w:rsidRPr="00F81D29">
              <w:rPr>
                <w:rFonts w:ascii="Calibri" w:hAnsi="Calibri" w:cs="Arial"/>
                <w:b/>
                <w:sz w:val="20"/>
                <w:szCs w:val="12"/>
                <w:lang w:val="en-GB"/>
              </w:rPr>
              <w:t>STATEMENT:</w:t>
            </w:r>
          </w:p>
        </w:tc>
      </w:tr>
      <w:tr w:rsidR="00461604"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It is the policy of the A1 Group to protect all persons including employees,</w:t>
            </w:r>
            <w:r>
              <w:rPr>
                <w:rFonts w:asciiTheme="minorHAnsi" w:hAnsiTheme="minorHAnsi"/>
              </w:rPr>
              <w:t xml:space="preserve"> </w:t>
            </w:r>
            <w:r w:rsidRPr="004964DF">
              <w:rPr>
                <w:rFonts w:asciiTheme="minorHAnsi" w:hAnsiTheme="minorHAnsi"/>
              </w:rPr>
              <w:t>customers, contractors and members of the public from potential injury and damage</w:t>
            </w:r>
            <w:r>
              <w:rPr>
                <w:rFonts w:asciiTheme="minorHAnsi" w:hAnsiTheme="minorHAnsi"/>
              </w:rPr>
              <w:t xml:space="preserve"> </w:t>
            </w:r>
            <w:r w:rsidRPr="004964DF">
              <w:rPr>
                <w:rFonts w:asciiTheme="minorHAnsi" w:hAnsiTheme="minorHAnsi"/>
              </w:rPr>
              <w:t>to their health which might arise from work activities.</w:t>
            </w:r>
          </w:p>
          <w:p w:rsidR="00961E30" w:rsidRPr="004964DF" w:rsidRDefault="00961E30" w:rsidP="004964DF">
            <w:pPr>
              <w:rPr>
                <w:rFonts w:asciiTheme="minorHAnsi" w:hAnsiTheme="minorHAnsi"/>
              </w:rPr>
            </w:pPr>
          </w:p>
          <w:p w:rsidR="00461604" w:rsidRDefault="004964DF" w:rsidP="004964DF">
            <w:pPr>
              <w:rPr>
                <w:rFonts w:asciiTheme="minorHAnsi" w:hAnsiTheme="minorHAnsi"/>
              </w:rPr>
            </w:pPr>
            <w:r w:rsidRPr="004964DF">
              <w:rPr>
                <w:rFonts w:asciiTheme="minorHAnsi" w:hAnsiTheme="minorHAnsi"/>
              </w:rPr>
              <w:t>The company will provide and maintain a safe and healthy working environment,</w:t>
            </w:r>
            <w:r>
              <w:rPr>
                <w:rFonts w:asciiTheme="minorHAnsi" w:hAnsiTheme="minorHAnsi"/>
              </w:rPr>
              <w:t xml:space="preserve"> </w:t>
            </w:r>
            <w:r w:rsidRPr="004964DF">
              <w:rPr>
                <w:rFonts w:asciiTheme="minorHAnsi" w:hAnsiTheme="minorHAnsi"/>
              </w:rPr>
              <w:t>equipment, and systems of work for all employees, and to provide such information,</w:t>
            </w:r>
            <w:r>
              <w:rPr>
                <w:rFonts w:asciiTheme="minorHAnsi" w:hAnsiTheme="minorHAnsi"/>
              </w:rPr>
              <w:t xml:space="preserve"> </w:t>
            </w:r>
            <w:r w:rsidRPr="004964DF">
              <w:rPr>
                <w:rFonts w:asciiTheme="minorHAnsi" w:hAnsiTheme="minorHAnsi"/>
              </w:rPr>
              <w:t>training and supervision as they need for this purpose</w:t>
            </w:r>
            <w:r w:rsidR="00650C52">
              <w:rPr>
                <w:rFonts w:asciiTheme="minorHAnsi" w:hAnsiTheme="minorHAnsi"/>
              </w:rPr>
              <w:t>.</w:t>
            </w:r>
            <w:r>
              <w:rPr>
                <w:rFonts w:asciiTheme="minorHAnsi" w:hAnsiTheme="minorHAnsi"/>
              </w:rPr>
              <w:t xml:space="preserve"> </w:t>
            </w:r>
            <w:r w:rsidRPr="004964DF">
              <w:rPr>
                <w:rFonts w:asciiTheme="minorHAnsi" w:hAnsiTheme="minorHAnsi"/>
              </w:rPr>
              <w:t>The company will give a high level of commitment to health and safety and will comply</w:t>
            </w:r>
            <w:r>
              <w:rPr>
                <w:rFonts w:asciiTheme="minorHAnsi" w:hAnsiTheme="minorHAnsi"/>
              </w:rPr>
              <w:t xml:space="preserve"> </w:t>
            </w:r>
            <w:r w:rsidRPr="004964DF">
              <w:rPr>
                <w:rFonts w:asciiTheme="minorHAnsi" w:hAnsiTheme="minorHAnsi"/>
              </w:rPr>
              <w:t>with all statutory requirements.</w:t>
            </w:r>
          </w:p>
          <w:p w:rsidR="00961E30" w:rsidRPr="004964DF" w:rsidRDefault="00961E30" w:rsidP="004964DF">
            <w:pPr>
              <w:rPr>
                <w:rFonts w:asciiTheme="minorHAnsi" w:hAnsiTheme="minorHAnsi"/>
              </w:rPr>
            </w:pPr>
          </w:p>
        </w:tc>
      </w:tr>
    </w:tbl>
    <w:p w:rsidR="00AE26FF" w:rsidRPr="00AE26FF" w:rsidRDefault="00AE26FF" w:rsidP="003B04B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3B04B8" w:rsidRPr="009146C4" w:rsidTr="00DD64D8">
        <w:trPr>
          <w:trHeight w:val="510"/>
        </w:trPr>
        <w:tc>
          <w:tcPr>
            <w:tcW w:w="704" w:type="dxa"/>
            <w:shd w:val="clear" w:color="auto" w:fill="D42C21"/>
            <w:vAlign w:val="center"/>
          </w:tcPr>
          <w:p w:rsidR="003B04B8" w:rsidRPr="009146C4" w:rsidRDefault="003B04B8"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3B04B8" w:rsidRPr="009146C4" w:rsidRDefault="003B04B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Management Systems</w:t>
            </w:r>
          </w:p>
        </w:tc>
      </w:tr>
    </w:tbl>
    <w:p w:rsidR="003B04B8" w:rsidRPr="006B7FA1" w:rsidRDefault="003B04B8" w:rsidP="003B04B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3B04B8" w:rsidTr="00AE26FF">
        <w:trPr>
          <w:trHeight w:val="340"/>
        </w:trPr>
        <w:tc>
          <w:tcPr>
            <w:tcW w:w="10457" w:type="dxa"/>
            <w:tcBorders>
              <w:bottom w:val="single" w:sz="4" w:space="0" w:color="BFBFBF" w:themeColor="background1" w:themeShade="BF"/>
            </w:tcBorders>
            <w:vAlign w:val="bottom"/>
          </w:tcPr>
          <w:p w:rsidR="003B04B8" w:rsidRPr="00F81D29" w:rsidRDefault="003B04B8" w:rsidP="00DD64D8">
            <w:pPr>
              <w:rPr>
                <w:rFonts w:ascii="Calibri" w:hAnsi="Calibri" w:cs="Arial"/>
                <w:b/>
                <w:sz w:val="20"/>
                <w:szCs w:val="12"/>
                <w:lang w:val="en-GB"/>
              </w:rPr>
            </w:pPr>
            <w:r w:rsidRPr="00F81D29">
              <w:rPr>
                <w:rFonts w:ascii="Calibri" w:hAnsi="Calibri" w:cs="Arial"/>
                <w:b/>
                <w:sz w:val="20"/>
                <w:szCs w:val="12"/>
                <w:lang w:val="en-GB"/>
              </w:rPr>
              <w:t>COMMENTARY:</w:t>
            </w:r>
          </w:p>
        </w:tc>
      </w:tr>
      <w:tr w:rsidR="003B04B8" w:rsidTr="004964DF">
        <w:trPr>
          <w:trHeight w:val="70"/>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61E30"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The Fire Safety Management plan is contained within the Health &amp; Safety file and is</w:t>
            </w:r>
            <w:r>
              <w:rPr>
                <w:rFonts w:asciiTheme="minorHAnsi" w:hAnsiTheme="minorHAnsi"/>
              </w:rPr>
              <w:t xml:space="preserve"> </w:t>
            </w:r>
            <w:r w:rsidRPr="004964DF">
              <w:rPr>
                <w:rFonts w:asciiTheme="minorHAnsi" w:hAnsiTheme="minorHAnsi"/>
              </w:rPr>
              <w:t xml:space="preserve">kept in the </w:t>
            </w:r>
            <w:r w:rsidR="001A0F74">
              <w:rPr>
                <w:rFonts w:asciiTheme="minorHAnsi" w:hAnsiTheme="minorHAnsi"/>
              </w:rPr>
              <w:t xml:space="preserve">General Office on the Bridgend Depot </w:t>
            </w:r>
            <w:r>
              <w:rPr>
                <w:rFonts w:asciiTheme="minorHAnsi" w:hAnsiTheme="minorHAnsi"/>
              </w:rPr>
              <w:t xml:space="preserve">and copies are </w:t>
            </w:r>
            <w:r w:rsidR="001A0F74">
              <w:rPr>
                <w:rFonts w:asciiTheme="minorHAnsi" w:hAnsiTheme="minorHAnsi"/>
              </w:rPr>
              <w:t xml:space="preserve">also held by the Office Manager, </w:t>
            </w:r>
            <w:r>
              <w:rPr>
                <w:rFonts w:asciiTheme="minorHAnsi" w:hAnsiTheme="minorHAnsi"/>
              </w:rPr>
              <w:t xml:space="preserve">the </w:t>
            </w:r>
            <w:r w:rsidRPr="004964DF">
              <w:rPr>
                <w:rFonts w:asciiTheme="minorHAnsi" w:hAnsiTheme="minorHAnsi"/>
              </w:rPr>
              <w:t xml:space="preserve">Health &amp; Safety </w:t>
            </w:r>
            <w:r>
              <w:rPr>
                <w:rFonts w:asciiTheme="minorHAnsi" w:hAnsiTheme="minorHAnsi"/>
              </w:rPr>
              <w:t>Representative</w:t>
            </w:r>
            <w:r w:rsidR="001A0F74">
              <w:rPr>
                <w:rFonts w:asciiTheme="minorHAnsi" w:hAnsiTheme="minorHAnsi"/>
              </w:rPr>
              <w:t xml:space="preserve"> and H&amp;S C</w:t>
            </w:r>
            <w:r>
              <w:rPr>
                <w:rFonts w:asciiTheme="minorHAnsi" w:hAnsiTheme="minorHAnsi"/>
              </w:rPr>
              <w:t xml:space="preserve">onsultant </w:t>
            </w:r>
            <w:r w:rsidR="001A0F74">
              <w:rPr>
                <w:rFonts w:asciiTheme="minorHAnsi" w:hAnsiTheme="minorHAnsi"/>
              </w:rPr>
              <w:t>as well as the Staff and Client Back Office system</w:t>
            </w:r>
            <w:r w:rsidRPr="004964DF">
              <w:rPr>
                <w:rFonts w:asciiTheme="minorHAnsi" w:hAnsiTheme="minorHAnsi"/>
              </w:rPr>
              <w:t xml:space="preserve">. </w:t>
            </w:r>
          </w:p>
          <w:p w:rsidR="00961E30" w:rsidRDefault="00961E30" w:rsidP="004964DF">
            <w:pPr>
              <w:rPr>
                <w:rFonts w:asciiTheme="minorHAnsi" w:hAnsiTheme="minorHAnsi"/>
              </w:rPr>
            </w:pP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It confirms that a fire risk assessment will be completed </w:t>
            </w:r>
            <w:r w:rsidR="00650C52">
              <w:rPr>
                <w:rFonts w:asciiTheme="minorHAnsi" w:hAnsiTheme="minorHAnsi"/>
              </w:rPr>
              <w:t xml:space="preserve">and reviewed periodically every 6 months </w:t>
            </w:r>
            <w:r w:rsidRPr="004964DF">
              <w:rPr>
                <w:rFonts w:asciiTheme="minorHAnsi" w:hAnsiTheme="minorHAnsi"/>
              </w:rPr>
              <w:t>to ensure adequate fire</w:t>
            </w:r>
            <w:r w:rsidR="00961E30">
              <w:rPr>
                <w:rFonts w:asciiTheme="minorHAnsi" w:hAnsiTheme="minorHAnsi"/>
              </w:rPr>
              <w:t xml:space="preserve"> </w:t>
            </w:r>
            <w:r w:rsidRPr="004964DF">
              <w:rPr>
                <w:rFonts w:asciiTheme="minorHAnsi" w:hAnsiTheme="minorHAnsi"/>
              </w:rPr>
              <w:t>safety. The fire risk assessment will follow the 5-</w:t>
            </w:r>
            <w:r w:rsidR="00961E30">
              <w:rPr>
                <w:rFonts w:asciiTheme="minorHAnsi" w:hAnsiTheme="minorHAnsi"/>
              </w:rPr>
              <w:t xml:space="preserve"> </w:t>
            </w:r>
            <w:r w:rsidRPr="004964DF">
              <w:rPr>
                <w:rFonts w:asciiTheme="minorHAnsi" w:hAnsiTheme="minorHAnsi"/>
              </w:rPr>
              <w:t>step narrative method as advocated by the Employers Guide. The significant findings</w:t>
            </w:r>
            <w:r w:rsidR="00961E30">
              <w:rPr>
                <w:rFonts w:asciiTheme="minorHAnsi" w:hAnsiTheme="minorHAnsi"/>
              </w:rPr>
              <w:t xml:space="preserve"> </w:t>
            </w:r>
            <w:r w:rsidR="00650C52">
              <w:rPr>
                <w:rFonts w:asciiTheme="minorHAnsi" w:hAnsiTheme="minorHAnsi"/>
              </w:rPr>
              <w:t>will be recorded and a</w:t>
            </w:r>
            <w:r w:rsidRPr="004964DF">
              <w:rPr>
                <w:rFonts w:asciiTheme="minorHAnsi" w:hAnsiTheme="minorHAnsi"/>
              </w:rPr>
              <w:t>ny deficiencies identified by the fire risk assessment process will</w:t>
            </w:r>
            <w:r w:rsidR="00961E30">
              <w:rPr>
                <w:rFonts w:asciiTheme="minorHAnsi" w:hAnsiTheme="minorHAnsi"/>
              </w:rPr>
              <w:t xml:space="preserve"> </w:t>
            </w:r>
            <w:r w:rsidRPr="004964DF">
              <w:rPr>
                <w:rFonts w:asciiTheme="minorHAnsi" w:hAnsiTheme="minorHAnsi"/>
              </w:rPr>
              <w:t>be prioritised and rectified accordingly.</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Although having overall responsibility for fire safety matters the </w:t>
            </w:r>
            <w:r w:rsidR="00650C52">
              <w:rPr>
                <w:rFonts w:asciiTheme="minorHAnsi" w:hAnsiTheme="minorHAnsi"/>
              </w:rPr>
              <w:t xml:space="preserve">A1 Group </w:t>
            </w:r>
            <w:r w:rsidRPr="004964DF">
              <w:rPr>
                <w:rFonts w:asciiTheme="minorHAnsi" w:hAnsiTheme="minorHAnsi"/>
              </w:rPr>
              <w:t>has made</w:t>
            </w:r>
            <w:r w:rsidR="00961E30">
              <w:rPr>
                <w:rFonts w:asciiTheme="minorHAnsi" w:hAnsiTheme="minorHAnsi"/>
              </w:rPr>
              <w:t xml:space="preserve"> </w:t>
            </w:r>
            <w:r w:rsidRPr="004964DF">
              <w:rPr>
                <w:rFonts w:asciiTheme="minorHAnsi" w:hAnsiTheme="minorHAnsi"/>
              </w:rPr>
              <w:t xml:space="preserve">the Health &amp; Safety </w:t>
            </w:r>
            <w:r w:rsidR="00650C52">
              <w:rPr>
                <w:rFonts w:asciiTheme="minorHAnsi" w:hAnsiTheme="minorHAnsi"/>
              </w:rPr>
              <w:t xml:space="preserve">Representative </w:t>
            </w:r>
            <w:r w:rsidRPr="004964DF">
              <w:rPr>
                <w:rFonts w:asciiTheme="minorHAnsi" w:hAnsiTheme="minorHAnsi"/>
              </w:rPr>
              <w:t xml:space="preserve">responsible for fire safety matters </w:t>
            </w:r>
            <w:r w:rsidR="001A0F74">
              <w:rPr>
                <w:rFonts w:asciiTheme="minorHAnsi" w:hAnsiTheme="minorHAnsi"/>
              </w:rPr>
              <w:t xml:space="preserve">at the Bridgend Depot </w:t>
            </w:r>
            <w:r w:rsidR="00650C52">
              <w:rPr>
                <w:rFonts w:asciiTheme="minorHAnsi" w:hAnsiTheme="minorHAnsi"/>
              </w:rPr>
              <w:t xml:space="preserve">and is supported by the H&amp;S Consultant for the Group </w:t>
            </w:r>
            <w:r w:rsidRPr="004964DF">
              <w:rPr>
                <w:rFonts w:asciiTheme="minorHAnsi" w:hAnsiTheme="minorHAnsi"/>
              </w:rPr>
              <w:t>which includes the</w:t>
            </w:r>
            <w:r w:rsidR="00961E30">
              <w:rPr>
                <w:rFonts w:asciiTheme="minorHAnsi" w:hAnsiTheme="minorHAnsi"/>
              </w:rPr>
              <w:t xml:space="preserve"> </w:t>
            </w:r>
            <w:r w:rsidRPr="004964DF">
              <w:rPr>
                <w:rFonts w:asciiTheme="minorHAnsi" w:hAnsiTheme="minorHAnsi"/>
              </w:rPr>
              <w:t>fire risk assessment and all matters appertaining to it.</w:t>
            </w:r>
          </w:p>
          <w:p w:rsidR="00961E30" w:rsidRPr="004964DF"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This person will be responsible for:-</w:t>
            </w:r>
          </w:p>
          <w:p w:rsidR="00961E30" w:rsidRPr="004964DF" w:rsidRDefault="00961E30" w:rsidP="004964DF">
            <w:pPr>
              <w:rPr>
                <w:rFonts w:asciiTheme="minorHAnsi" w:hAnsiTheme="minorHAnsi"/>
              </w:rPr>
            </w:pPr>
          </w:p>
          <w:p w:rsidR="004964DF" w:rsidRPr="004964DF" w:rsidRDefault="004964DF" w:rsidP="004964DF">
            <w:pPr>
              <w:rPr>
                <w:rFonts w:asciiTheme="minorHAnsi" w:hAnsiTheme="minorHAnsi"/>
              </w:rPr>
            </w:pPr>
            <w:r w:rsidRPr="004964DF">
              <w:rPr>
                <w:rFonts w:asciiTheme="minorHAnsi" w:hAnsiTheme="minorHAnsi"/>
              </w:rPr>
              <w:t>• Deciding the fire safety protective and preventative measures</w:t>
            </w:r>
          </w:p>
          <w:p w:rsidR="004964DF" w:rsidRPr="004964DF" w:rsidRDefault="004964DF" w:rsidP="004964DF">
            <w:pPr>
              <w:rPr>
                <w:rFonts w:asciiTheme="minorHAnsi" w:hAnsiTheme="minorHAnsi"/>
              </w:rPr>
            </w:pPr>
            <w:r w:rsidRPr="004964DF">
              <w:rPr>
                <w:rFonts w:asciiTheme="minorHAnsi" w:hAnsiTheme="minorHAnsi"/>
              </w:rPr>
              <w:t>• Informing other responsible persons what they are</w:t>
            </w:r>
          </w:p>
          <w:p w:rsidR="004964DF" w:rsidRPr="004964DF" w:rsidRDefault="004964DF" w:rsidP="004964DF">
            <w:pPr>
              <w:rPr>
                <w:rFonts w:asciiTheme="minorHAnsi" w:hAnsiTheme="minorHAnsi"/>
              </w:rPr>
            </w:pPr>
            <w:r w:rsidRPr="004964DF">
              <w:rPr>
                <w:rFonts w:asciiTheme="minorHAnsi" w:hAnsiTheme="minorHAnsi"/>
              </w:rPr>
              <w:t>• Ensuring they are implemented and communicated to other employees</w:t>
            </w:r>
          </w:p>
          <w:p w:rsidR="004964DF" w:rsidRPr="004964DF" w:rsidRDefault="004964DF" w:rsidP="004964DF">
            <w:pPr>
              <w:rPr>
                <w:rFonts w:asciiTheme="minorHAnsi" w:hAnsiTheme="minorHAnsi"/>
              </w:rPr>
            </w:pPr>
            <w:r w:rsidRPr="004964DF">
              <w:rPr>
                <w:rFonts w:asciiTheme="minorHAnsi" w:hAnsiTheme="minorHAnsi"/>
              </w:rPr>
              <w:t>• Ensuring co-ordination between other responsible persons</w:t>
            </w:r>
          </w:p>
          <w:p w:rsidR="00961E30" w:rsidRDefault="00961E30" w:rsidP="004964DF">
            <w:pPr>
              <w:rPr>
                <w:rFonts w:asciiTheme="minorHAnsi" w:hAnsiTheme="minorHAnsi"/>
              </w:rPr>
            </w:pPr>
          </w:p>
          <w:p w:rsidR="004964DF" w:rsidRDefault="004964DF" w:rsidP="004964DF">
            <w:pPr>
              <w:rPr>
                <w:rFonts w:asciiTheme="minorHAnsi" w:hAnsiTheme="minorHAnsi"/>
              </w:rPr>
            </w:pPr>
            <w:r w:rsidRPr="004964DF">
              <w:rPr>
                <w:rFonts w:asciiTheme="minorHAnsi" w:hAnsiTheme="minorHAnsi"/>
              </w:rPr>
              <w:t xml:space="preserve">Fire Safety will be an agenda item for the </w:t>
            </w:r>
            <w:r w:rsidR="00961E30">
              <w:rPr>
                <w:rFonts w:asciiTheme="minorHAnsi" w:hAnsiTheme="minorHAnsi"/>
              </w:rPr>
              <w:t xml:space="preserve">monthly H&amp;S </w:t>
            </w:r>
            <w:r w:rsidRPr="004964DF">
              <w:rPr>
                <w:rFonts w:asciiTheme="minorHAnsi" w:hAnsiTheme="minorHAnsi"/>
              </w:rPr>
              <w:t>meeting.</w:t>
            </w:r>
          </w:p>
          <w:p w:rsidR="00961E30" w:rsidRPr="004964DF" w:rsidRDefault="00961E30" w:rsidP="004964DF">
            <w:pPr>
              <w:rPr>
                <w:rFonts w:asciiTheme="minorHAnsi" w:hAnsiTheme="minorHAnsi"/>
              </w:rPr>
            </w:pPr>
          </w:p>
          <w:p w:rsidR="003B04B8" w:rsidRDefault="004964DF" w:rsidP="00961E30">
            <w:pPr>
              <w:rPr>
                <w:rFonts w:asciiTheme="minorHAnsi" w:hAnsiTheme="minorHAnsi"/>
              </w:rPr>
            </w:pPr>
            <w:r w:rsidRPr="004964DF">
              <w:rPr>
                <w:rFonts w:asciiTheme="minorHAnsi" w:hAnsiTheme="minorHAnsi"/>
              </w:rPr>
              <w:t>The other responsible persons are shown on the schematic (attached).</w:t>
            </w:r>
            <w:r w:rsidR="00961E30">
              <w:rPr>
                <w:rFonts w:asciiTheme="minorHAnsi" w:hAnsiTheme="minorHAnsi"/>
              </w:rPr>
              <w:t xml:space="preserve"> </w:t>
            </w:r>
            <w:r w:rsidRPr="004964DF">
              <w:rPr>
                <w:rFonts w:asciiTheme="minorHAnsi" w:hAnsiTheme="minorHAnsi"/>
              </w:rPr>
              <w:t>They will be responsible for the fire safety measures as shown.</w:t>
            </w:r>
            <w:r w:rsidR="00961E30">
              <w:rPr>
                <w:rFonts w:asciiTheme="minorHAnsi" w:hAnsiTheme="minorHAnsi"/>
              </w:rPr>
              <w:t xml:space="preserve"> </w:t>
            </w:r>
            <w:r w:rsidRPr="004964DF">
              <w:rPr>
                <w:rFonts w:asciiTheme="minorHAnsi" w:hAnsiTheme="minorHAnsi"/>
              </w:rPr>
              <w:t xml:space="preserve">The Health &amp; Safety </w:t>
            </w:r>
            <w:r w:rsidR="00961E30">
              <w:rPr>
                <w:rFonts w:asciiTheme="minorHAnsi" w:hAnsiTheme="minorHAnsi"/>
              </w:rPr>
              <w:t xml:space="preserve">Consultant </w:t>
            </w:r>
            <w:r w:rsidRPr="004964DF">
              <w:rPr>
                <w:rFonts w:asciiTheme="minorHAnsi" w:hAnsiTheme="minorHAnsi"/>
              </w:rPr>
              <w:t>will be responsible for monitoring the effectiveness of</w:t>
            </w:r>
            <w:r w:rsidR="00961E30">
              <w:rPr>
                <w:rFonts w:asciiTheme="minorHAnsi" w:hAnsiTheme="minorHAnsi"/>
              </w:rPr>
              <w:t xml:space="preserve"> </w:t>
            </w:r>
            <w:r w:rsidRPr="004964DF">
              <w:rPr>
                <w:rFonts w:asciiTheme="minorHAnsi" w:hAnsiTheme="minorHAnsi"/>
              </w:rPr>
              <w:t>the fire risk assessment process and its implementation.</w:t>
            </w:r>
          </w:p>
          <w:p w:rsidR="00961E30" w:rsidRPr="00461604" w:rsidRDefault="00961E30" w:rsidP="00961E30"/>
        </w:tc>
      </w:tr>
    </w:tbl>
    <w:p w:rsidR="00625CB9" w:rsidRPr="00AE26FF" w:rsidRDefault="00625CB9" w:rsidP="00AE26FF">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AE26FF" w:rsidRPr="009146C4" w:rsidTr="00DD64D8">
        <w:trPr>
          <w:trHeight w:val="510"/>
        </w:trPr>
        <w:tc>
          <w:tcPr>
            <w:tcW w:w="704" w:type="dxa"/>
            <w:shd w:val="clear" w:color="auto" w:fill="D42C21"/>
            <w:vAlign w:val="center"/>
          </w:tcPr>
          <w:p w:rsidR="00AE26FF" w:rsidRPr="009146C4" w:rsidRDefault="00AE26FF"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AE26FF" w:rsidRPr="009146C4" w:rsidRDefault="00AE26FF"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General Description of Premises</w:t>
            </w:r>
          </w:p>
        </w:tc>
      </w:tr>
    </w:tbl>
    <w:p w:rsidR="00AE26FF" w:rsidRPr="006B7FA1" w:rsidRDefault="00AE26FF" w:rsidP="00AE26FF">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AE26FF" w:rsidTr="00AE26FF">
        <w:trPr>
          <w:trHeight w:val="340"/>
        </w:trPr>
        <w:tc>
          <w:tcPr>
            <w:tcW w:w="10457" w:type="dxa"/>
            <w:tcBorders>
              <w:bottom w:val="single" w:sz="4" w:space="0" w:color="BFBFBF" w:themeColor="background1" w:themeShade="BF"/>
            </w:tcBorders>
            <w:vAlign w:val="bottom"/>
          </w:tcPr>
          <w:p w:rsidR="00AE26FF" w:rsidRPr="00F81D29" w:rsidRDefault="00AE26FF" w:rsidP="00DD64D8">
            <w:pPr>
              <w:rPr>
                <w:rFonts w:ascii="Calibri" w:hAnsi="Calibri" w:cs="Arial"/>
                <w:b/>
                <w:sz w:val="20"/>
                <w:szCs w:val="12"/>
                <w:lang w:val="en-GB"/>
              </w:rPr>
            </w:pPr>
            <w:r w:rsidRPr="00F81D29">
              <w:rPr>
                <w:rFonts w:ascii="Calibri" w:hAnsi="Calibri" w:cs="Arial"/>
                <w:b/>
                <w:sz w:val="20"/>
                <w:szCs w:val="12"/>
                <w:lang w:val="en-GB"/>
              </w:rPr>
              <w:t>DESCRIPTION:</w:t>
            </w:r>
          </w:p>
        </w:tc>
      </w:tr>
      <w:tr w:rsidR="00AE26FF" w:rsidTr="00AE26FF">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F6710" w:rsidRPr="001F6710" w:rsidRDefault="001A0F74" w:rsidP="00434084">
            <w:pPr>
              <w:rPr>
                <w:rFonts w:asciiTheme="minorHAnsi" w:hAnsiTheme="minorHAnsi"/>
              </w:rPr>
            </w:pPr>
            <w:r>
              <w:rPr>
                <w:rFonts w:asciiTheme="minorHAnsi" w:hAnsiTheme="minorHAnsi"/>
              </w:rPr>
              <w:t>T</w:t>
            </w:r>
            <w:r w:rsidRPr="001A0F74">
              <w:rPr>
                <w:rFonts w:asciiTheme="minorHAnsi" w:hAnsiTheme="minorHAnsi"/>
              </w:rPr>
              <w:t xml:space="preserve">he Bridgend depot comprises of a ground floor general office a separate Managerial Office and kitchen facilities. There is also a mezzanine floor above the general office area which contains storage facilities and a separate office. There is a large workshop/warehouse which is adjacent to the offices which houses spares materials / vehicles in for repair and a spares area for the toilets and welfare units. There are also toilet and an employee clothing storage facility to the side of the workshop and stairs leading up to the Mezzanine floor above the main offices. There is a further meeting room which is at the back end of the Workshop through a fire door. The large yard area is used for equipment and vehicle storage and a cleaning area. At the time of the visit approximately 105 people were employed within the A1 Group business, with around 7 on the Bridgend site at any time serving the operational needs of the business. </w:t>
            </w:r>
          </w:p>
          <w:p w:rsidR="001A0F74" w:rsidRDefault="001A0F74" w:rsidP="00434084">
            <w:pPr>
              <w:rPr>
                <w:rFonts w:asciiTheme="minorHAnsi" w:hAnsiTheme="minorHAnsi"/>
              </w:rPr>
            </w:pPr>
          </w:p>
          <w:p w:rsidR="001F6710" w:rsidRDefault="00434084" w:rsidP="001F6710">
            <w:r w:rsidRPr="001F6710">
              <w:rPr>
                <w:rFonts w:asciiTheme="minorHAnsi" w:hAnsiTheme="minorHAnsi"/>
              </w:rPr>
              <w:t>The building has one internal stairway.</w:t>
            </w:r>
            <w:r w:rsidR="001A0F74">
              <w:rPr>
                <w:rFonts w:asciiTheme="minorHAnsi" w:hAnsiTheme="minorHAnsi"/>
              </w:rPr>
              <w:t xml:space="preserve"> </w:t>
            </w:r>
            <w:r w:rsidRPr="001F6710">
              <w:rPr>
                <w:rFonts w:asciiTheme="minorHAnsi" w:hAnsiTheme="minorHAnsi"/>
              </w:rPr>
              <w:t xml:space="preserve">It has </w:t>
            </w:r>
            <w:r w:rsidR="001A0F74">
              <w:rPr>
                <w:rFonts w:asciiTheme="minorHAnsi" w:hAnsiTheme="minorHAnsi"/>
              </w:rPr>
              <w:t xml:space="preserve">4 fire exits </w:t>
            </w:r>
            <w:r w:rsidRPr="001F6710">
              <w:rPr>
                <w:rFonts w:asciiTheme="minorHAnsi" w:hAnsiTheme="minorHAnsi"/>
              </w:rPr>
              <w:t xml:space="preserve">via the </w:t>
            </w:r>
            <w:r w:rsidR="001F6710" w:rsidRPr="001F6710">
              <w:rPr>
                <w:rFonts w:asciiTheme="minorHAnsi" w:hAnsiTheme="minorHAnsi"/>
              </w:rPr>
              <w:t xml:space="preserve">outside </w:t>
            </w:r>
            <w:r w:rsidR="001A0F74">
              <w:rPr>
                <w:rFonts w:asciiTheme="minorHAnsi" w:hAnsiTheme="minorHAnsi"/>
              </w:rPr>
              <w:t xml:space="preserve">to ground floor – one via main office entrance. There are also exits via two roller shutter doors in the Warehouse/Workshop as and a side door at the rear of the </w:t>
            </w:r>
            <w:r w:rsidR="001A0F74" w:rsidRPr="001A0F74">
              <w:rPr>
                <w:rFonts w:asciiTheme="minorHAnsi" w:hAnsiTheme="minorHAnsi"/>
              </w:rPr>
              <w:t>Warehouse/Workshop</w:t>
            </w:r>
            <w:r w:rsidR="001A0F74">
              <w:rPr>
                <w:rFonts w:asciiTheme="minorHAnsi" w:hAnsiTheme="minorHAnsi"/>
              </w:rPr>
              <w:t xml:space="preserve">. An additional fire exit is located at the end of the corridor by the meeting room to the side of the Warehouse/Workshop. </w:t>
            </w:r>
            <w:r w:rsidR="001F6710" w:rsidRPr="001F6710">
              <w:rPr>
                <w:rFonts w:asciiTheme="minorHAnsi" w:hAnsiTheme="minorHAnsi"/>
              </w:rPr>
              <w:t>There</w:t>
            </w:r>
            <w:r w:rsidR="001A0F74">
              <w:rPr>
                <w:rFonts w:asciiTheme="minorHAnsi" w:hAnsiTheme="minorHAnsi"/>
              </w:rPr>
              <w:t xml:space="preserve"> is one </w:t>
            </w:r>
            <w:r w:rsidR="001F6710" w:rsidRPr="001F6710">
              <w:rPr>
                <w:rFonts w:asciiTheme="minorHAnsi" w:hAnsiTheme="minorHAnsi"/>
              </w:rPr>
              <w:t xml:space="preserve">large </w:t>
            </w:r>
            <w:r w:rsidR="001A0F74">
              <w:rPr>
                <w:rFonts w:asciiTheme="minorHAnsi" w:hAnsiTheme="minorHAnsi"/>
              </w:rPr>
              <w:t xml:space="preserve">workshop/ warehouse adjacent to the office and canteen which has </w:t>
            </w:r>
            <w:r w:rsidR="001F6710" w:rsidRPr="001F6710">
              <w:rPr>
                <w:rFonts w:asciiTheme="minorHAnsi" w:hAnsiTheme="minorHAnsi"/>
              </w:rPr>
              <w:t xml:space="preserve">roller shutter doors which </w:t>
            </w:r>
            <w:r w:rsidR="001A0F74">
              <w:rPr>
                <w:rFonts w:asciiTheme="minorHAnsi" w:hAnsiTheme="minorHAnsi"/>
              </w:rPr>
              <w:t xml:space="preserve">one into the main yard is </w:t>
            </w:r>
            <w:r w:rsidR="001F6710" w:rsidRPr="001F6710">
              <w:rPr>
                <w:rFonts w:asciiTheme="minorHAnsi" w:hAnsiTheme="minorHAnsi"/>
              </w:rPr>
              <w:t xml:space="preserve">always open whilst site is occupied between </w:t>
            </w:r>
            <w:r w:rsidR="001A0F74">
              <w:rPr>
                <w:rFonts w:asciiTheme="minorHAnsi" w:hAnsiTheme="minorHAnsi"/>
              </w:rPr>
              <w:t>8</w:t>
            </w:r>
            <w:r w:rsidR="001F6710" w:rsidRPr="001F6710">
              <w:rPr>
                <w:rFonts w:asciiTheme="minorHAnsi" w:hAnsiTheme="minorHAnsi"/>
              </w:rPr>
              <w:t xml:space="preserve">am </w:t>
            </w:r>
            <w:r w:rsidR="001A0F74">
              <w:rPr>
                <w:rFonts w:asciiTheme="minorHAnsi" w:hAnsiTheme="minorHAnsi"/>
              </w:rPr>
              <w:t>and 5</w:t>
            </w:r>
            <w:r w:rsidR="001F6710" w:rsidRPr="001F6710">
              <w:rPr>
                <w:rFonts w:asciiTheme="minorHAnsi" w:hAnsiTheme="minorHAnsi"/>
              </w:rPr>
              <w:t xml:space="preserve">pm. Both are of steel construction with metal sides and roofs. </w:t>
            </w:r>
          </w:p>
          <w:p w:rsidR="00650C52" w:rsidRDefault="00650C52" w:rsidP="001F6710">
            <w:pPr>
              <w:rPr>
                <w:rFonts w:asciiTheme="minorHAnsi" w:hAnsiTheme="minorHAnsi"/>
              </w:rPr>
            </w:pPr>
          </w:p>
          <w:p w:rsidR="001F6710" w:rsidRDefault="00650C52" w:rsidP="001F6710">
            <w:r>
              <w:rPr>
                <w:rFonts w:asciiTheme="minorHAnsi" w:hAnsiTheme="minorHAnsi"/>
              </w:rPr>
              <w:t>The yard area is open planned and is used to stored welfare units and other vehicles. There are two steel container units in the yard area which are locked.</w:t>
            </w:r>
          </w:p>
          <w:p w:rsidR="001F6710" w:rsidRPr="00461604" w:rsidRDefault="001F6710" w:rsidP="001F6710"/>
        </w:tc>
      </w:tr>
    </w:tbl>
    <w:p w:rsidR="00AE26FF" w:rsidRPr="00AE26FF" w:rsidRDefault="00AE26FF" w:rsidP="00527498">
      <w:pPr>
        <w:rPr>
          <w:rFonts w:asciiTheme="minorHAnsi" w:hAnsiTheme="minorHAnsi" w:cstheme="minorHAnsi"/>
          <w:sz w:val="10"/>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5359"/>
      </w:tblGrid>
      <w:tr w:rsidR="00AE26FF" w:rsidTr="00F81D29">
        <w:trPr>
          <w:trHeight w:val="454"/>
        </w:trPr>
        <w:tc>
          <w:tcPr>
            <w:tcW w:w="4815"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lastRenderedPageBreak/>
              <w:t>OCCUPANCY</w:t>
            </w:r>
          </w:p>
        </w:tc>
        <w:tc>
          <w:tcPr>
            <w:tcW w:w="283" w:type="dxa"/>
            <w:vAlign w:val="center"/>
          </w:tcPr>
          <w:p w:rsidR="00AE26FF" w:rsidRPr="00F81D29" w:rsidRDefault="00AE26FF" w:rsidP="00AE26FF">
            <w:pPr>
              <w:rPr>
                <w:rFonts w:asciiTheme="minorHAnsi" w:hAnsiTheme="minorHAnsi" w:cstheme="minorHAnsi"/>
                <w:b/>
                <w:sz w:val="28"/>
                <w:szCs w:val="28"/>
                <w:lang w:val="en-GB"/>
              </w:rPr>
            </w:pPr>
          </w:p>
        </w:tc>
        <w:tc>
          <w:tcPr>
            <w:tcW w:w="5359" w:type="dxa"/>
            <w:vAlign w:val="center"/>
          </w:tcPr>
          <w:p w:rsidR="00AE26FF" w:rsidRPr="00F81D29" w:rsidRDefault="00AE26FF" w:rsidP="00AE26FF">
            <w:pPr>
              <w:rPr>
                <w:rFonts w:asciiTheme="minorHAnsi" w:hAnsiTheme="minorHAnsi" w:cstheme="minorHAnsi"/>
                <w:b/>
                <w:sz w:val="28"/>
                <w:szCs w:val="28"/>
                <w:lang w:val="en-GB"/>
              </w:rPr>
            </w:pPr>
            <w:r w:rsidRPr="00F81D29">
              <w:rPr>
                <w:rFonts w:asciiTheme="minorHAnsi" w:hAnsiTheme="minorHAnsi" w:cstheme="minorHAnsi"/>
                <w:b/>
                <w:sz w:val="28"/>
                <w:szCs w:val="28"/>
                <w:lang w:val="en-GB"/>
              </w:rPr>
              <w:t>SIZE</w:t>
            </w:r>
          </w:p>
        </w:tc>
      </w:tr>
      <w:tr w:rsidR="00AE26FF" w:rsidTr="00F81D29">
        <w:trPr>
          <w:trHeight w:val="340"/>
        </w:trPr>
        <w:tc>
          <w:tcPr>
            <w:tcW w:w="4815"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TIMES THE PREMISES ARE IN USE:</w:t>
            </w:r>
          </w:p>
        </w:tc>
        <w:tc>
          <w:tcPr>
            <w:tcW w:w="283" w:type="dxa"/>
            <w:vAlign w:val="bottom"/>
          </w:tcPr>
          <w:p w:rsidR="00AE26FF" w:rsidRPr="00F81D29" w:rsidRDefault="00AE26FF" w:rsidP="00AE26FF">
            <w:pPr>
              <w:rPr>
                <w:rFonts w:asciiTheme="minorHAnsi" w:hAnsiTheme="minorHAnsi" w:cstheme="minorHAnsi"/>
                <w:b/>
                <w:sz w:val="20"/>
                <w:szCs w:val="28"/>
                <w:lang w:val="en-GB"/>
              </w:rPr>
            </w:pPr>
          </w:p>
        </w:tc>
        <w:tc>
          <w:tcPr>
            <w:tcW w:w="5359" w:type="dxa"/>
            <w:tcBorders>
              <w:bottom w:val="single" w:sz="4" w:space="0" w:color="BFBFBF" w:themeColor="background1" w:themeShade="BF"/>
            </w:tcBorders>
            <w:vAlign w:val="bottom"/>
          </w:tcPr>
          <w:p w:rsidR="00AE26FF" w:rsidRPr="00F81D29" w:rsidRDefault="00AE26FF" w:rsidP="00AE26FF">
            <w:pPr>
              <w:rPr>
                <w:rFonts w:asciiTheme="minorHAnsi" w:hAnsiTheme="minorHAnsi" w:cstheme="minorHAnsi"/>
                <w:b/>
                <w:sz w:val="20"/>
                <w:szCs w:val="28"/>
                <w:lang w:val="en-GB"/>
              </w:rPr>
            </w:pPr>
            <w:r w:rsidRPr="00F81D29">
              <w:rPr>
                <w:rFonts w:asciiTheme="minorHAnsi" w:hAnsiTheme="minorHAnsi" w:cstheme="minorHAnsi"/>
                <w:b/>
                <w:sz w:val="20"/>
                <w:szCs w:val="28"/>
                <w:lang w:val="en-GB"/>
              </w:rPr>
              <w:t>BUILDING FOOTPRINT (METERS X METERS):</w:t>
            </w:r>
          </w:p>
        </w:tc>
      </w:tr>
      <w:tr w:rsidR="00AE26FF"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Pr="00F81D29" w:rsidRDefault="001A0F74" w:rsidP="00AE26FF">
            <w:pPr>
              <w:rPr>
                <w:rFonts w:asciiTheme="minorHAnsi" w:hAnsiTheme="minorHAnsi" w:cstheme="minorHAnsi"/>
                <w:szCs w:val="28"/>
                <w:lang w:val="en-GB"/>
              </w:rPr>
            </w:pPr>
            <w:r>
              <w:rPr>
                <w:rFonts w:asciiTheme="minorHAnsi" w:hAnsiTheme="minorHAnsi" w:cstheme="minorHAnsi"/>
                <w:szCs w:val="28"/>
                <w:lang w:val="en-GB"/>
              </w:rPr>
              <w:t>8</w:t>
            </w:r>
            <w:r w:rsidR="007F78AF">
              <w:rPr>
                <w:rFonts w:asciiTheme="minorHAnsi" w:hAnsiTheme="minorHAnsi" w:cstheme="minorHAnsi"/>
                <w:szCs w:val="28"/>
                <w:lang w:val="en-GB"/>
              </w:rPr>
              <w:t xml:space="preserve">am – </w:t>
            </w:r>
            <w:r>
              <w:rPr>
                <w:rFonts w:asciiTheme="minorHAnsi" w:hAnsiTheme="minorHAnsi" w:cstheme="minorHAnsi"/>
                <w:szCs w:val="28"/>
                <w:lang w:val="en-GB"/>
              </w:rPr>
              <w:t>5</w:t>
            </w:r>
            <w:r w:rsidR="007F78AF">
              <w:rPr>
                <w:rFonts w:asciiTheme="minorHAnsi" w:hAnsiTheme="minorHAnsi" w:cstheme="minorHAnsi"/>
                <w:szCs w:val="28"/>
                <w:lang w:val="en-GB"/>
              </w:rPr>
              <w:t>pm</w:t>
            </w:r>
            <w:r>
              <w:rPr>
                <w:rFonts w:asciiTheme="minorHAnsi" w:hAnsiTheme="minorHAnsi" w:cstheme="minorHAnsi"/>
                <w:szCs w:val="28"/>
                <w:lang w:val="en-GB"/>
              </w:rPr>
              <w:t xml:space="preserve"> Monday to Friday</w:t>
            </w:r>
          </w:p>
        </w:tc>
        <w:tc>
          <w:tcPr>
            <w:tcW w:w="283" w:type="dxa"/>
            <w:tcBorders>
              <w:left w:val="single" w:sz="4" w:space="0" w:color="BFBFBF" w:themeColor="background1" w:themeShade="BF"/>
              <w:right w:val="single" w:sz="4" w:space="0" w:color="BFBFBF" w:themeColor="background1" w:themeShade="BF"/>
            </w:tcBorders>
            <w:vAlign w:val="center"/>
          </w:tcPr>
          <w:p w:rsidR="00AE26FF" w:rsidRDefault="00AE26FF" w:rsidP="00AE26FF">
            <w:pPr>
              <w:rPr>
                <w:rFonts w:asciiTheme="minorHAnsi" w:hAnsiTheme="minorHAnsi" w:cstheme="minorHAnsi"/>
                <w:sz w:val="22"/>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E26FF" w:rsidRDefault="0067785D" w:rsidP="00AE26FF">
            <w:pPr>
              <w:rPr>
                <w:rFonts w:asciiTheme="minorHAnsi" w:hAnsiTheme="minorHAnsi" w:cstheme="minorHAnsi"/>
                <w:szCs w:val="28"/>
                <w:lang w:val="en-GB"/>
              </w:rPr>
            </w:pPr>
            <w:r>
              <w:rPr>
                <w:rFonts w:asciiTheme="minorHAnsi" w:hAnsiTheme="minorHAnsi" w:cstheme="minorHAnsi"/>
                <w:szCs w:val="28"/>
                <w:lang w:val="en-GB"/>
              </w:rPr>
              <w:t>Yard =</w:t>
            </w:r>
            <w:r w:rsidR="00D82B30">
              <w:rPr>
                <w:rFonts w:asciiTheme="minorHAnsi" w:hAnsiTheme="minorHAnsi" w:cstheme="minorHAnsi"/>
                <w:szCs w:val="28"/>
                <w:lang w:val="en-GB"/>
              </w:rPr>
              <w:t xml:space="preserve"> </w:t>
            </w:r>
            <w:r>
              <w:rPr>
                <w:rFonts w:asciiTheme="minorHAnsi" w:hAnsiTheme="minorHAnsi" w:cstheme="minorHAnsi"/>
                <w:szCs w:val="28"/>
                <w:lang w:val="en-GB"/>
              </w:rPr>
              <w:t>3400</w:t>
            </w:r>
            <w:r w:rsidR="00D82B30">
              <w:rPr>
                <w:rFonts w:asciiTheme="minorHAnsi" w:hAnsiTheme="minorHAnsi" w:cstheme="minorHAnsi"/>
                <w:szCs w:val="28"/>
                <w:lang w:val="en-GB"/>
              </w:rPr>
              <w:t xml:space="preserve"> metres squared</w:t>
            </w:r>
          </w:p>
          <w:p w:rsidR="00D82B30" w:rsidRPr="00F81D29" w:rsidRDefault="00D82B30" w:rsidP="00AE26FF">
            <w:pPr>
              <w:rPr>
                <w:rFonts w:asciiTheme="minorHAnsi" w:hAnsiTheme="minorHAnsi" w:cstheme="minorHAnsi"/>
                <w:szCs w:val="28"/>
                <w:lang w:val="en-GB"/>
              </w:rPr>
            </w:pPr>
            <w:r>
              <w:rPr>
                <w:rFonts w:asciiTheme="minorHAnsi" w:hAnsiTheme="minorHAnsi" w:cstheme="minorHAnsi"/>
                <w:szCs w:val="28"/>
                <w:lang w:val="en-GB"/>
              </w:rPr>
              <w:t>Office</w:t>
            </w:r>
            <w:r w:rsidR="001A0F74">
              <w:rPr>
                <w:rFonts w:asciiTheme="minorHAnsi" w:hAnsiTheme="minorHAnsi" w:cstheme="minorHAnsi"/>
                <w:szCs w:val="28"/>
                <w:lang w:val="en-GB"/>
              </w:rPr>
              <w:t>s/</w:t>
            </w:r>
            <w:r w:rsidR="0067785D">
              <w:rPr>
                <w:rFonts w:asciiTheme="minorHAnsi" w:hAnsiTheme="minorHAnsi" w:cstheme="minorHAnsi"/>
                <w:szCs w:val="28"/>
                <w:lang w:val="en-GB"/>
              </w:rPr>
              <w:t>canteen</w:t>
            </w:r>
            <w:r w:rsidR="001A0F74">
              <w:rPr>
                <w:rFonts w:asciiTheme="minorHAnsi" w:hAnsiTheme="minorHAnsi" w:cstheme="minorHAnsi"/>
                <w:szCs w:val="28"/>
                <w:lang w:val="en-GB"/>
              </w:rPr>
              <w:t>/</w:t>
            </w:r>
            <w:r w:rsidR="0067785D">
              <w:rPr>
                <w:rFonts w:asciiTheme="minorHAnsi" w:hAnsiTheme="minorHAnsi" w:cstheme="minorHAnsi"/>
                <w:szCs w:val="28"/>
                <w:lang w:val="en-GB"/>
              </w:rPr>
              <w:t>w</w:t>
            </w:r>
            <w:r w:rsidR="001A0F74">
              <w:rPr>
                <w:rFonts w:asciiTheme="minorHAnsi" w:hAnsiTheme="minorHAnsi" w:cstheme="minorHAnsi"/>
                <w:szCs w:val="28"/>
                <w:lang w:val="en-GB"/>
              </w:rPr>
              <w:t xml:space="preserve">orkshop/warehouse </w:t>
            </w:r>
            <w:r>
              <w:rPr>
                <w:rFonts w:asciiTheme="minorHAnsi" w:hAnsiTheme="minorHAnsi" w:cstheme="minorHAnsi"/>
                <w:szCs w:val="28"/>
                <w:lang w:val="en-GB"/>
              </w:rPr>
              <w:t xml:space="preserve">= </w:t>
            </w:r>
            <w:r w:rsidR="001A0F74">
              <w:rPr>
                <w:rFonts w:asciiTheme="minorHAnsi" w:hAnsiTheme="minorHAnsi" w:cstheme="minorHAnsi"/>
                <w:szCs w:val="28"/>
                <w:lang w:val="en-GB"/>
              </w:rPr>
              <w:t xml:space="preserve">700 </w:t>
            </w:r>
            <w:r>
              <w:rPr>
                <w:rFonts w:asciiTheme="minorHAnsi" w:hAnsiTheme="minorHAnsi" w:cstheme="minorHAnsi"/>
                <w:szCs w:val="28"/>
                <w:lang w:val="en-GB"/>
              </w:rPr>
              <w:t>metres squared</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EMPLOYED AITHIN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FLOORS: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7</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67785D" w:rsidP="00AE26FF">
            <w:pPr>
              <w:rPr>
                <w:rFonts w:asciiTheme="minorHAnsi" w:hAnsiTheme="minorHAnsi" w:cstheme="minorHAnsi"/>
                <w:szCs w:val="28"/>
                <w:lang w:val="en-GB"/>
              </w:rPr>
            </w:pPr>
            <w:r>
              <w:rPr>
                <w:rFonts w:asciiTheme="minorHAnsi" w:hAnsiTheme="minorHAnsi" w:cstheme="minorHAnsi"/>
                <w:szCs w:val="28"/>
                <w:lang w:val="en-GB"/>
              </w:rPr>
              <w:t xml:space="preserve">2 one in </w:t>
            </w:r>
            <w:r w:rsidR="007F78AF">
              <w:rPr>
                <w:rFonts w:asciiTheme="minorHAnsi" w:hAnsiTheme="minorHAnsi" w:cstheme="minorHAnsi"/>
                <w:szCs w:val="28"/>
                <w:lang w:val="en-GB"/>
              </w:rPr>
              <w:t>workshop</w:t>
            </w:r>
            <w:r>
              <w:rPr>
                <w:rFonts w:asciiTheme="minorHAnsi" w:hAnsiTheme="minorHAnsi" w:cstheme="minorHAnsi"/>
                <w:szCs w:val="28"/>
                <w:lang w:val="en-GB"/>
              </w:rPr>
              <w:t xml:space="preserve"> above workshop/warehouse</w:t>
            </w:r>
          </w:p>
        </w:tc>
      </w:tr>
      <w:tr w:rsidR="00F81D29" w:rsidTr="00F81D29">
        <w:trPr>
          <w:trHeight w:val="567"/>
        </w:trPr>
        <w:tc>
          <w:tcPr>
            <w:tcW w:w="4815"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TOTAL NUMBER OF PERSONS WHO MAY RESORT TO THE PREMISES AT ANY ONE TIME:</w:t>
            </w:r>
          </w:p>
        </w:tc>
        <w:tc>
          <w:tcPr>
            <w:tcW w:w="283" w:type="dxa"/>
            <w:vAlign w:val="bottom"/>
          </w:tcPr>
          <w:p w:rsidR="00F81D29" w:rsidRPr="00F81D29" w:rsidRDefault="00F81D29" w:rsidP="00F81D29">
            <w:pPr>
              <w:rPr>
                <w:rFonts w:asciiTheme="minorHAnsi" w:hAnsiTheme="minorHAnsi" w:cstheme="minorHAnsi"/>
                <w:b/>
                <w:sz w:val="20"/>
                <w:szCs w:val="28"/>
                <w:lang w:val="en-GB"/>
              </w:rPr>
            </w:pPr>
          </w:p>
        </w:tc>
        <w:tc>
          <w:tcPr>
            <w:tcW w:w="5359" w:type="dxa"/>
            <w:tcBorders>
              <w:top w:val="single" w:sz="4" w:space="0" w:color="BFBFBF" w:themeColor="background1" w:themeShade="BF"/>
              <w:bottom w:val="single" w:sz="4" w:space="0" w:color="BFBFBF" w:themeColor="background1" w:themeShade="BF"/>
            </w:tcBorders>
            <w:vAlign w:val="bottom"/>
          </w:tcPr>
          <w:p w:rsidR="00F81D29" w:rsidRPr="00F81D29" w:rsidRDefault="00F81D29" w:rsidP="00F81D29">
            <w:pPr>
              <w:rPr>
                <w:rFonts w:asciiTheme="minorHAnsi" w:hAnsiTheme="minorHAnsi" w:cstheme="minorHAnsi"/>
                <w:b/>
                <w:sz w:val="20"/>
                <w:szCs w:val="28"/>
                <w:lang w:val="en-GB"/>
              </w:rPr>
            </w:pPr>
            <w:r w:rsidRPr="00F81D29">
              <w:rPr>
                <w:rFonts w:asciiTheme="minorHAnsi" w:hAnsiTheme="minorHAnsi" w:cstheme="minorHAnsi"/>
                <w:b/>
                <w:sz w:val="20"/>
                <w:szCs w:val="28"/>
                <w:lang w:val="en-GB"/>
              </w:rPr>
              <w:t>NUMBER OF STAIRS:</w:t>
            </w:r>
          </w:p>
        </w:tc>
      </w:tr>
      <w:tr w:rsidR="00F81D29" w:rsidTr="00F81D29">
        <w:trPr>
          <w:trHeight w:val="454"/>
        </w:trPr>
        <w:tc>
          <w:tcPr>
            <w:tcW w:w="48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1</w:t>
            </w:r>
            <w:r w:rsidR="001267C2">
              <w:rPr>
                <w:rFonts w:asciiTheme="minorHAnsi" w:hAnsiTheme="minorHAnsi" w:cstheme="minorHAnsi"/>
                <w:szCs w:val="28"/>
                <w:lang w:val="en-GB"/>
              </w:rPr>
              <w:t>5</w:t>
            </w:r>
          </w:p>
        </w:tc>
        <w:tc>
          <w:tcPr>
            <w:tcW w:w="283" w:type="dxa"/>
            <w:tcBorders>
              <w:left w:val="single" w:sz="4" w:space="0" w:color="BFBFBF" w:themeColor="background1" w:themeShade="BF"/>
              <w:right w:val="single" w:sz="4" w:space="0" w:color="BFBFBF" w:themeColor="background1" w:themeShade="BF"/>
            </w:tcBorders>
            <w:vAlign w:val="center"/>
          </w:tcPr>
          <w:p w:rsidR="00F81D29" w:rsidRPr="00F81D29" w:rsidRDefault="00F81D29" w:rsidP="00AE26FF">
            <w:pPr>
              <w:rPr>
                <w:rFonts w:asciiTheme="minorHAnsi" w:hAnsiTheme="minorHAnsi" w:cstheme="minorHAnsi"/>
                <w:szCs w:val="28"/>
                <w:lang w:val="en-GB"/>
              </w:rPr>
            </w:pPr>
          </w:p>
        </w:tc>
        <w:tc>
          <w:tcPr>
            <w:tcW w:w="5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81D29" w:rsidRPr="00F81D29" w:rsidRDefault="007F78AF" w:rsidP="00AE26FF">
            <w:pPr>
              <w:rPr>
                <w:rFonts w:asciiTheme="minorHAnsi" w:hAnsiTheme="minorHAnsi" w:cstheme="minorHAnsi"/>
                <w:szCs w:val="28"/>
                <w:lang w:val="en-GB"/>
              </w:rPr>
            </w:pPr>
            <w:r>
              <w:rPr>
                <w:rFonts w:asciiTheme="minorHAnsi" w:hAnsiTheme="minorHAnsi" w:cstheme="minorHAnsi"/>
                <w:szCs w:val="28"/>
                <w:lang w:val="en-GB"/>
              </w:rPr>
              <w:t xml:space="preserve">2 </w:t>
            </w:r>
            <w:r w:rsidR="00650C52">
              <w:rPr>
                <w:rFonts w:asciiTheme="minorHAnsi" w:hAnsiTheme="minorHAnsi" w:cstheme="minorHAnsi"/>
                <w:szCs w:val="28"/>
                <w:lang w:val="en-GB"/>
              </w:rPr>
              <w:t xml:space="preserve">- </w:t>
            </w:r>
            <w:r w:rsidR="0067785D">
              <w:rPr>
                <w:rFonts w:asciiTheme="minorHAnsi" w:hAnsiTheme="minorHAnsi" w:cstheme="minorHAnsi"/>
                <w:szCs w:val="28"/>
                <w:lang w:val="en-GB"/>
              </w:rPr>
              <w:t>in</w:t>
            </w:r>
            <w:r>
              <w:rPr>
                <w:rFonts w:asciiTheme="minorHAnsi" w:hAnsiTheme="minorHAnsi" w:cstheme="minorHAnsi"/>
                <w:szCs w:val="28"/>
                <w:lang w:val="en-GB"/>
              </w:rPr>
              <w:t xml:space="preserve"> workshop</w:t>
            </w:r>
            <w:r w:rsidR="0067785D">
              <w:rPr>
                <w:rFonts w:asciiTheme="minorHAnsi" w:hAnsiTheme="minorHAnsi" w:cstheme="minorHAnsi"/>
                <w:szCs w:val="28"/>
                <w:lang w:val="en-GB"/>
              </w:rPr>
              <w:t xml:space="preserve">/warehouse leading to mezzanine floor area which contains storage and office </w:t>
            </w:r>
          </w:p>
        </w:tc>
      </w:tr>
    </w:tbl>
    <w:p w:rsidR="007F78AF" w:rsidRDefault="007F78AF" w:rsidP="00B612D7">
      <w:pPr>
        <w:rPr>
          <w:rFonts w:ascii="Calibri" w:hAnsi="Calibri" w:cs="Arial"/>
          <w:sz w:val="22"/>
          <w:szCs w:val="12"/>
          <w:lang w:val="en-GB"/>
        </w:rPr>
      </w:pPr>
    </w:p>
    <w:p w:rsidR="007F78AF" w:rsidRPr="00AE26FF" w:rsidRDefault="007F78AF"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Systems within the Premises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FIRE WARNING SYSTEM:</w:t>
            </w:r>
            <w:r>
              <w:rPr>
                <w:rFonts w:ascii="Calibri" w:hAnsi="Calibri" w:cs="Arial"/>
                <w:b/>
                <w:sz w:val="20"/>
                <w:szCs w:val="12"/>
                <w:lang w:val="en-GB"/>
              </w:rPr>
              <w:t xml:space="preserve"> (i.e. AUTOMATIC FIRE DETECTION</w:t>
            </w:r>
            <w:r w:rsidRPr="00B612D7">
              <w:rPr>
                <w:rFonts w:ascii="Calibri" w:hAnsi="Calibri" w:cs="Arial"/>
                <w:b/>
                <w:sz w:val="20"/>
                <w:szCs w:val="12"/>
                <w:lang w:val="en-GB"/>
              </w:rPr>
              <w:t>, BREAK-GLASS SYSTEM TO BS 5839, OTHER</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1F6710" w:rsidP="00625CB9">
            <w:pPr>
              <w:rPr>
                <w:rFonts w:ascii="Calibri" w:hAnsi="Calibri" w:cs="Arial"/>
                <w:szCs w:val="12"/>
                <w:lang w:val="en-GB"/>
              </w:rPr>
            </w:pPr>
            <w:r>
              <w:rPr>
                <w:rFonts w:ascii="Calibri" w:hAnsi="Calibri" w:cs="Arial"/>
                <w:szCs w:val="12"/>
                <w:lang w:val="en-GB"/>
              </w:rPr>
              <w:t xml:space="preserve">Manual Alarm system located on outside of General office and also in workshop complying </w:t>
            </w:r>
            <w:r w:rsidR="00E4246F">
              <w:rPr>
                <w:rFonts w:ascii="Calibri" w:hAnsi="Calibri" w:cs="Arial"/>
                <w:szCs w:val="12"/>
                <w:lang w:val="en-GB"/>
              </w:rPr>
              <w:t>with</w:t>
            </w:r>
            <w:r>
              <w:rPr>
                <w:rFonts w:ascii="Calibri" w:hAnsi="Calibri" w:cs="Arial"/>
                <w:szCs w:val="12"/>
                <w:lang w:val="en-GB"/>
              </w:rPr>
              <w:t xml:space="preserve"> British safety standards BS5839</w:t>
            </w:r>
            <w:r w:rsidR="00E4246F">
              <w:rPr>
                <w:rFonts w:ascii="Calibri" w:hAnsi="Calibri" w:cs="Arial"/>
                <w:szCs w:val="12"/>
                <w:lang w:val="en-GB"/>
              </w:rPr>
              <w:t>. Smoke detector fitted in general office</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 xml:space="preserve">EMERGENCY LIGHTING: </w:t>
            </w:r>
            <w:r>
              <w:rPr>
                <w:rFonts w:ascii="Calibri" w:hAnsi="Calibri" w:cs="Arial"/>
                <w:b/>
                <w:sz w:val="20"/>
                <w:szCs w:val="12"/>
                <w:lang w:val="en-GB"/>
              </w:rPr>
              <w:t>(i.e. MAINTAINED/NON-MAINTAINED</w:t>
            </w:r>
            <w:r w:rsidRPr="00B612D7">
              <w:rPr>
                <w:rFonts w:ascii="Calibri" w:hAnsi="Calibri" w:cs="Arial"/>
                <w:b/>
                <w:sz w:val="20"/>
                <w:szCs w:val="12"/>
                <w:lang w:val="en-GB"/>
              </w:rPr>
              <w:t>, 1HR/3HR DURATION TO BS 5266)</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67785D" w:rsidP="00650C52">
            <w:pPr>
              <w:rPr>
                <w:rFonts w:ascii="Calibri" w:hAnsi="Calibri" w:cs="Arial"/>
                <w:szCs w:val="12"/>
                <w:lang w:val="en-GB"/>
              </w:rPr>
            </w:pPr>
            <w:r>
              <w:rPr>
                <w:rFonts w:ascii="Calibri" w:hAnsi="Calibri" w:cs="Arial"/>
                <w:szCs w:val="12"/>
                <w:lang w:val="en-GB"/>
              </w:rPr>
              <w:t xml:space="preserve">Emergency exits visible – with </w:t>
            </w:r>
            <w:r w:rsidR="00434084">
              <w:rPr>
                <w:rFonts w:ascii="Calibri" w:hAnsi="Calibri" w:cs="Arial"/>
                <w:szCs w:val="12"/>
                <w:lang w:val="en-GB"/>
              </w:rPr>
              <w:t xml:space="preserve">emergency lighting. Yard area well lit with </w:t>
            </w:r>
            <w:r w:rsidR="00650C52">
              <w:rPr>
                <w:rFonts w:ascii="Calibri" w:hAnsi="Calibri" w:cs="Arial"/>
                <w:szCs w:val="12"/>
                <w:lang w:val="en-GB"/>
              </w:rPr>
              <w:t xml:space="preserve">manual </w:t>
            </w:r>
            <w:r w:rsidR="00434084">
              <w:rPr>
                <w:rFonts w:ascii="Calibri" w:hAnsi="Calibri" w:cs="Arial"/>
                <w:szCs w:val="12"/>
                <w:lang w:val="en-GB"/>
              </w:rPr>
              <w:t>light</w:t>
            </w:r>
            <w:r w:rsidR="00650C52">
              <w:rPr>
                <w:rFonts w:ascii="Calibri" w:hAnsi="Calibri" w:cs="Arial"/>
                <w:szCs w:val="12"/>
                <w:lang w:val="en-GB"/>
              </w:rPr>
              <w:t xml:space="preserve">ing </w:t>
            </w:r>
            <w:r w:rsidR="00434084">
              <w:rPr>
                <w:rFonts w:ascii="Calibri" w:hAnsi="Calibri" w:cs="Arial"/>
                <w:szCs w:val="12"/>
                <w:lang w:val="en-GB"/>
              </w:rPr>
              <w:t>on all building</w:t>
            </w:r>
            <w:r w:rsidR="00650C52">
              <w:rPr>
                <w:rFonts w:ascii="Calibri" w:hAnsi="Calibri" w:cs="Arial"/>
                <w:szCs w:val="12"/>
                <w:lang w:val="en-GB"/>
              </w:rPr>
              <w:t xml:space="preserve"> and on perimeter fencing in various locations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OTHER: (</w:t>
            </w:r>
            <w:r>
              <w:rPr>
                <w:rFonts w:ascii="Calibri" w:hAnsi="Calibri" w:cs="Arial"/>
                <w:b/>
                <w:sz w:val="20"/>
                <w:szCs w:val="12"/>
                <w:lang w:val="en-GB"/>
              </w:rPr>
              <w:t>i.e</w:t>
            </w:r>
            <w:r w:rsidRPr="00B612D7">
              <w:rPr>
                <w:rFonts w:ascii="Calibri" w:hAnsi="Calibri" w:cs="Arial"/>
                <w:b/>
                <w:sz w:val="20"/>
                <w:szCs w:val="12"/>
                <w:lang w:val="en-GB"/>
              </w:rPr>
              <w:t>. SPRINKLER SYSTEM TO LPC RULES BS 5306</w:t>
            </w:r>
            <w:r>
              <w:rPr>
                <w:rFonts w:ascii="Calibri" w:hAnsi="Calibri" w:cs="Arial"/>
                <w:b/>
                <w:sz w:val="20"/>
                <w:szCs w:val="12"/>
                <w:lang w:val="en-GB"/>
              </w:rPr>
              <w:t>)</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Pr="006242B3" w:rsidRDefault="00434084" w:rsidP="00625CB9">
            <w:pPr>
              <w:rPr>
                <w:rFonts w:ascii="Calibri" w:hAnsi="Calibri" w:cs="Arial"/>
                <w:szCs w:val="12"/>
                <w:lang w:val="en-GB"/>
              </w:rPr>
            </w:pPr>
            <w:r>
              <w:rPr>
                <w:rFonts w:ascii="Calibri" w:hAnsi="Calibri" w:cs="Arial"/>
                <w:szCs w:val="12"/>
                <w:lang w:val="en-GB"/>
              </w:rPr>
              <w:t>No sprinkler system present on site</w:t>
            </w:r>
            <w:r w:rsidR="00650C52">
              <w:rPr>
                <w:rFonts w:ascii="Calibri" w:hAnsi="Calibri" w:cs="Arial"/>
                <w:szCs w:val="12"/>
                <w:lang w:val="en-GB"/>
              </w:rPr>
              <w:t>. There is a hose system in yard area if required</w:t>
            </w:r>
          </w:p>
        </w:tc>
      </w:tr>
    </w:tbl>
    <w:p w:rsidR="00B612D7" w:rsidRDefault="00B612D7" w:rsidP="00B612D7">
      <w:pPr>
        <w:rPr>
          <w:rFonts w:asciiTheme="minorHAnsi" w:hAnsiTheme="minorHAnsi" w:cstheme="minorHAnsi"/>
          <w:sz w:val="20"/>
          <w:szCs w:val="28"/>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p w:rsidR="001F6710" w:rsidRDefault="001F6710"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Plan Drawing</w:t>
            </w:r>
          </w:p>
        </w:tc>
      </w:tr>
    </w:tbl>
    <w:p w:rsidR="00B612D7" w:rsidRDefault="00B612D7" w:rsidP="00B612D7">
      <w:pPr>
        <w:rPr>
          <w:rFonts w:ascii="Calibri" w:hAnsi="Calibri" w:cs="Arial"/>
          <w:sz w:val="10"/>
          <w:szCs w:val="12"/>
          <w:lang w:val="en-GB"/>
        </w:rPr>
      </w:pPr>
    </w:p>
    <w:p w:rsidR="0067785D" w:rsidRDefault="0067785D" w:rsidP="00B612D7">
      <w:pPr>
        <w:rPr>
          <w:rFonts w:ascii="Calibri" w:hAnsi="Calibri" w:cs="Arial"/>
          <w:sz w:val="10"/>
          <w:szCs w:val="12"/>
          <w:lang w:val="en-GB"/>
        </w:rPr>
      </w:pPr>
    </w:p>
    <w:p w:rsidR="0067785D" w:rsidRPr="006B7FA1" w:rsidRDefault="0067785D" w:rsidP="00B612D7">
      <w:pPr>
        <w:rPr>
          <w:rFonts w:ascii="Calibri" w:hAnsi="Calibri" w:cs="Arial"/>
          <w:sz w:val="10"/>
          <w:szCs w:val="12"/>
          <w:lang w:val="en-GB"/>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2"/>
      </w:tblGrid>
      <w:tr w:rsidR="00B612D7" w:rsidTr="007531F8">
        <w:trPr>
          <w:trHeight w:val="12728"/>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612D7" w:rsidRDefault="00B612D7" w:rsidP="00DD64D8">
            <w:pPr>
              <w:rPr>
                <w:rFonts w:ascii="Calibri" w:hAnsi="Calibri" w:cs="Arial"/>
                <w:sz w:val="22"/>
                <w:szCs w:val="12"/>
                <w:lang w:val="en-GB"/>
              </w:rPr>
            </w:pPr>
          </w:p>
          <w:p w:rsidR="00B612D7" w:rsidRDefault="0067785D" w:rsidP="00DD64D8">
            <w:pPr>
              <w:rPr>
                <w:rFonts w:ascii="Calibri" w:hAnsi="Calibri" w:cs="Arial"/>
                <w:sz w:val="22"/>
                <w:szCs w:val="12"/>
                <w:lang w:val="en-GB"/>
              </w:rPr>
            </w:pPr>
            <w:r>
              <w:rPr>
                <w:noProof/>
              </w:rPr>
              <w:drawing>
                <wp:inline distT="0" distB="0" distL="0" distR="0" wp14:anchorId="156E7CFD" wp14:editId="53326428">
                  <wp:extent cx="6646545" cy="47009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4700905"/>
                          </a:xfrm>
                          <a:prstGeom prst="rect">
                            <a:avLst/>
                          </a:prstGeom>
                        </pic:spPr>
                      </pic:pic>
                    </a:graphicData>
                  </a:graphic>
                </wp:inline>
              </w:drawing>
            </w:r>
          </w:p>
          <w:p w:rsidR="00B612D7" w:rsidRDefault="00B612D7" w:rsidP="00DD64D8">
            <w:pPr>
              <w:rPr>
                <w:rFonts w:ascii="Calibri" w:hAnsi="Calibri" w:cs="Arial"/>
                <w:sz w:val="22"/>
                <w:szCs w:val="12"/>
                <w:lang w:val="en-GB"/>
              </w:rPr>
            </w:pPr>
          </w:p>
          <w:p w:rsidR="00434084" w:rsidRDefault="00434084"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Default="00625CB9" w:rsidP="00DD64D8">
            <w:pPr>
              <w:rPr>
                <w:rFonts w:ascii="Calibri" w:hAnsi="Calibri" w:cs="Arial"/>
                <w:sz w:val="22"/>
                <w:szCs w:val="12"/>
                <w:lang w:val="en-GB"/>
              </w:rPr>
            </w:pPr>
          </w:p>
          <w:p w:rsidR="00625CB9" w:rsidRPr="00B612D7" w:rsidRDefault="00625CB9" w:rsidP="00DD64D8">
            <w:pPr>
              <w:rPr>
                <w:rFonts w:ascii="Calibri" w:hAnsi="Calibri" w:cs="Arial"/>
                <w:sz w:val="22"/>
                <w:szCs w:val="12"/>
                <w:lang w:val="en-GB"/>
              </w:rPr>
            </w:pPr>
          </w:p>
        </w:tc>
      </w:tr>
    </w:tbl>
    <w:p w:rsidR="00B612D7" w:rsidRDefault="00B612D7" w:rsidP="00B612D7">
      <w:pPr>
        <w:rPr>
          <w:rFonts w:ascii="Calibri" w:hAnsi="Calibri" w:cs="Arial"/>
          <w:sz w:val="22"/>
          <w:szCs w:val="12"/>
          <w:lang w:val="en-GB"/>
        </w:rPr>
      </w:pPr>
    </w:p>
    <w:p w:rsidR="0067785D" w:rsidRDefault="0067785D" w:rsidP="00B612D7">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B612D7" w:rsidRPr="009146C4" w:rsidTr="00DD64D8">
        <w:trPr>
          <w:trHeight w:val="510"/>
        </w:trPr>
        <w:tc>
          <w:tcPr>
            <w:tcW w:w="704" w:type="dxa"/>
            <w:shd w:val="clear" w:color="auto" w:fill="D42C21"/>
            <w:vAlign w:val="center"/>
          </w:tcPr>
          <w:p w:rsidR="00B612D7" w:rsidRPr="009146C4" w:rsidRDefault="00B612D7"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B612D7" w:rsidRPr="009146C4" w:rsidRDefault="00B612D7" w:rsidP="00DD64D8">
            <w:pPr>
              <w:rPr>
                <w:rFonts w:ascii="Calibri" w:hAnsi="Calibri" w:cs="Arial"/>
                <w:b/>
                <w:color w:val="FFFFFF" w:themeColor="background1"/>
                <w:sz w:val="32"/>
                <w:szCs w:val="12"/>
                <w:lang w:val="en-GB"/>
              </w:rPr>
            </w:pPr>
            <w:proofErr w:type="spellStart"/>
            <w:r>
              <w:rPr>
                <w:rFonts w:ascii="Calibri" w:hAnsi="Calibri" w:cs="Arial"/>
                <w:b/>
                <w:color w:val="FFFFFF" w:themeColor="background1"/>
                <w:sz w:val="32"/>
                <w:szCs w:val="12"/>
                <w:lang w:val="en-GB"/>
              </w:rPr>
              <w:t>Indentify</w:t>
            </w:r>
            <w:proofErr w:type="spellEnd"/>
            <w:r>
              <w:rPr>
                <w:rFonts w:ascii="Calibri" w:hAnsi="Calibri" w:cs="Arial"/>
                <w:b/>
                <w:color w:val="FFFFFF" w:themeColor="background1"/>
                <w:sz w:val="32"/>
                <w:szCs w:val="12"/>
                <w:lang w:val="en-GB"/>
              </w:rPr>
              <w:t xml:space="preserve"> Fire Hazards</w:t>
            </w: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SOURCES OF IGNITION:</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1F6710" w:rsidP="00CF2013">
            <w:pPr>
              <w:rPr>
                <w:rFonts w:ascii="Calibri" w:hAnsi="Calibri" w:cs="Arial"/>
                <w:szCs w:val="12"/>
                <w:lang w:val="en-GB"/>
              </w:rPr>
            </w:pPr>
            <w:r w:rsidRPr="001F6710">
              <w:rPr>
                <w:rFonts w:ascii="Calibri" w:hAnsi="Calibri" w:cs="Arial"/>
                <w:szCs w:val="12"/>
                <w:lang w:val="en-GB"/>
              </w:rPr>
              <w:t xml:space="preserve">The </w:t>
            </w:r>
            <w:r w:rsidR="00CF2013">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office premises. </w:t>
            </w:r>
            <w:r w:rsidR="00CF2013" w:rsidRPr="00CF2013">
              <w:rPr>
                <w:rFonts w:ascii="Calibri" w:hAnsi="Calibri" w:cs="Arial"/>
                <w:szCs w:val="12"/>
                <w:lang w:val="en-GB"/>
              </w:rPr>
              <w:t>Kitchen area in general office – microwave/kettle/toaster</w:t>
            </w:r>
          </w:p>
          <w:p w:rsidR="00CF2013" w:rsidRPr="00CF2013" w:rsidRDefault="00CF2013"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Paper is stored in cupboards in office area</w:t>
            </w:r>
          </w:p>
          <w:p w:rsidR="001F6710" w:rsidRPr="00CF2013" w:rsidRDefault="001F6710"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Smoking is not allowed in the building</w:t>
            </w:r>
            <w:r w:rsidR="00CF2013" w:rsidRPr="00CF2013">
              <w:rPr>
                <w:rFonts w:ascii="Calibri" w:hAnsi="Calibri" w:cs="Arial"/>
                <w:szCs w:val="12"/>
                <w:lang w:val="en-GB"/>
              </w:rPr>
              <w:t xml:space="preserve"> </w:t>
            </w:r>
          </w:p>
          <w:p w:rsidR="00B612D7" w:rsidRDefault="00434084" w:rsidP="00CF2013">
            <w:pPr>
              <w:pStyle w:val="ListParagraph"/>
              <w:numPr>
                <w:ilvl w:val="0"/>
                <w:numId w:val="17"/>
              </w:numPr>
              <w:rPr>
                <w:rFonts w:ascii="Calibri" w:hAnsi="Calibri" w:cs="Arial"/>
                <w:szCs w:val="12"/>
                <w:lang w:val="en-GB"/>
              </w:rPr>
            </w:pPr>
            <w:r w:rsidRPr="00CF2013">
              <w:rPr>
                <w:rFonts w:ascii="Calibri" w:hAnsi="Calibri" w:cs="Arial"/>
                <w:szCs w:val="12"/>
                <w:lang w:val="en-GB"/>
              </w:rPr>
              <w:t>Waste bins – emptied weekly</w:t>
            </w:r>
          </w:p>
          <w:p w:rsidR="007E2916" w:rsidRDefault="007E2916" w:rsidP="007E2916">
            <w:pPr>
              <w:pStyle w:val="ListParagraph"/>
              <w:rPr>
                <w:rFonts w:ascii="Calibri" w:hAnsi="Calibri" w:cs="Arial"/>
                <w:szCs w:val="12"/>
                <w:lang w:val="en-GB"/>
              </w:rPr>
            </w:pPr>
          </w:p>
          <w:p w:rsidR="00CF2013" w:rsidRDefault="00CF2013" w:rsidP="00DD64D8">
            <w:pPr>
              <w:rPr>
                <w:rFonts w:ascii="Calibri" w:hAnsi="Calibri" w:cs="Arial"/>
                <w:szCs w:val="12"/>
                <w:lang w:val="en-GB"/>
              </w:rPr>
            </w:pPr>
            <w:r w:rsidRPr="001F6710">
              <w:rPr>
                <w:rFonts w:ascii="Calibri" w:hAnsi="Calibri" w:cs="Arial"/>
                <w:szCs w:val="12"/>
                <w:lang w:val="en-GB"/>
              </w:rPr>
              <w:t xml:space="preserve">The </w:t>
            </w:r>
            <w:r>
              <w:rPr>
                <w:rFonts w:ascii="Calibri" w:hAnsi="Calibri" w:cs="Arial"/>
                <w:szCs w:val="12"/>
                <w:lang w:val="en-GB"/>
              </w:rPr>
              <w:t xml:space="preserve">following </w:t>
            </w:r>
            <w:r w:rsidRPr="001F6710">
              <w:rPr>
                <w:rFonts w:ascii="Calibri" w:hAnsi="Calibri" w:cs="Arial"/>
                <w:szCs w:val="12"/>
                <w:lang w:val="en-GB"/>
              </w:rPr>
              <w:t xml:space="preserve">ignition sources are those commensurate with </w:t>
            </w:r>
            <w:r>
              <w:rPr>
                <w:rFonts w:ascii="Calibri" w:hAnsi="Calibri" w:cs="Arial"/>
                <w:szCs w:val="12"/>
                <w:lang w:val="en-GB"/>
              </w:rPr>
              <w:t xml:space="preserve">workshop </w:t>
            </w:r>
          </w:p>
          <w:p w:rsidR="00434084" w:rsidRDefault="00CF2013" w:rsidP="00CF2013">
            <w:pPr>
              <w:pStyle w:val="ListParagraph"/>
              <w:numPr>
                <w:ilvl w:val="0"/>
                <w:numId w:val="18"/>
              </w:numPr>
              <w:rPr>
                <w:rFonts w:ascii="Calibri" w:hAnsi="Calibri" w:cs="Arial"/>
                <w:szCs w:val="12"/>
                <w:lang w:val="en-GB"/>
              </w:rPr>
            </w:pPr>
            <w:r w:rsidRPr="00CF2013">
              <w:rPr>
                <w:rFonts w:ascii="Calibri" w:hAnsi="Calibri" w:cs="Arial"/>
                <w:szCs w:val="12"/>
                <w:lang w:val="en-GB"/>
              </w:rPr>
              <w:t>C</w:t>
            </w:r>
            <w:r w:rsidR="00434084" w:rsidRPr="00CF2013">
              <w:rPr>
                <w:rFonts w:ascii="Calibri" w:hAnsi="Calibri" w:cs="Arial"/>
                <w:szCs w:val="12"/>
                <w:lang w:val="en-GB"/>
              </w:rPr>
              <w:t xml:space="preserve">ombustible materials in workshop – limited to grinding and </w:t>
            </w:r>
            <w:r>
              <w:rPr>
                <w:rFonts w:ascii="Calibri" w:hAnsi="Calibri" w:cs="Arial"/>
                <w:szCs w:val="12"/>
                <w:lang w:val="en-GB"/>
              </w:rPr>
              <w:t>oxyacetylene</w:t>
            </w:r>
          </w:p>
          <w:p w:rsidR="007E2916" w:rsidRPr="00CF2013" w:rsidRDefault="007E2916" w:rsidP="007E2916">
            <w:pPr>
              <w:pStyle w:val="ListParagraph"/>
              <w:rPr>
                <w:rFonts w:ascii="Calibri" w:hAnsi="Calibri" w:cs="Arial"/>
                <w:szCs w:val="12"/>
                <w:lang w:val="en-GB"/>
              </w:rPr>
            </w:pPr>
          </w:p>
          <w:p w:rsidR="00434084" w:rsidRDefault="00434084" w:rsidP="00CF2013">
            <w:pPr>
              <w:rPr>
                <w:rFonts w:ascii="Calibri" w:hAnsi="Calibri" w:cs="Arial"/>
                <w:szCs w:val="12"/>
                <w:lang w:val="en-GB"/>
              </w:rPr>
            </w:pPr>
            <w:r w:rsidRPr="00CF2013">
              <w:rPr>
                <w:rFonts w:ascii="Calibri" w:hAnsi="Calibri" w:cs="Arial"/>
                <w:szCs w:val="12"/>
                <w:lang w:val="en-GB"/>
              </w:rPr>
              <w:t>Canteen area – kitchen with microwave/kettle/toaster</w:t>
            </w:r>
          </w:p>
          <w:p w:rsidR="007E2916" w:rsidRDefault="007E2916" w:rsidP="00CF2013">
            <w:pPr>
              <w:rPr>
                <w:rFonts w:ascii="Calibri" w:hAnsi="Calibri" w:cs="Arial"/>
                <w:szCs w:val="12"/>
                <w:lang w:val="en-GB"/>
              </w:rPr>
            </w:pPr>
          </w:p>
          <w:p w:rsidR="00CF2013" w:rsidRDefault="00CF2013" w:rsidP="00CF2013">
            <w:pPr>
              <w:rPr>
                <w:rFonts w:ascii="Calibri" w:hAnsi="Calibri" w:cs="Arial"/>
                <w:szCs w:val="12"/>
                <w:lang w:val="en-GB"/>
              </w:rPr>
            </w:pPr>
            <w:r>
              <w:rPr>
                <w:rFonts w:ascii="Calibri" w:hAnsi="Calibri" w:cs="Arial"/>
                <w:szCs w:val="12"/>
                <w:lang w:val="en-GB"/>
              </w:rPr>
              <w:t>Yard area – there are no combustible materials or ignition sources in the yard  and therefore should be considered low risk</w:t>
            </w:r>
          </w:p>
          <w:p w:rsidR="00434084" w:rsidRPr="006242B3" w:rsidRDefault="00434084" w:rsidP="00DD64D8">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Pr>
                <w:rFonts w:ascii="Calibri" w:hAnsi="Calibri" w:cs="Arial"/>
                <w:b/>
                <w:sz w:val="20"/>
                <w:szCs w:val="12"/>
                <w:lang w:val="en-GB"/>
              </w:rPr>
              <w:t>SOURCES OF FUEL:</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E4246F" w:rsidRDefault="00CF2013" w:rsidP="00CF2013">
            <w:pPr>
              <w:rPr>
                <w:rFonts w:ascii="Calibri" w:hAnsi="Calibri" w:cs="Arial"/>
                <w:szCs w:val="12"/>
                <w:lang w:val="en-GB"/>
              </w:rPr>
            </w:pPr>
            <w:r w:rsidRPr="00CF2013">
              <w:rPr>
                <w:rFonts w:ascii="Calibri" w:hAnsi="Calibri" w:cs="Arial"/>
                <w:szCs w:val="12"/>
                <w:lang w:val="en-GB"/>
              </w:rPr>
              <w:t>The sources of fuel commensurate with office premises</w:t>
            </w:r>
            <w:r>
              <w:rPr>
                <w:rFonts w:ascii="Calibri" w:hAnsi="Calibri" w:cs="Arial"/>
                <w:szCs w:val="12"/>
                <w:lang w:val="en-GB"/>
              </w:rPr>
              <w:t xml:space="preserve"> are as </w:t>
            </w:r>
            <w:r w:rsidR="00E4246F">
              <w:rPr>
                <w:rFonts w:ascii="Calibri" w:hAnsi="Calibri" w:cs="Arial"/>
                <w:szCs w:val="12"/>
                <w:lang w:val="en-GB"/>
              </w:rPr>
              <w:t>follows:</w:t>
            </w:r>
          </w:p>
          <w:p w:rsidR="00CF2013" w:rsidRDefault="0067785D" w:rsidP="00E4246F">
            <w:pPr>
              <w:pStyle w:val="ListParagraph"/>
              <w:numPr>
                <w:ilvl w:val="0"/>
                <w:numId w:val="18"/>
              </w:numPr>
              <w:rPr>
                <w:rFonts w:ascii="Calibri" w:hAnsi="Calibri" w:cs="Arial"/>
                <w:szCs w:val="12"/>
                <w:lang w:val="en-GB"/>
              </w:rPr>
            </w:pPr>
            <w:r>
              <w:rPr>
                <w:rFonts w:ascii="Calibri" w:hAnsi="Calibri" w:cs="Arial"/>
                <w:szCs w:val="12"/>
                <w:lang w:val="en-GB"/>
              </w:rPr>
              <w:t xml:space="preserve">Office - </w:t>
            </w:r>
            <w:proofErr w:type="gramStart"/>
            <w:r>
              <w:rPr>
                <w:rFonts w:ascii="Calibri" w:hAnsi="Calibri" w:cs="Arial"/>
                <w:szCs w:val="12"/>
                <w:lang w:val="en-GB"/>
              </w:rPr>
              <w:t>t</w:t>
            </w:r>
            <w:r w:rsidR="00CF2013" w:rsidRPr="00E4246F">
              <w:rPr>
                <w:rFonts w:ascii="Calibri" w:hAnsi="Calibri" w:cs="Arial"/>
                <w:szCs w:val="12"/>
                <w:lang w:val="en-GB"/>
              </w:rPr>
              <w:t>he majority of</w:t>
            </w:r>
            <w:proofErr w:type="gramEnd"/>
            <w:r w:rsidR="00CF2013" w:rsidRPr="00E4246F">
              <w:rPr>
                <w:rFonts w:ascii="Calibri" w:hAnsi="Calibri" w:cs="Arial"/>
                <w:szCs w:val="12"/>
                <w:lang w:val="en-GB"/>
              </w:rPr>
              <w:t xml:space="preserve"> the work is completed on computers so there are not vast amounts of paper. Paper for printers etc. is stored away in stationary cupboard which is kept locked. Waste paper bins are emptied weekly and the waste is removed from site.</w:t>
            </w:r>
          </w:p>
          <w:p w:rsidR="00E4246F" w:rsidRPr="00E4246F" w:rsidRDefault="00E4246F" w:rsidP="00E4246F">
            <w:pPr>
              <w:pStyle w:val="ListParagraph"/>
              <w:rPr>
                <w:rFonts w:ascii="Calibri" w:hAnsi="Calibri" w:cs="Arial"/>
                <w:szCs w:val="12"/>
                <w:lang w:val="en-GB"/>
              </w:rPr>
            </w:pPr>
          </w:p>
          <w:p w:rsidR="00CF2013" w:rsidRDefault="00CF2013" w:rsidP="00CF2013">
            <w:pPr>
              <w:rPr>
                <w:rFonts w:ascii="Calibri" w:hAnsi="Calibri" w:cs="Arial"/>
                <w:szCs w:val="12"/>
                <w:lang w:val="en-GB"/>
              </w:rPr>
            </w:pPr>
            <w:r w:rsidRPr="00CF2013">
              <w:rPr>
                <w:rFonts w:ascii="Calibri" w:hAnsi="Calibri" w:cs="Arial"/>
                <w:szCs w:val="12"/>
                <w:lang w:val="en-GB"/>
              </w:rPr>
              <w:t>The sou</w:t>
            </w:r>
            <w:r w:rsidR="0067785D">
              <w:rPr>
                <w:rFonts w:ascii="Calibri" w:hAnsi="Calibri" w:cs="Arial"/>
                <w:szCs w:val="12"/>
                <w:lang w:val="en-GB"/>
              </w:rPr>
              <w:t xml:space="preserve">rces of fuel commensurate with workshop </w:t>
            </w:r>
            <w:r w:rsidRPr="00CF2013">
              <w:rPr>
                <w:rFonts w:ascii="Calibri" w:hAnsi="Calibri" w:cs="Arial"/>
                <w:szCs w:val="12"/>
                <w:lang w:val="en-GB"/>
              </w:rPr>
              <w:t>premises</w:t>
            </w:r>
            <w:r>
              <w:rPr>
                <w:rFonts w:ascii="Calibri" w:hAnsi="Calibri" w:cs="Arial"/>
                <w:szCs w:val="12"/>
                <w:lang w:val="en-GB"/>
              </w:rPr>
              <w:t xml:space="preserve"> are as follows: </w:t>
            </w:r>
          </w:p>
          <w:p w:rsidR="00CF2013" w:rsidRPr="00E4246F" w:rsidRDefault="00CF2013"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Oxyacetylene</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Oil for vehicles</w:t>
            </w:r>
          </w:p>
          <w:p w:rsidR="00434084" w:rsidRPr="00E4246F" w:rsidRDefault="00434084" w:rsidP="00E4246F">
            <w:pPr>
              <w:pStyle w:val="ListParagraph"/>
              <w:numPr>
                <w:ilvl w:val="0"/>
                <w:numId w:val="18"/>
              </w:numPr>
              <w:rPr>
                <w:rFonts w:ascii="Calibri" w:hAnsi="Calibri" w:cs="Arial"/>
                <w:szCs w:val="12"/>
                <w:lang w:val="en-GB"/>
              </w:rPr>
            </w:pPr>
            <w:r w:rsidRPr="00E4246F">
              <w:rPr>
                <w:rFonts w:ascii="Calibri" w:hAnsi="Calibri" w:cs="Arial"/>
                <w:szCs w:val="12"/>
                <w:lang w:val="en-GB"/>
              </w:rPr>
              <w:t>No petrol stored on site</w:t>
            </w:r>
          </w:p>
          <w:p w:rsidR="00CF2013" w:rsidRPr="006242B3" w:rsidRDefault="00CF2013" w:rsidP="00B612D7">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DD64D8">
            <w:pPr>
              <w:rPr>
                <w:rFonts w:ascii="Calibri" w:hAnsi="Calibri" w:cs="Arial"/>
                <w:b/>
                <w:sz w:val="20"/>
                <w:szCs w:val="12"/>
                <w:lang w:val="en-GB"/>
              </w:rPr>
            </w:pPr>
            <w:r>
              <w:rPr>
                <w:rFonts w:ascii="Calibri" w:hAnsi="Calibri" w:cs="Arial"/>
                <w:b/>
                <w:sz w:val="20"/>
                <w:szCs w:val="12"/>
                <w:lang w:val="en-GB"/>
              </w:rPr>
              <w:t>WORK PROCESSES:</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CF2013" w:rsidRDefault="00CF2013" w:rsidP="00CF2013">
            <w:pPr>
              <w:rPr>
                <w:rFonts w:ascii="Calibri" w:hAnsi="Calibri" w:cs="Arial"/>
                <w:szCs w:val="12"/>
                <w:lang w:val="en-GB"/>
              </w:rPr>
            </w:pPr>
          </w:p>
          <w:p w:rsidR="00CF2013" w:rsidRPr="00CF2013" w:rsidRDefault="00CF2013" w:rsidP="00CF2013">
            <w:pPr>
              <w:rPr>
                <w:rFonts w:ascii="Calibri" w:hAnsi="Calibri" w:cs="Arial"/>
                <w:szCs w:val="12"/>
                <w:lang w:val="en-GB"/>
              </w:rPr>
            </w:pPr>
            <w:r w:rsidRPr="00CF2013">
              <w:rPr>
                <w:rFonts w:ascii="Calibri" w:hAnsi="Calibri" w:cs="Arial"/>
                <w:szCs w:val="12"/>
                <w:lang w:val="en-GB"/>
              </w:rPr>
              <w:t xml:space="preserve">The work processes are commensurate with office </w:t>
            </w:r>
            <w:r>
              <w:rPr>
                <w:rFonts w:ascii="Calibri" w:hAnsi="Calibri" w:cs="Arial"/>
                <w:szCs w:val="12"/>
                <w:lang w:val="en-GB"/>
              </w:rPr>
              <w:t xml:space="preserve">and workshop </w:t>
            </w:r>
            <w:r w:rsidRPr="00CF2013">
              <w:rPr>
                <w:rFonts w:ascii="Calibri" w:hAnsi="Calibri" w:cs="Arial"/>
                <w:szCs w:val="12"/>
                <w:lang w:val="en-GB"/>
              </w:rPr>
              <w:t>premises. There are no processes</w:t>
            </w:r>
          </w:p>
          <w:p w:rsidR="00CF2013" w:rsidRPr="00CF2013" w:rsidRDefault="00CF2013" w:rsidP="00CF2013">
            <w:pPr>
              <w:rPr>
                <w:rFonts w:ascii="Calibri" w:hAnsi="Calibri" w:cs="Arial"/>
                <w:szCs w:val="12"/>
                <w:lang w:val="en-GB"/>
              </w:rPr>
            </w:pPr>
            <w:r w:rsidRPr="00CF2013">
              <w:rPr>
                <w:rFonts w:ascii="Calibri" w:hAnsi="Calibri" w:cs="Arial"/>
                <w:szCs w:val="12"/>
                <w:lang w:val="en-GB"/>
              </w:rPr>
              <w:t>that pose a significant fire hazard</w:t>
            </w:r>
            <w:r>
              <w:rPr>
                <w:rFonts w:ascii="Calibri" w:hAnsi="Calibri" w:cs="Arial"/>
                <w:szCs w:val="12"/>
                <w:lang w:val="en-GB"/>
              </w:rPr>
              <w:t xml:space="preserve"> in the office</w:t>
            </w:r>
            <w:r w:rsidRPr="00CF2013">
              <w:rPr>
                <w:rFonts w:ascii="Calibri" w:hAnsi="Calibri" w:cs="Arial"/>
                <w:szCs w:val="12"/>
                <w:lang w:val="en-GB"/>
              </w:rPr>
              <w:t xml:space="preserve">. </w:t>
            </w:r>
            <w:r>
              <w:rPr>
                <w:rFonts w:ascii="Calibri" w:hAnsi="Calibri" w:cs="Arial"/>
                <w:szCs w:val="12"/>
                <w:lang w:val="en-GB"/>
              </w:rPr>
              <w:t>In the workshop grinding and use of O</w:t>
            </w:r>
            <w:r w:rsidRPr="00CF2013">
              <w:rPr>
                <w:rFonts w:ascii="Calibri" w:hAnsi="Calibri" w:cs="Arial"/>
                <w:szCs w:val="12"/>
                <w:lang w:val="en-GB"/>
              </w:rPr>
              <w:t>xyacetylene</w:t>
            </w:r>
          </w:p>
          <w:p w:rsidR="00CF2013" w:rsidRDefault="00CF2013" w:rsidP="00CF2013">
            <w:pPr>
              <w:rPr>
                <w:rFonts w:ascii="Calibri" w:hAnsi="Calibri" w:cs="Arial"/>
                <w:szCs w:val="12"/>
                <w:lang w:val="en-GB"/>
              </w:rPr>
            </w:pPr>
            <w:r>
              <w:rPr>
                <w:rFonts w:ascii="Calibri" w:hAnsi="Calibri" w:cs="Arial"/>
                <w:szCs w:val="12"/>
                <w:lang w:val="en-GB"/>
              </w:rPr>
              <w:t>are limited to workbenches which are clear of combustible material.</w:t>
            </w:r>
          </w:p>
          <w:p w:rsidR="00CF2013" w:rsidRDefault="00CF2013"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A competent electrician maintains all the</w:t>
            </w:r>
            <w:r>
              <w:rPr>
                <w:rFonts w:ascii="Calibri" w:hAnsi="Calibri" w:cs="Arial"/>
                <w:szCs w:val="12"/>
                <w:lang w:val="en-GB"/>
              </w:rPr>
              <w:t xml:space="preserve"> </w:t>
            </w:r>
            <w:r w:rsidRPr="00CF2013">
              <w:rPr>
                <w:rFonts w:ascii="Calibri" w:hAnsi="Calibri" w:cs="Arial"/>
                <w:szCs w:val="12"/>
                <w:lang w:val="en-GB"/>
              </w:rPr>
              <w:t>electrical equipment. There is a service level agreement with an outside contractor to</w:t>
            </w:r>
            <w:r>
              <w:rPr>
                <w:rFonts w:ascii="Calibri" w:hAnsi="Calibri" w:cs="Arial"/>
                <w:szCs w:val="12"/>
                <w:lang w:val="en-GB"/>
              </w:rPr>
              <w:t xml:space="preserve"> </w:t>
            </w:r>
            <w:r w:rsidRPr="00CF2013">
              <w:rPr>
                <w:rFonts w:ascii="Calibri" w:hAnsi="Calibri" w:cs="Arial"/>
                <w:szCs w:val="12"/>
                <w:lang w:val="en-GB"/>
              </w:rPr>
              <w:t>service all IT equipment. The company policy is the close down all electrical equipment</w:t>
            </w:r>
            <w:r>
              <w:rPr>
                <w:rFonts w:ascii="Calibri" w:hAnsi="Calibri" w:cs="Arial"/>
                <w:szCs w:val="12"/>
                <w:lang w:val="en-GB"/>
              </w:rPr>
              <w:t xml:space="preserve"> </w:t>
            </w:r>
            <w:r w:rsidRPr="00CF2013">
              <w:rPr>
                <w:rFonts w:ascii="Calibri" w:hAnsi="Calibri" w:cs="Arial"/>
                <w:szCs w:val="12"/>
                <w:lang w:val="en-GB"/>
              </w:rPr>
              <w:t>at night.</w:t>
            </w:r>
          </w:p>
          <w:p w:rsidR="00CF2013" w:rsidRPr="006242B3" w:rsidRDefault="00CF2013" w:rsidP="00CF2013">
            <w:pPr>
              <w:rPr>
                <w:rFonts w:ascii="Calibri" w:hAnsi="Calibri" w:cs="Arial"/>
                <w:szCs w:val="12"/>
                <w:lang w:val="en-GB"/>
              </w:rPr>
            </w:pPr>
          </w:p>
        </w:tc>
      </w:tr>
    </w:tbl>
    <w:p w:rsidR="00B612D7" w:rsidRPr="006B7FA1" w:rsidRDefault="00B612D7" w:rsidP="00B612D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B612D7" w:rsidTr="00DD64D8">
        <w:trPr>
          <w:trHeight w:val="340"/>
        </w:trPr>
        <w:tc>
          <w:tcPr>
            <w:tcW w:w="10457" w:type="dxa"/>
            <w:tcBorders>
              <w:bottom w:val="single" w:sz="4" w:space="0" w:color="BFBFBF" w:themeColor="background1" w:themeShade="BF"/>
            </w:tcBorders>
            <w:vAlign w:val="bottom"/>
          </w:tcPr>
          <w:p w:rsidR="00B612D7" w:rsidRPr="00F81D29" w:rsidRDefault="00B612D7" w:rsidP="00B612D7">
            <w:pPr>
              <w:rPr>
                <w:rFonts w:ascii="Calibri" w:hAnsi="Calibri" w:cs="Arial"/>
                <w:b/>
                <w:sz w:val="20"/>
                <w:szCs w:val="12"/>
                <w:lang w:val="en-GB"/>
              </w:rPr>
            </w:pPr>
            <w:r w:rsidRPr="00B612D7">
              <w:rPr>
                <w:rFonts w:ascii="Calibri" w:hAnsi="Calibri" w:cs="Arial"/>
                <w:b/>
                <w:sz w:val="20"/>
                <w:szCs w:val="12"/>
                <w:lang w:val="en-GB"/>
              </w:rPr>
              <w:t>STRUCTURAL FEATURES THAT COULD PROMOTE THE SPREAD OF FIRE:</w:t>
            </w:r>
          </w:p>
        </w:tc>
      </w:tr>
      <w:tr w:rsidR="00B612D7"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7040D" w:rsidRDefault="0007040D" w:rsidP="00CF2013">
            <w:pPr>
              <w:rPr>
                <w:rFonts w:ascii="Calibri" w:hAnsi="Calibri" w:cs="Arial"/>
                <w:szCs w:val="12"/>
                <w:lang w:val="en-GB"/>
              </w:rPr>
            </w:pPr>
          </w:p>
          <w:p w:rsidR="00B612D7" w:rsidRDefault="00CF2013" w:rsidP="00CF2013">
            <w:pPr>
              <w:rPr>
                <w:rFonts w:ascii="Calibri" w:hAnsi="Calibri" w:cs="Arial"/>
                <w:szCs w:val="12"/>
                <w:lang w:val="en-GB"/>
              </w:rPr>
            </w:pPr>
            <w:r w:rsidRPr="00CF2013">
              <w:rPr>
                <w:rFonts w:ascii="Calibri" w:hAnsi="Calibri" w:cs="Arial"/>
                <w:szCs w:val="12"/>
                <w:lang w:val="en-GB"/>
              </w:rPr>
              <w:t>Th</w:t>
            </w:r>
            <w:r>
              <w:rPr>
                <w:rFonts w:ascii="Calibri" w:hAnsi="Calibri" w:cs="Arial"/>
                <w:szCs w:val="12"/>
                <w:lang w:val="en-GB"/>
              </w:rPr>
              <w:t xml:space="preserve">e office premises is </w:t>
            </w:r>
            <w:r w:rsidR="0007040D">
              <w:rPr>
                <w:rFonts w:ascii="Calibri" w:hAnsi="Calibri" w:cs="Arial"/>
                <w:szCs w:val="12"/>
                <w:lang w:val="en-GB"/>
              </w:rPr>
              <w:t xml:space="preserve">a </w:t>
            </w:r>
            <w:r w:rsidRPr="00CF2013">
              <w:rPr>
                <w:rFonts w:ascii="Calibri" w:hAnsi="Calibri" w:cs="Arial"/>
                <w:szCs w:val="12"/>
                <w:lang w:val="en-GB"/>
              </w:rPr>
              <w:t>building built around 19</w:t>
            </w:r>
            <w:r w:rsidR="0067785D">
              <w:rPr>
                <w:rFonts w:ascii="Calibri" w:hAnsi="Calibri" w:cs="Arial"/>
                <w:szCs w:val="12"/>
                <w:lang w:val="en-GB"/>
              </w:rPr>
              <w:t>6</w:t>
            </w:r>
            <w:r w:rsidRPr="00CF2013">
              <w:rPr>
                <w:rFonts w:ascii="Calibri" w:hAnsi="Calibri" w:cs="Arial"/>
                <w:szCs w:val="12"/>
                <w:lang w:val="en-GB"/>
              </w:rPr>
              <w:t>0.</w:t>
            </w:r>
            <w:r>
              <w:rPr>
                <w:rFonts w:ascii="Calibri" w:hAnsi="Calibri" w:cs="Arial"/>
                <w:szCs w:val="12"/>
                <w:lang w:val="en-GB"/>
              </w:rPr>
              <w:t xml:space="preserve"> </w:t>
            </w:r>
            <w:r w:rsidRPr="00CF2013">
              <w:rPr>
                <w:rFonts w:ascii="Calibri" w:hAnsi="Calibri" w:cs="Arial"/>
                <w:szCs w:val="12"/>
                <w:lang w:val="en-GB"/>
              </w:rPr>
              <w:t>All services and compartments are adequately fire stopped and there are no voids or</w:t>
            </w:r>
            <w:r>
              <w:rPr>
                <w:rFonts w:ascii="Calibri" w:hAnsi="Calibri" w:cs="Arial"/>
                <w:szCs w:val="12"/>
                <w:lang w:val="en-GB"/>
              </w:rPr>
              <w:t xml:space="preserve"> </w:t>
            </w:r>
            <w:r w:rsidRPr="00CF2013">
              <w:rPr>
                <w:rFonts w:ascii="Calibri" w:hAnsi="Calibri" w:cs="Arial"/>
                <w:szCs w:val="12"/>
                <w:lang w:val="en-GB"/>
              </w:rPr>
              <w:t>false ceilings.</w:t>
            </w:r>
          </w:p>
          <w:p w:rsidR="0007040D" w:rsidRPr="006242B3" w:rsidRDefault="0007040D" w:rsidP="00CF2013">
            <w:pPr>
              <w:rPr>
                <w:rFonts w:ascii="Calibri" w:hAnsi="Calibri" w:cs="Arial"/>
                <w:szCs w:val="12"/>
                <w:lang w:val="en-GB"/>
              </w:rPr>
            </w:pPr>
          </w:p>
        </w:tc>
      </w:tr>
    </w:tbl>
    <w:p w:rsidR="000646A5"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8</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Signs and Notices</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adequate fire safety signs and notices on the premise. All exit routes and fire safety equipment are adequately signposted.</w:t>
            </w:r>
          </w:p>
          <w:p w:rsidR="00CF2013" w:rsidRPr="006242B3" w:rsidRDefault="00CF2013"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9</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Warning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CF2013" w:rsidRDefault="00CF2013" w:rsidP="00DD64D8">
            <w:pPr>
              <w:rPr>
                <w:rFonts w:ascii="Calibri" w:hAnsi="Calibri" w:cs="Arial"/>
                <w:szCs w:val="12"/>
                <w:lang w:val="en-GB"/>
              </w:rPr>
            </w:pPr>
            <w:r>
              <w:rPr>
                <w:rFonts w:ascii="Calibri" w:hAnsi="Calibri" w:cs="Arial"/>
                <w:szCs w:val="12"/>
                <w:lang w:val="en-GB"/>
              </w:rPr>
              <w:t>There are two manual fire warning systems on site comprising of a switch system to activate alarm</w:t>
            </w:r>
            <w:r w:rsidR="00107BFE">
              <w:rPr>
                <w:rFonts w:ascii="Calibri" w:hAnsi="Calibri" w:cs="Arial"/>
                <w:szCs w:val="12"/>
                <w:lang w:val="en-GB"/>
              </w:rPr>
              <w:t>. They will warn persons on site including visitors to evacuate the building and locate in the fire evacuation point at the front of the building</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10</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7531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w:t>
            </w:r>
            <w:r w:rsidR="000646A5">
              <w:rPr>
                <w:rFonts w:ascii="Calibri" w:hAnsi="Calibri" w:cs="Arial"/>
                <w:b/>
                <w:color w:val="FFFFFF" w:themeColor="background1"/>
                <w:sz w:val="32"/>
                <w:szCs w:val="12"/>
                <w:lang w:val="en-GB"/>
              </w:rPr>
              <w:t xml:space="preserve"> Lighting System</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DD64D8">
            <w:pPr>
              <w:rPr>
                <w:rFonts w:ascii="Calibri" w:hAnsi="Calibri" w:cs="Arial"/>
                <w:szCs w:val="12"/>
                <w:lang w:val="en-GB"/>
              </w:rPr>
            </w:pPr>
            <w:r>
              <w:rPr>
                <w:rFonts w:ascii="Calibri" w:hAnsi="Calibri" w:cs="Arial"/>
                <w:szCs w:val="12"/>
                <w:lang w:val="en-GB"/>
              </w:rPr>
              <w:t>There is emergency lighting system in the general office</w:t>
            </w:r>
            <w:r w:rsidR="0067785D">
              <w:rPr>
                <w:rFonts w:ascii="Calibri" w:hAnsi="Calibri" w:cs="Arial"/>
                <w:szCs w:val="12"/>
                <w:lang w:val="en-GB"/>
              </w:rPr>
              <w:t xml:space="preserve"> and Workshop/Warehouse and above fire doors. There are t</w:t>
            </w:r>
            <w:r>
              <w:rPr>
                <w:rFonts w:ascii="Calibri" w:hAnsi="Calibri" w:cs="Arial"/>
                <w:szCs w:val="12"/>
                <w:lang w:val="en-GB"/>
              </w:rPr>
              <w:t>wo fire exits in the general office. The yard area has adequate emergency lighting which can be activated manually if required.</w:t>
            </w:r>
          </w:p>
          <w:p w:rsidR="00107BFE" w:rsidRPr="006242B3" w:rsidRDefault="00107BFE" w:rsidP="00DD64D8">
            <w:pPr>
              <w:rPr>
                <w:rFonts w:ascii="Calibri" w:hAnsi="Calibri" w:cs="Arial"/>
                <w:szCs w:val="12"/>
                <w:lang w:val="en-GB"/>
              </w:rPr>
            </w:pPr>
          </w:p>
        </w:tc>
      </w:tr>
    </w:tbl>
    <w:p w:rsidR="000646A5" w:rsidRPr="00AE26FF" w:rsidRDefault="000646A5" w:rsidP="000646A5">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0646A5" w:rsidRPr="009146C4" w:rsidTr="00DD64D8">
        <w:trPr>
          <w:trHeight w:val="510"/>
        </w:trPr>
        <w:tc>
          <w:tcPr>
            <w:tcW w:w="704" w:type="dxa"/>
            <w:shd w:val="clear" w:color="auto" w:fill="D42C21"/>
            <w:vAlign w:val="center"/>
          </w:tcPr>
          <w:p w:rsidR="000646A5" w:rsidRPr="009146C4" w:rsidRDefault="000646A5" w:rsidP="000646A5">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11</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0646A5" w:rsidRPr="009146C4" w:rsidRDefault="000646A5"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Fighting Equipment</w:t>
            </w:r>
          </w:p>
        </w:tc>
      </w:tr>
    </w:tbl>
    <w:p w:rsidR="000646A5" w:rsidRPr="006B7FA1" w:rsidRDefault="000646A5" w:rsidP="000646A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0646A5" w:rsidTr="00DD64D8">
        <w:trPr>
          <w:trHeight w:val="340"/>
        </w:trPr>
        <w:tc>
          <w:tcPr>
            <w:tcW w:w="10457" w:type="dxa"/>
            <w:tcBorders>
              <w:bottom w:val="single" w:sz="4" w:space="0" w:color="BFBFBF" w:themeColor="background1" w:themeShade="BF"/>
            </w:tcBorders>
            <w:vAlign w:val="bottom"/>
          </w:tcPr>
          <w:p w:rsidR="000646A5" w:rsidRPr="00F81D29" w:rsidRDefault="000646A5" w:rsidP="00DD64D8">
            <w:pPr>
              <w:rPr>
                <w:rFonts w:ascii="Calibri" w:hAnsi="Calibri" w:cs="Arial"/>
                <w:b/>
                <w:sz w:val="20"/>
                <w:szCs w:val="12"/>
                <w:lang w:val="en-GB"/>
              </w:rPr>
            </w:pPr>
            <w:r>
              <w:rPr>
                <w:rFonts w:ascii="Calibri" w:hAnsi="Calibri" w:cs="Arial"/>
                <w:b/>
                <w:sz w:val="20"/>
                <w:szCs w:val="12"/>
                <w:lang w:val="en-GB"/>
              </w:rPr>
              <w:t>COMMENTARY:</w:t>
            </w:r>
          </w:p>
        </w:tc>
      </w:tr>
      <w:tr w:rsidR="000646A5"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646A5" w:rsidRDefault="000646A5" w:rsidP="00DD64D8">
            <w:pPr>
              <w:rPr>
                <w:rFonts w:ascii="Calibri" w:hAnsi="Calibri" w:cs="Arial"/>
                <w:szCs w:val="12"/>
                <w:lang w:val="en-GB"/>
              </w:rPr>
            </w:pPr>
          </w:p>
          <w:p w:rsidR="00107BFE" w:rsidRDefault="00107BFE" w:rsidP="0067785D">
            <w:pPr>
              <w:rPr>
                <w:rFonts w:ascii="Calibri" w:hAnsi="Calibri" w:cs="Arial"/>
                <w:szCs w:val="12"/>
                <w:lang w:val="en-GB"/>
              </w:rPr>
            </w:pPr>
            <w:r>
              <w:rPr>
                <w:rFonts w:ascii="Calibri" w:hAnsi="Calibri" w:cs="Arial"/>
                <w:szCs w:val="12"/>
                <w:lang w:val="en-GB"/>
              </w:rPr>
              <w:t>There is sufficient number of correct type of extinguishers located throughout the general office /</w:t>
            </w:r>
            <w:r w:rsidR="0067785D">
              <w:rPr>
                <w:rFonts w:ascii="Calibri" w:hAnsi="Calibri" w:cs="Arial"/>
                <w:szCs w:val="12"/>
                <w:lang w:val="en-GB"/>
              </w:rPr>
              <w:t xml:space="preserve">canteen/yard area/workshop and warehouse </w:t>
            </w:r>
            <w:r>
              <w:rPr>
                <w:rFonts w:ascii="Calibri" w:hAnsi="Calibri" w:cs="Arial"/>
                <w:szCs w:val="12"/>
                <w:lang w:val="en-GB"/>
              </w:rPr>
              <w:t xml:space="preserve">area. These are serviced annually and staff are trained in their use. </w:t>
            </w:r>
          </w:p>
          <w:p w:rsidR="0067785D" w:rsidRPr="006242B3" w:rsidRDefault="0067785D" w:rsidP="0067785D">
            <w:pPr>
              <w:rPr>
                <w:rFonts w:ascii="Calibri" w:hAnsi="Calibri" w:cs="Arial"/>
                <w:szCs w:val="12"/>
                <w:lang w:val="en-GB"/>
              </w:rPr>
            </w:pPr>
          </w:p>
        </w:tc>
      </w:tr>
    </w:tbl>
    <w:p w:rsidR="009F2EF8" w:rsidRDefault="009F2EF8"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p w:rsidR="00F81444" w:rsidRDefault="00F81444"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9F2EF8" w:rsidRPr="009146C4" w:rsidTr="00DD64D8">
        <w:trPr>
          <w:trHeight w:val="510"/>
        </w:trPr>
        <w:tc>
          <w:tcPr>
            <w:tcW w:w="704" w:type="dxa"/>
            <w:shd w:val="clear" w:color="auto" w:fill="D42C21"/>
            <w:vAlign w:val="center"/>
          </w:tcPr>
          <w:p w:rsidR="009F2EF8" w:rsidRPr="009146C4" w:rsidRDefault="009F2EF8" w:rsidP="009F2EF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12</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9F2EF8" w:rsidRPr="009146C4" w:rsidRDefault="009F2EF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 xml:space="preserve">Management - </w:t>
            </w:r>
            <w:proofErr w:type="spellStart"/>
            <w:r>
              <w:rPr>
                <w:rFonts w:ascii="Calibri" w:hAnsi="Calibri" w:cs="Arial"/>
                <w:b/>
                <w:color w:val="FFFFFF" w:themeColor="background1"/>
                <w:sz w:val="32"/>
                <w:szCs w:val="12"/>
                <w:lang w:val="en-GB"/>
              </w:rPr>
              <w:t>Mantenance</w:t>
            </w:r>
            <w:proofErr w:type="spellEnd"/>
          </w:p>
        </w:tc>
      </w:tr>
    </w:tbl>
    <w:p w:rsidR="009F2EF8" w:rsidRPr="006B7FA1" w:rsidRDefault="009F2EF8" w:rsidP="009F2EF8">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67785D">
        <w:trPr>
          <w:trHeight w:val="454"/>
          <w:jc w:val="center"/>
        </w:trPr>
        <w:tc>
          <w:tcPr>
            <w:tcW w:w="8359" w:type="dxa"/>
            <w:vAlign w:val="center"/>
          </w:tcPr>
          <w:p w:rsidR="002C41C3" w:rsidRPr="00F81D29" w:rsidRDefault="002C41C3" w:rsidP="0047222B">
            <w:pPr>
              <w:rPr>
                <w:rFonts w:ascii="Calibri" w:hAnsi="Calibri" w:cs="Arial"/>
                <w:b/>
                <w:sz w:val="20"/>
                <w:szCs w:val="12"/>
                <w:lang w:val="en-GB"/>
              </w:rPr>
            </w:pPr>
            <w:r>
              <w:rPr>
                <w:rFonts w:ascii="Calibri" w:hAnsi="Calibri" w:cs="Arial"/>
                <w:b/>
                <w:sz w:val="20"/>
                <w:szCs w:val="12"/>
                <w:lang w:val="en-GB"/>
              </w:rPr>
              <w:t>I</w:t>
            </w:r>
            <w:r w:rsidRPr="0047222B">
              <w:rPr>
                <w:rFonts w:ascii="Calibri" w:hAnsi="Calibri" w:cs="Arial"/>
                <w:b/>
                <w:sz w:val="20"/>
                <w:szCs w:val="12"/>
                <w:lang w:val="en-GB"/>
              </w:rPr>
              <w:t>S THERE A MAINTENANCE PROGRAMME FOR THE FIRE SAFET</w:t>
            </w:r>
            <w:r>
              <w:rPr>
                <w:rFonts w:ascii="Calibri" w:hAnsi="Calibri" w:cs="Arial"/>
                <w:b/>
                <w:sz w:val="20"/>
                <w:szCs w:val="12"/>
                <w:lang w:val="en-GB"/>
              </w:rPr>
              <w:t>Y PROVISIONS IN THE PREMISES?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47222B" w:rsidTr="0067785D">
        <w:trPr>
          <w:trHeight w:val="340"/>
          <w:jc w:val="center"/>
        </w:trPr>
        <w:tc>
          <w:tcPr>
            <w:tcW w:w="10457" w:type="dxa"/>
            <w:gridSpan w:val="3"/>
            <w:vAlign w:val="bottom"/>
          </w:tcPr>
          <w:p w:rsidR="0047222B" w:rsidRDefault="0047222B" w:rsidP="00DD64D8">
            <w:pPr>
              <w:rPr>
                <w:rFonts w:ascii="Calibri" w:hAnsi="Calibri" w:cs="Arial"/>
                <w:b/>
                <w:sz w:val="20"/>
                <w:szCs w:val="12"/>
                <w:lang w:val="en-GB"/>
              </w:rPr>
            </w:pPr>
            <w:r>
              <w:rPr>
                <w:rFonts w:ascii="Calibri" w:hAnsi="Calibri" w:cs="Arial"/>
                <w:b/>
                <w:sz w:val="20"/>
                <w:szCs w:val="12"/>
                <w:lang w:val="en-GB"/>
              </w:rPr>
              <w:t>COMMENTARY:</w:t>
            </w:r>
          </w:p>
        </w:tc>
      </w:tr>
      <w:tr w:rsidR="002C41C3" w:rsidTr="0067785D">
        <w:trPr>
          <w:trHeight w:val="454"/>
          <w:jc w:val="center"/>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7785D" w:rsidRPr="0067785D" w:rsidRDefault="00DD64D8" w:rsidP="00DD64D8">
            <w:pPr>
              <w:rPr>
                <w:rFonts w:asciiTheme="minorHAnsi" w:hAnsiTheme="minorHAnsi" w:cstheme="minorHAnsi"/>
                <w:b/>
                <w:szCs w:val="12"/>
                <w:lang w:val="en-GB"/>
              </w:rPr>
            </w:pPr>
            <w:r>
              <w:rPr>
                <w:rFonts w:ascii="Calibri" w:hAnsi="Calibri" w:cs="Arial"/>
                <w:szCs w:val="12"/>
                <w:lang w:val="en-GB"/>
              </w:rPr>
              <w:t xml:space="preserve">All </w:t>
            </w:r>
            <w:r w:rsidR="0067785D" w:rsidRPr="0067785D">
              <w:rPr>
                <w:rFonts w:asciiTheme="minorHAnsi" w:hAnsiTheme="minorHAnsi" w:cstheme="minorHAnsi"/>
                <w:szCs w:val="12"/>
                <w:lang w:val="en-GB"/>
              </w:rPr>
              <w:t xml:space="preserve">firefighting </w:t>
            </w:r>
            <w:r w:rsidRPr="0067785D">
              <w:rPr>
                <w:rFonts w:asciiTheme="minorHAnsi" w:hAnsiTheme="minorHAnsi" w:cstheme="minorHAnsi"/>
                <w:szCs w:val="12"/>
                <w:lang w:val="en-GB"/>
              </w:rPr>
              <w:t xml:space="preserve">equipment is serviced annually </w:t>
            </w:r>
            <w:r w:rsidRPr="0067785D">
              <w:rPr>
                <w:rFonts w:asciiTheme="minorHAnsi" w:hAnsiTheme="minorHAnsi" w:cstheme="minorHAnsi"/>
                <w:b/>
                <w:szCs w:val="12"/>
                <w:lang w:val="en-GB"/>
              </w:rPr>
              <w:t xml:space="preserve">by </w:t>
            </w:r>
            <w:r w:rsidR="0007040D">
              <w:rPr>
                <w:rFonts w:asciiTheme="minorHAnsi" w:hAnsiTheme="minorHAnsi" w:cstheme="minorHAnsi"/>
                <w:b/>
                <w:szCs w:val="12"/>
                <w:lang w:val="en-GB"/>
              </w:rPr>
              <w:t xml:space="preserve">NB Fire Safety, </w:t>
            </w:r>
            <w:r w:rsidR="0067785D" w:rsidRPr="0067785D">
              <w:rPr>
                <w:rFonts w:asciiTheme="minorHAnsi" w:hAnsiTheme="minorHAnsi" w:cstheme="minorHAnsi"/>
                <w:b/>
                <w:szCs w:val="12"/>
                <w:lang w:val="en-GB"/>
              </w:rPr>
              <w:t xml:space="preserve">44 </w:t>
            </w:r>
            <w:proofErr w:type="spellStart"/>
            <w:r w:rsidR="0067785D" w:rsidRPr="0067785D">
              <w:rPr>
                <w:rFonts w:asciiTheme="minorHAnsi" w:hAnsiTheme="minorHAnsi" w:cstheme="minorHAnsi"/>
                <w:b/>
                <w:szCs w:val="12"/>
                <w:lang w:val="en-GB"/>
              </w:rPr>
              <w:t>Coity</w:t>
            </w:r>
            <w:proofErr w:type="spellEnd"/>
            <w:r w:rsidR="0067785D" w:rsidRPr="0067785D">
              <w:rPr>
                <w:rFonts w:asciiTheme="minorHAnsi" w:hAnsiTheme="minorHAnsi" w:cstheme="minorHAnsi"/>
                <w:b/>
                <w:szCs w:val="12"/>
                <w:lang w:val="en-GB"/>
              </w:rPr>
              <w:t xml:space="preserve"> Rd, Bridgend, CF31 1LR</w:t>
            </w:r>
          </w:p>
          <w:p w:rsidR="002C41C3" w:rsidRPr="006242B3" w:rsidRDefault="0067785D" w:rsidP="00DD64D8">
            <w:pPr>
              <w:rPr>
                <w:rFonts w:ascii="Calibri" w:hAnsi="Calibri" w:cs="Arial"/>
                <w:szCs w:val="12"/>
                <w:lang w:val="en-GB"/>
              </w:rPr>
            </w:pPr>
            <w:r>
              <w:rPr>
                <w:rFonts w:asciiTheme="minorHAnsi" w:hAnsiTheme="minorHAnsi" w:cstheme="minorHAnsi"/>
                <w:szCs w:val="12"/>
                <w:lang w:val="en-GB"/>
              </w:rPr>
              <w:t xml:space="preserve">Fire Alarms serviced annually by </w:t>
            </w:r>
            <w:r w:rsidR="0007040D">
              <w:rPr>
                <w:rFonts w:asciiTheme="minorHAnsi" w:hAnsiTheme="minorHAnsi" w:cstheme="minorHAnsi"/>
                <w:b/>
              </w:rPr>
              <w:t>Hi Tec Systems,</w:t>
            </w:r>
            <w:r w:rsidRPr="0067785D">
              <w:rPr>
                <w:rFonts w:asciiTheme="minorHAnsi" w:hAnsiTheme="minorHAnsi" w:cstheme="minorHAnsi"/>
                <w:b/>
              </w:rPr>
              <w:t xml:space="preserve"> 211, </w:t>
            </w:r>
            <w:proofErr w:type="spellStart"/>
            <w:r w:rsidRPr="0067785D">
              <w:rPr>
                <w:rFonts w:asciiTheme="minorHAnsi" w:hAnsiTheme="minorHAnsi" w:cstheme="minorHAnsi"/>
                <w:b/>
              </w:rPr>
              <w:t>Clydach</w:t>
            </w:r>
            <w:proofErr w:type="spellEnd"/>
            <w:r w:rsidRPr="0067785D">
              <w:rPr>
                <w:rFonts w:asciiTheme="minorHAnsi" w:hAnsiTheme="minorHAnsi" w:cstheme="minorHAnsi"/>
                <w:b/>
              </w:rPr>
              <w:t xml:space="preserve"> Rd, Swansea, WLS, SA6 6QH</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 xml:space="preserve">ARE REGULAR CHECKS OF FIRE RESISTING DOORS, WALLS </w:t>
            </w:r>
            <w:r>
              <w:rPr>
                <w:rFonts w:ascii="Calibri" w:hAnsi="Calibri" w:cs="Arial"/>
                <w:b/>
                <w:sz w:val="20"/>
                <w:szCs w:val="12"/>
                <w:lang w:val="en-GB"/>
              </w:rPr>
              <w:t>AND PARTIONS CARRIED OUT?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 xml:space="preserve">Carried out by H&amp;S Representative </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w:t>
            </w:r>
            <w:r>
              <w:rPr>
                <w:rFonts w:ascii="Calibri" w:hAnsi="Calibri" w:cs="Arial"/>
                <w:b/>
                <w:sz w:val="20"/>
                <w:szCs w:val="12"/>
                <w:lang w:val="en-GB"/>
              </w:rPr>
              <w:t>F ESCAPE ROUTES AND EXIT DOORS CA</w:t>
            </w:r>
            <w:r w:rsidRPr="0047222B">
              <w:rPr>
                <w:rFonts w:ascii="Calibri" w:hAnsi="Calibri" w:cs="Arial"/>
                <w:b/>
                <w:sz w:val="20"/>
                <w:szCs w:val="12"/>
                <w:lang w:val="en-GB"/>
              </w:rPr>
              <w:t>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47222B" w:rsidRPr="006B7FA1" w:rsidRDefault="0047222B" w:rsidP="0047222B">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2C41C3" w:rsidTr="002C41C3">
        <w:trPr>
          <w:trHeight w:val="454"/>
        </w:trPr>
        <w:tc>
          <w:tcPr>
            <w:tcW w:w="8359" w:type="dxa"/>
            <w:vAlign w:val="center"/>
          </w:tcPr>
          <w:p w:rsidR="002C41C3" w:rsidRPr="00F81D29" w:rsidRDefault="002C41C3" w:rsidP="002C41C3">
            <w:pPr>
              <w:rPr>
                <w:rFonts w:ascii="Calibri" w:hAnsi="Calibri" w:cs="Arial"/>
                <w:b/>
                <w:sz w:val="20"/>
                <w:szCs w:val="12"/>
                <w:lang w:val="en-GB"/>
              </w:rPr>
            </w:pPr>
            <w:r w:rsidRPr="0047222B">
              <w:rPr>
                <w:rFonts w:ascii="Calibri" w:hAnsi="Calibri" w:cs="Arial"/>
                <w:b/>
                <w:sz w:val="20"/>
                <w:szCs w:val="12"/>
                <w:lang w:val="en-GB"/>
              </w:rPr>
              <w:t>ARE REGULAR CHECKS OF FIRE SAFETY SIGNS CARRIED OUT</w:t>
            </w:r>
            <w:r>
              <w:rPr>
                <w:rFonts w:ascii="Calibri" w:hAnsi="Calibri" w:cs="Arial"/>
                <w:b/>
                <w:sz w:val="20"/>
                <w:szCs w:val="12"/>
                <w:lang w:val="en-GB"/>
              </w:rPr>
              <w:t>?</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2C41C3" w:rsidRPr="00F81D29" w:rsidRDefault="002C41C3" w:rsidP="002C41C3">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3"/>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bl>
    <w:p w:rsidR="002C41C3" w:rsidRPr="006B7FA1" w:rsidRDefault="002C41C3" w:rsidP="002C41C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2C41C3">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2C41C3">
              <w:rPr>
                <w:rFonts w:ascii="Calibri" w:hAnsi="Calibri" w:cs="Arial"/>
                <w:b/>
                <w:sz w:val="20"/>
                <w:szCs w:val="12"/>
                <w:lang w:val="en-GB"/>
              </w:rPr>
              <w:t>IS THERE A MAINTENANCE REGIME FOR THE FIRE WARNING SYSTEM</w:t>
            </w:r>
            <w:r>
              <w:rPr>
                <w:rFonts w:ascii="Calibri" w:hAnsi="Calibri" w:cs="Arial"/>
                <w:b/>
                <w:sz w:val="20"/>
                <w:szCs w:val="12"/>
                <w:lang w:val="en-GB"/>
              </w:rPr>
              <w:t>?</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F719C">
            <w:pPr>
              <w:jc w:val="center"/>
              <w:rPr>
                <w:rFonts w:ascii="Calibri" w:hAnsi="Calibri" w:cs="Arial"/>
                <w:b/>
                <w:sz w:val="20"/>
                <w:szCs w:val="12"/>
                <w:lang w:val="en-GB"/>
              </w:rPr>
            </w:pPr>
            <w:r>
              <w:rPr>
                <w:rFonts w:ascii="Calibri" w:hAnsi="Calibri" w:cs="Arial"/>
                <w:b/>
                <w:sz w:val="20"/>
                <w:szCs w:val="12"/>
                <w:lang w:val="en-GB"/>
              </w:rPr>
              <w:t>NO</w:t>
            </w:r>
          </w:p>
        </w:tc>
      </w:tr>
      <w:tr w:rsidR="002C41C3" w:rsidTr="002C41C3">
        <w:trPr>
          <w:trHeight w:val="340"/>
        </w:trPr>
        <w:tc>
          <w:tcPr>
            <w:tcW w:w="10457" w:type="dxa"/>
            <w:gridSpan w:val="4"/>
            <w:tcBorders>
              <w:bottom w:val="single" w:sz="4" w:space="0" w:color="BFBFBF" w:themeColor="background1" w:themeShade="BF"/>
            </w:tcBorders>
            <w:vAlign w:val="bottom"/>
          </w:tcPr>
          <w:p w:rsidR="002C41C3" w:rsidRDefault="002C41C3" w:rsidP="002C41C3">
            <w:pPr>
              <w:rPr>
                <w:rFonts w:ascii="Calibri" w:hAnsi="Calibri" w:cs="Arial"/>
                <w:b/>
                <w:sz w:val="20"/>
                <w:szCs w:val="12"/>
                <w:lang w:val="en-GB"/>
              </w:rPr>
            </w:pPr>
            <w:r>
              <w:rPr>
                <w:rFonts w:ascii="Calibri" w:hAnsi="Calibri" w:cs="Arial"/>
                <w:b/>
                <w:sz w:val="20"/>
                <w:szCs w:val="12"/>
                <w:lang w:val="en-GB"/>
              </w:rPr>
              <w:t>COMMENTARY:</w:t>
            </w:r>
          </w:p>
        </w:tc>
      </w:tr>
      <w:tr w:rsidR="002C41C3"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6242B3" w:rsidRDefault="00DD64D8" w:rsidP="002C41C3">
            <w:pPr>
              <w:rPr>
                <w:rFonts w:ascii="Calibri" w:hAnsi="Calibri" w:cs="Arial"/>
                <w:szCs w:val="12"/>
                <w:lang w:val="en-GB"/>
              </w:rPr>
            </w:pPr>
            <w:r>
              <w:rPr>
                <w:rFonts w:ascii="Calibri" w:hAnsi="Calibri" w:cs="Arial"/>
                <w:szCs w:val="12"/>
                <w:lang w:val="en-GB"/>
              </w:rPr>
              <w:t>Yes a weekly check is conducted by the H&amp;S Representative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C41C3" w:rsidRPr="002C41C3" w:rsidRDefault="002C41C3" w:rsidP="002C41C3">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2C41C3" w:rsidRPr="002C41C3" w:rsidRDefault="002C41C3" w:rsidP="002C41C3">
            <w:pPr>
              <w:jc w:val="center"/>
              <w:rPr>
                <w:rFonts w:ascii="Wingdings 2" w:hAnsi="Wingdings 2" w:cs="Arial"/>
                <w:sz w:val="36"/>
                <w:szCs w:val="36"/>
                <w:lang w:val="en-GB"/>
              </w:rPr>
            </w:pPr>
          </w:p>
        </w:tc>
      </w:tr>
      <w:tr w:rsidR="00DF719C" w:rsidTr="002C41C3">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r>
    </w:tbl>
    <w:p w:rsidR="00DF719C" w:rsidRPr="006B7FA1" w:rsidRDefault="00DF719C" w:rsidP="00DF719C">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DF719C" w:rsidTr="00DD64D8">
        <w:trPr>
          <w:trHeight w:val="454"/>
        </w:trPr>
        <w:tc>
          <w:tcPr>
            <w:tcW w:w="8359" w:type="dxa"/>
            <w:gridSpan w:val="2"/>
            <w:vAlign w:val="center"/>
          </w:tcPr>
          <w:p w:rsidR="00DF719C" w:rsidRPr="00F81D29" w:rsidRDefault="00DF719C" w:rsidP="00DF719C">
            <w:pPr>
              <w:rPr>
                <w:rFonts w:ascii="Calibri" w:hAnsi="Calibri" w:cs="Arial"/>
                <w:b/>
                <w:sz w:val="20"/>
                <w:szCs w:val="12"/>
                <w:lang w:val="en-GB"/>
              </w:rPr>
            </w:pPr>
            <w:r w:rsidRPr="00DF719C">
              <w:rPr>
                <w:rFonts w:ascii="Calibri" w:hAnsi="Calibri" w:cs="Arial"/>
                <w:b/>
                <w:sz w:val="20"/>
                <w:szCs w:val="12"/>
                <w:lang w:val="en-GB"/>
              </w:rPr>
              <w:t>IS THERE A MAINTENAN</w:t>
            </w:r>
            <w:r>
              <w:rPr>
                <w:rFonts w:ascii="Calibri" w:hAnsi="Calibri" w:cs="Arial"/>
                <w:b/>
                <w:sz w:val="20"/>
                <w:szCs w:val="12"/>
                <w:lang w:val="en-GB"/>
              </w:rPr>
              <w:t>CE REGIME FOR THE EMERGENCY LIG</w:t>
            </w:r>
            <w:r w:rsidRPr="00DF719C">
              <w:rPr>
                <w:rFonts w:ascii="Calibri" w:hAnsi="Calibri" w:cs="Arial"/>
                <w:b/>
                <w:sz w:val="20"/>
                <w:szCs w:val="12"/>
                <w:lang w:val="en-GB"/>
              </w:rPr>
              <w:t>HTING SYSTEM</w:t>
            </w:r>
            <w:r>
              <w:rPr>
                <w:rFonts w:ascii="Calibri" w:hAnsi="Calibri" w:cs="Arial"/>
                <w:b/>
                <w:sz w:val="20"/>
                <w:szCs w:val="12"/>
                <w:lang w:val="en-GB"/>
              </w:rPr>
              <w:t>?</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DF719C" w:rsidRPr="00F81D29" w:rsidRDefault="00DF719C" w:rsidP="00DD64D8">
            <w:pPr>
              <w:jc w:val="center"/>
              <w:rPr>
                <w:rFonts w:ascii="Calibri" w:hAnsi="Calibri" w:cs="Arial"/>
                <w:b/>
                <w:sz w:val="20"/>
                <w:szCs w:val="12"/>
                <w:lang w:val="en-GB"/>
              </w:rPr>
            </w:pPr>
            <w:r>
              <w:rPr>
                <w:rFonts w:ascii="Calibri" w:hAnsi="Calibri" w:cs="Arial"/>
                <w:b/>
                <w:sz w:val="20"/>
                <w:szCs w:val="12"/>
                <w:lang w:val="en-GB"/>
              </w:rPr>
              <w:t>NO</w:t>
            </w:r>
          </w:p>
        </w:tc>
      </w:tr>
      <w:tr w:rsidR="00DF719C" w:rsidTr="00DD64D8">
        <w:trPr>
          <w:trHeight w:val="340"/>
        </w:trPr>
        <w:tc>
          <w:tcPr>
            <w:tcW w:w="10457" w:type="dxa"/>
            <w:gridSpan w:val="4"/>
            <w:tcBorders>
              <w:bottom w:val="single" w:sz="4" w:space="0" w:color="BFBFBF" w:themeColor="background1" w:themeShade="BF"/>
            </w:tcBorders>
            <w:vAlign w:val="bottom"/>
          </w:tcPr>
          <w:p w:rsidR="00DF719C" w:rsidRDefault="00DF719C" w:rsidP="00DD64D8">
            <w:pPr>
              <w:rPr>
                <w:rFonts w:ascii="Calibri" w:hAnsi="Calibri" w:cs="Arial"/>
                <w:b/>
                <w:sz w:val="20"/>
                <w:szCs w:val="12"/>
                <w:lang w:val="en-GB"/>
              </w:rPr>
            </w:pPr>
            <w:r>
              <w:rPr>
                <w:rFonts w:ascii="Calibri" w:hAnsi="Calibri" w:cs="Arial"/>
                <w:b/>
                <w:sz w:val="20"/>
                <w:szCs w:val="12"/>
                <w:lang w:val="en-GB"/>
              </w:rPr>
              <w:t>COMMENTARY:</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D64D8" w:rsidP="00DD64D8">
            <w:pPr>
              <w:rPr>
                <w:rFonts w:ascii="Calibri" w:hAnsi="Calibri" w:cs="Arial"/>
                <w:szCs w:val="12"/>
                <w:lang w:val="en-GB"/>
              </w:rPr>
            </w:pPr>
            <w:r>
              <w:rPr>
                <w:rFonts w:ascii="Calibri" w:hAnsi="Calibri" w:cs="Arial"/>
                <w:szCs w:val="12"/>
                <w:lang w:val="en-GB"/>
              </w:rPr>
              <w:t>The lighting in the yard area is tested weekly</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MONTHLY</w:t>
            </w:r>
            <w:r w:rsidRPr="002C41C3">
              <w:rPr>
                <w:rFonts w:ascii="Calibri" w:hAnsi="Calibri" w:cs="Arial"/>
                <w:sz w:val="20"/>
                <w:szCs w:val="12"/>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DF719C" w:rsidTr="00DD64D8">
        <w:trPr>
          <w:trHeight w:val="454"/>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6242B3" w:rsidRDefault="00DF719C" w:rsidP="00DF719C">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F719C" w:rsidRPr="002C41C3" w:rsidRDefault="00DF719C" w:rsidP="00DF719C">
            <w:pPr>
              <w:jc w:val="right"/>
              <w:rPr>
                <w:rFonts w:ascii="Calibri" w:hAnsi="Calibri" w:cs="Arial"/>
                <w:sz w:val="20"/>
                <w:szCs w:val="12"/>
                <w:lang w:val="en-GB"/>
              </w:rPr>
            </w:pPr>
            <w:r>
              <w:rPr>
                <w:rFonts w:ascii="Calibri" w:hAnsi="Calibri" w:cs="Arial"/>
                <w:sz w:val="20"/>
                <w:szCs w:val="12"/>
                <w:lang w:val="en-GB"/>
              </w:rPr>
              <w:t>ANNULALLY: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F719C" w:rsidP="00DF719C">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DF719C" w:rsidRPr="002C41C3" w:rsidRDefault="00DD64D8" w:rsidP="00DF719C">
            <w:pPr>
              <w:jc w:val="center"/>
              <w:rPr>
                <w:rFonts w:ascii="Wingdings 2" w:hAnsi="Wingdings 2" w:cs="Arial"/>
                <w:sz w:val="36"/>
                <w:szCs w:val="36"/>
                <w:lang w:val="en-GB"/>
              </w:rPr>
            </w:pPr>
            <w:r w:rsidRPr="002C41C3">
              <w:rPr>
                <w:rFonts w:ascii="Wingdings 2" w:hAnsi="Wingdings 2" w:cs="Arial"/>
                <w:sz w:val="36"/>
                <w:szCs w:val="36"/>
                <w:lang w:val="en-GB"/>
              </w:rPr>
              <w:t></w:t>
            </w:r>
          </w:p>
        </w:tc>
      </w:tr>
    </w:tbl>
    <w:p w:rsidR="00F365D2" w:rsidRPr="006B7FA1" w:rsidRDefault="00F365D2" w:rsidP="00F365D2">
      <w:pPr>
        <w:rPr>
          <w:rFonts w:ascii="Calibri" w:hAnsi="Calibri" w:cs="Arial"/>
          <w:sz w:val="10"/>
          <w:szCs w:val="12"/>
          <w:lang w:val="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1"/>
        <w:gridCol w:w="1418"/>
        <w:gridCol w:w="1049"/>
        <w:gridCol w:w="1049"/>
      </w:tblGrid>
      <w:tr w:rsidR="00F365D2" w:rsidTr="0067785D">
        <w:trPr>
          <w:trHeight w:val="454"/>
          <w:jc w:val="center"/>
        </w:trPr>
        <w:tc>
          <w:tcPr>
            <w:tcW w:w="8359" w:type="dxa"/>
            <w:gridSpan w:val="2"/>
            <w:vAlign w:val="center"/>
          </w:tcPr>
          <w:p w:rsidR="00F365D2" w:rsidRPr="00F81D29" w:rsidRDefault="00F365D2" w:rsidP="00F365D2">
            <w:pPr>
              <w:rPr>
                <w:rFonts w:ascii="Calibri" w:hAnsi="Calibri" w:cs="Arial"/>
                <w:b/>
                <w:sz w:val="20"/>
                <w:szCs w:val="12"/>
                <w:lang w:val="en-GB"/>
              </w:rPr>
            </w:pPr>
            <w:r w:rsidRPr="00F365D2">
              <w:rPr>
                <w:rFonts w:ascii="Calibri" w:hAnsi="Calibri" w:cs="Arial"/>
                <w:b/>
                <w:sz w:val="20"/>
                <w:szCs w:val="12"/>
                <w:lang w:val="en-GB"/>
              </w:rPr>
              <w:t>I</w:t>
            </w:r>
            <w:r>
              <w:rPr>
                <w:rFonts w:ascii="Calibri" w:hAnsi="Calibri" w:cs="Arial"/>
                <w:b/>
                <w:sz w:val="20"/>
                <w:szCs w:val="12"/>
                <w:lang w:val="en-GB"/>
              </w:rPr>
              <w:t>S THERE MAINTENANCE OF THE FIRE</w:t>
            </w:r>
            <w:r w:rsidRPr="00F365D2">
              <w:rPr>
                <w:rFonts w:ascii="Calibri" w:hAnsi="Calibri" w:cs="Arial"/>
                <w:b/>
                <w:sz w:val="20"/>
                <w:szCs w:val="12"/>
                <w:lang w:val="en-GB"/>
              </w:rPr>
              <w:t xml:space="preserve">FIGHTING EQUIPMENT (BY COMPETENT PERSON?)   </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YES</w:t>
            </w:r>
          </w:p>
        </w:tc>
        <w:tc>
          <w:tcPr>
            <w:tcW w:w="1049" w:type="dxa"/>
            <w:vAlign w:val="center"/>
          </w:tcPr>
          <w:p w:rsidR="00F365D2" w:rsidRPr="00F81D29" w:rsidRDefault="00F365D2" w:rsidP="00DD64D8">
            <w:pPr>
              <w:jc w:val="center"/>
              <w:rPr>
                <w:rFonts w:ascii="Calibri" w:hAnsi="Calibri" w:cs="Arial"/>
                <w:b/>
                <w:sz w:val="20"/>
                <w:szCs w:val="12"/>
                <w:lang w:val="en-GB"/>
              </w:rPr>
            </w:pPr>
            <w:r>
              <w:rPr>
                <w:rFonts w:ascii="Calibri" w:hAnsi="Calibri" w:cs="Arial"/>
                <w:b/>
                <w:sz w:val="20"/>
                <w:szCs w:val="12"/>
                <w:lang w:val="en-GB"/>
              </w:rPr>
              <w:t>NO</w:t>
            </w:r>
          </w:p>
        </w:tc>
      </w:tr>
      <w:tr w:rsidR="00F365D2" w:rsidTr="0067785D">
        <w:trPr>
          <w:trHeight w:val="340"/>
          <w:jc w:val="center"/>
        </w:trPr>
        <w:tc>
          <w:tcPr>
            <w:tcW w:w="10457" w:type="dxa"/>
            <w:gridSpan w:val="4"/>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WEEKLY: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DD64D8"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r>
      <w:tr w:rsidR="00F365D2" w:rsidTr="0067785D">
        <w:trPr>
          <w:trHeight w:val="454"/>
          <w:jc w:val="center"/>
        </w:trPr>
        <w:tc>
          <w:tcPr>
            <w:tcW w:w="694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7785D" w:rsidRPr="0067785D" w:rsidRDefault="0067785D" w:rsidP="0067785D">
            <w:pPr>
              <w:rPr>
                <w:rFonts w:asciiTheme="minorHAnsi" w:hAnsiTheme="minorHAnsi" w:cstheme="minorHAnsi"/>
                <w:b/>
                <w:szCs w:val="12"/>
                <w:lang w:val="en-GB"/>
              </w:rPr>
            </w:pPr>
            <w:r>
              <w:rPr>
                <w:rFonts w:ascii="Calibri" w:hAnsi="Calibri" w:cs="Arial"/>
                <w:szCs w:val="12"/>
                <w:lang w:val="en-GB"/>
              </w:rPr>
              <w:t xml:space="preserve">All </w:t>
            </w:r>
            <w:r w:rsidRPr="0067785D">
              <w:rPr>
                <w:rFonts w:asciiTheme="minorHAnsi" w:hAnsiTheme="minorHAnsi" w:cstheme="minorHAnsi"/>
                <w:szCs w:val="12"/>
                <w:lang w:val="en-GB"/>
              </w:rPr>
              <w:t xml:space="preserve">firefighting equipment is serviced annually </w:t>
            </w:r>
            <w:r w:rsidRPr="0067785D">
              <w:rPr>
                <w:rFonts w:asciiTheme="minorHAnsi" w:hAnsiTheme="minorHAnsi" w:cstheme="minorHAnsi"/>
                <w:b/>
                <w:szCs w:val="12"/>
                <w:lang w:val="en-GB"/>
              </w:rPr>
              <w:t xml:space="preserve">by NB Fire Safety – 44 </w:t>
            </w:r>
            <w:proofErr w:type="spellStart"/>
            <w:r w:rsidRPr="0067785D">
              <w:rPr>
                <w:rFonts w:asciiTheme="minorHAnsi" w:hAnsiTheme="minorHAnsi" w:cstheme="minorHAnsi"/>
                <w:b/>
                <w:szCs w:val="12"/>
                <w:lang w:val="en-GB"/>
              </w:rPr>
              <w:t>Coity</w:t>
            </w:r>
            <w:proofErr w:type="spellEnd"/>
            <w:r w:rsidRPr="0067785D">
              <w:rPr>
                <w:rFonts w:asciiTheme="minorHAnsi" w:hAnsiTheme="minorHAnsi" w:cstheme="minorHAnsi"/>
                <w:b/>
                <w:szCs w:val="12"/>
                <w:lang w:val="en-GB"/>
              </w:rPr>
              <w:t xml:space="preserve"> Rd, Bridgend, CF31 1LR</w:t>
            </w:r>
          </w:p>
          <w:p w:rsidR="00F365D2" w:rsidRPr="006242B3" w:rsidRDefault="0067785D" w:rsidP="0067785D">
            <w:pPr>
              <w:rPr>
                <w:rFonts w:ascii="Calibri" w:hAnsi="Calibri" w:cs="Arial"/>
                <w:szCs w:val="12"/>
                <w:lang w:val="en-GB"/>
              </w:rPr>
            </w:pPr>
            <w:r>
              <w:rPr>
                <w:rFonts w:asciiTheme="minorHAnsi" w:hAnsiTheme="minorHAnsi" w:cstheme="minorHAnsi"/>
                <w:szCs w:val="12"/>
                <w:lang w:val="en-GB"/>
              </w:rPr>
              <w:t xml:space="preserve">Fire Alarms serviced annually by </w:t>
            </w:r>
            <w:r w:rsidRPr="0067785D">
              <w:rPr>
                <w:rFonts w:asciiTheme="minorHAnsi" w:hAnsiTheme="minorHAnsi" w:cstheme="minorHAnsi"/>
                <w:b/>
              </w:rPr>
              <w:t xml:space="preserve">Hi Tec Systems address - 211, </w:t>
            </w:r>
            <w:proofErr w:type="spellStart"/>
            <w:r w:rsidRPr="0067785D">
              <w:rPr>
                <w:rFonts w:asciiTheme="minorHAnsi" w:hAnsiTheme="minorHAnsi" w:cstheme="minorHAnsi"/>
                <w:b/>
              </w:rPr>
              <w:t>Clydach</w:t>
            </w:r>
            <w:proofErr w:type="spellEnd"/>
            <w:r w:rsidRPr="0067785D">
              <w:rPr>
                <w:rFonts w:asciiTheme="minorHAnsi" w:hAnsiTheme="minorHAnsi" w:cstheme="minorHAnsi"/>
                <w:b/>
              </w:rPr>
              <w:t xml:space="preserve"> Rd, Swansea, WLS, SA6 6QH</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right"/>
              <w:rPr>
                <w:rFonts w:ascii="Calibri" w:hAnsi="Calibri" w:cs="Arial"/>
                <w:sz w:val="20"/>
                <w:szCs w:val="12"/>
                <w:lang w:val="en-GB"/>
              </w:rPr>
            </w:pPr>
            <w:r w:rsidRPr="002C41C3">
              <w:rPr>
                <w:rFonts w:ascii="Calibri" w:hAnsi="Calibri" w:cs="Arial"/>
                <w:sz w:val="20"/>
                <w:szCs w:val="12"/>
                <w:lang w:val="en-GB"/>
              </w:rPr>
              <w:t>ANNUALLY:</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1049"/>
        <w:gridCol w:w="1049"/>
      </w:tblGrid>
      <w:tr w:rsidR="00F365D2" w:rsidTr="00DD64D8">
        <w:trPr>
          <w:trHeight w:val="454"/>
        </w:trPr>
        <w:tc>
          <w:tcPr>
            <w:tcW w:w="8359" w:type="dxa"/>
            <w:vAlign w:val="center"/>
          </w:tcPr>
          <w:p w:rsidR="0067785D" w:rsidRDefault="0067785D" w:rsidP="00F365D2">
            <w:pPr>
              <w:rPr>
                <w:rFonts w:ascii="Calibri" w:hAnsi="Calibri" w:cs="Arial"/>
                <w:b/>
                <w:sz w:val="20"/>
                <w:szCs w:val="12"/>
                <w:lang w:val="en-GB"/>
              </w:rPr>
            </w:pPr>
          </w:p>
          <w:p w:rsidR="0067785D" w:rsidRDefault="0067785D" w:rsidP="00F365D2">
            <w:pPr>
              <w:rPr>
                <w:rFonts w:ascii="Calibri" w:hAnsi="Calibri" w:cs="Arial"/>
                <w:b/>
                <w:sz w:val="20"/>
                <w:szCs w:val="12"/>
                <w:lang w:val="en-GB"/>
              </w:rPr>
            </w:pPr>
          </w:p>
          <w:p w:rsidR="0007040D" w:rsidRDefault="00F365D2" w:rsidP="0022027C">
            <w:pPr>
              <w:rPr>
                <w:rFonts w:ascii="Calibri" w:hAnsi="Calibri" w:cs="Arial"/>
                <w:b/>
                <w:sz w:val="20"/>
                <w:szCs w:val="12"/>
                <w:lang w:val="en-GB"/>
              </w:rPr>
            </w:pPr>
            <w:r w:rsidRPr="00F365D2">
              <w:rPr>
                <w:rFonts w:ascii="Calibri" w:hAnsi="Calibri" w:cs="Arial"/>
                <w:b/>
                <w:sz w:val="20"/>
                <w:szCs w:val="12"/>
                <w:lang w:val="en-GB"/>
              </w:rPr>
              <w:lastRenderedPageBreak/>
              <w:t xml:space="preserve">ARE RECORDS KEPT </w:t>
            </w:r>
            <w:r>
              <w:rPr>
                <w:rFonts w:ascii="Calibri" w:hAnsi="Calibri" w:cs="Arial"/>
                <w:b/>
                <w:sz w:val="20"/>
                <w:szCs w:val="12"/>
                <w:lang w:val="en-GB"/>
              </w:rPr>
              <w:t>AND</w:t>
            </w:r>
            <w:r w:rsidRPr="00F365D2">
              <w:rPr>
                <w:rFonts w:ascii="Calibri" w:hAnsi="Calibri" w:cs="Arial"/>
                <w:b/>
                <w:sz w:val="20"/>
                <w:szCs w:val="12"/>
                <w:lang w:val="en-GB"/>
              </w:rPr>
              <w:t xml:space="preserve"> THEIR LOCATION IDENTIFIED</w:t>
            </w:r>
            <w:r>
              <w:rPr>
                <w:rFonts w:ascii="Calibri" w:hAnsi="Calibri" w:cs="Arial"/>
                <w:b/>
                <w:sz w:val="20"/>
                <w:szCs w:val="12"/>
                <w:lang w:val="en-GB"/>
              </w:rPr>
              <w:t>?</w:t>
            </w:r>
          </w:p>
          <w:p w:rsidR="00F365D2" w:rsidRPr="0007040D" w:rsidRDefault="00F365D2" w:rsidP="0007040D">
            <w:pPr>
              <w:rPr>
                <w:rFonts w:ascii="Calibri" w:hAnsi="Calibri" w:cs="Arial"/>
                <w:sz w:val="12"/>
                <w:szCs w:val="12"/>
                <w:lang w:val="en-GB"/>
              </w:rPr>
            </w:pP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07040D">
            <w:pPr>
              <w:rPr>
                <w:rFonts w:ascii="Calibri" w:hAnsi="Calibri" w:cs="Arial"/>
                <w:b/>
                <w:sz w:val="20"/>
                <w:szCs w:val="12"/>
                <w:lang w:val="en-GB"/>
              </w:rPr>
            </w:pPr>
            <w:r>
              <w:rPr>
                <w:rFonts w:ascii="Calibri" w:hAnsi="Calibri" w:cs="Arial"/>
                <w:b/>
                <w:sz w:val="20"/>
                <w:szCs w:val="12"/>
                <w:lang w:val="en-GB"/>
              </w:rPr>
              <w:lastRenderedPageBreak/>
              <w:t>YES</w:t>
            </w:r>
          </w:p>
        </w:tc>
        <w:tc>
          <w:tcPr>
            <w:tcW w:w="1049" w:type="dxa"/>
            <w:vAlign w:val="center"/>
          </w:tcPr>
          <w:p w:rsidR="0067785D" w:rsidRDefault="0067785D" w:rsidP="00DD64D8">
            <w:pPr>
              <w:jc w:val="center"/>
              <w:rPr>
                <w:rFonts w:ascii="Calibri" w:hAnsi="Calibri" w:cs="Arial"/>
                <w:b/>
                <w:sz w:val="20"/>
                <w:szCs w:val="12"/>
                <w:lang w:val="en-GB"/>
              </w:rPr>
            </w:pPr>
          </w:p>
          <w:p w:rsidR="0067785D" w:rsidRDefault="0067785D" w:rsidP="00DD64D8">
            <w:pPr>
              <w:jc w:val="center"/>
              <w:rPr>
                <w:rFonts w:ascii="Calibri" w:hAnsi="Calibri" w:cs="Arial"/>
                <w:b/>
                <w:sz w:val="20"/>
                <w:szCs w:val="12"/>
                <w:lang w:val="en-GB"/>
              </w:rPr>
            </w:pPr>
          </w:p>
          <w:p w:rsidR="00F365D2" w:rsidRPr="00F81D29" w:rsidRDefault="00F365D2" w:rsidP="0067785D">
            <w:pPr>
              <w:rPr>
                <w:rFonts w:ascii="Calibri" w:hAnsi="Calibri" w:cs="Arial"/>
                <w:b/>
                <w:sz w:val="20"/>
                <w:szCs w:val="12"/>
                <w:lang w:val="en-GB"/>
              </w:rPr>
            </w:pPr>
            <w:r>
              <w:rPr>
                <w:rFonts w:ascii="Calibri" w:hAnsi="Calibri" w:cs="Arial"/>
                <w:b/>
                <w:sz w:val="20"/>
                <w:szCs w:val="12"/>
                <w:lang w:val="en-GB"/>
              </w:rPr>
              <w:lastRenderedPageBreak/>
              <w:t>NO</w:t>
            </w:r>
          </w:p>
        </w:tc>
      </w:tr>
      <w:tr w:rsidR="00F365D2" w:rsidTr="00DD64D8">
        <w:trPr>
          <w:trHeight w:val="340"/>
        </w:trPr>
        <w:tc>
          <w:tcPr>
            <w:tcW w:w="10457" w:type="dxa"/>
            <w:gridSpan w:val="3"/>
            <w:tcBorders>
              <w:bottom w:val="single" w:sz="4" w:space="0" w:color="BFBFBF" w:themeColor="background1" w:themeShade="BF"/>
            </w:tcBorders>
            <w:vAlign w:val="bottom"/>
          </w:tcPr>
          <w:p w:rsidR="00F365D2" w:rsidRDefault="00F365D2" w:rsidP="00DD64D8">
            <w:pPr>
              <w:rPr>
                <w:rFonts w:ascii="Calibri" w:hAnsi="Calibri" w:cs="Arial"/>
                <w:b/>
                <w:sz w:val="20"/>
                <w:szCs w:val="12"/>
                <w:lang w:val="en-GB"/>
              </w:rPr>
            </w:pPr>
            <w:r>
              <w:rPr>
                <w:rFonts w:ascii="Calibri" w:hAnsi="Calibri" w:cs="Arial"/>
                <w:b/>
                <w:sz w:val="20"/>
                <w:szCs w:val="12"/>
                <w:lang w:val="en-GB"/>
              </w:rPr>
              <w:lastRenderedPageBreak/>
              <w:t>COMMENTARY:</w:t>
            </w:r>
          </w:p>
        </w:tc>
      </w:tr>
      <w:tr w:rsidR="00F365D2" w:rsidTr="00DD64D8">
        <w:trPr>
          <w:trHeight w:val="454"/>
        </w:trPr>
        <w:tc>
          <w:tcPr>
            <w:tcW w:w="83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 records for all aspects relating to maintenance issues are kept in</w:t>
            </w:r>
            <w:r>
              <w:rPr>
                <w:rFonts w:ascii="Calibri" w:hAnsi="Calibri" w:cs="Arial"/>
                <w:szCs w:val="12"/>
                <w:lang w:val="en-GB"/>
              </w:rPr>
              <w:t xml:space="preserve"> general </w:t>
            </w:r>
            <w:r w:rsidRPr="00DD64D8">
              <w:rPr>
                <w:rFonts w:ascii="Calibri" w:hAnsi="Calibri" w:cs="Arial"/>
                <w:szCs w:val="12"/>
                <w:lang w:val="en-GB"/>
              </w:rPr>
              <w:t>office</w:t>
            </w:r>
            <w:r>
              <w:rPr>
                <w:rFonts w:ascii="Calibri" w:hAnsi="Calibri" w:cs="Arial"/>
                <w:szCs w:val="12"/>
                <w:lang w:val="en-GB"/>
              </w:rPr>
              <w:t xml:space="preserve"> by the H&amp;S Representative</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r w:rsidRPr="002C41C3">
              <w:rPr>
                <w:rFonts w:ascii="Wingdings 2" w:hAnsi="Wingdings 2" w:cs="Arial"/>
                <w:sz w:val="36"/>
                <w:szCs w:val="36"/>
                <w:lang w:val="en-GB"/>
              </w:rPr>
              <w:t></w:t>
            </w:r>
          </w:p>
        </w:tc>
        <w:tc>
          <w:tcPr>
            <w:tcW w:w="10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F365D2" w:rsidRPr="002C41C3" w:rsidRDefault="00F365D2" w:rsidP="00DD64D8">
            <w:pPr>
              <w:jc w:val="center"/>
              <w:rPr>
                <w:rFonts w:ascii="Wingdings 2" w:hAnsi="Wingdings 2" w:cs="Arial"/>
                <w:sz w:val="36"/>
                <w:szCs w:val="36"/>
                <w:lang w:val="en-GB"/>
              </w:rPr>
            </w:pPr>
          </w:p>
        </w:tc>
      </w:tr>
    </w:tbl>
    <w:p w:rsidR="00F365D2" w:rsidRPr="0007040D" w:rsidRDefault="00F365D2" w:rsidP="00F365D2">
      <w:pPr>
        <w:rPr>
          <w:rFonts w:ascii="Calibri" w:hAnsi="Calibri" w:cs="Arial"/>
          <w:sz w:val="1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DD64D8">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13</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Method for calling the Fire Service</w:t>
            </w:r>
          </w:p>
        </w:tc>
      </w:tr>
    </w:tbl>
    <w:p w:rsidR="00F365D2" w:rsidRPr="0007040D" w:rsidRDefault="00F365D2" w:rsidP="00F365D2">
      <w:pPr>
        <w:rPr>
          <w:rFonts w:ascii="Calibri" w:hAnsi="Calibri" w:cs="Arial"/>
          <w:sz w:val="6"/>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Pr>
                <w:rFonts w:ascii="Calibri" w:hAnsi="Calibri" w:cs="Arial"/>
                <w:szCs w:val="12"/>
                <w:lang w:val="en-GB"/>
              </w:rPr>
              <w:t>Dial 999 from any telephone</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14</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Emergency Action Plan (EAP)</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DD64D8" w:rsidP="00DD64D8">
            <w:pPr>
              <w:rPr>
                <w:rFonts w:ascii="Calibri" w:hAnsi="Calibri" w:cs="Arial"/>
                <w:szCs w:val="12"/>
                <w:lang w:val="en-GB"/>
              </w:rPr>
            </w:pPr>
            <w:r w:rsidRPr="00DD64D8">
              <w:rPr>
                <w:rFonts w:ascii="Calibri" w:hAnsi="Calibri" w:cs="Arial"/>
                <w:szCs w:val="12"/>
                <w:lang w:val="en-GB"/>
              </w:rPr>
              <w:t>There is a sufficient Emergency Action Plan attached to this record.</w:t>
            </w:r>
          </w:p>
        </w:tc>
      </w:tr>
    </w:tbl>
    <w:p w:rsidR="00F365D2" w:rsidRPr="0007040D"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15</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Training</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F365D2" w:rsidTr="00DD64D8">
        <w:trPr>
          <w:trHeight w:val="340"/>
        </w:trPr>
        <w:tc>
          <w:tcPr>
            <w:tcW w:w="10457"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COMMENTARY:</w:t>
            </w:r>
          </w:p>
        </w:tc>
      </w:tr>
      <w:tr w:rsidR="00F365D2" w:rsidTr="00DD64D8">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E4246F">
            <w:pPr>
              <w:rPr>
                <w:rFonts w:ascii="Calibri" w:hAnsi="Calibri" w:cs="Arial"/>
                <w:szCs w:val="12"/>
                <w:lang w:val="en-GB"/>
              </w:rPr>
            </w:pPr>
            <w:r>
              <w:rPr>
                <w:rFonts w:ascii="Calibri" w:hAnsi="Calibri" w:cs="Arial"/>
                <w:szCs w:val="12"/>
                <w:lang w:val="en-GB"/>
              </w:rPr>
              <w:t>Training is provided by the H&amp;S Representative</w:t>
            </w:r>
            <w:r w:rsidR="00DD64D8" w:rsidRPr="00DD64D8">
              <w:rPr>
                <w:rFonts w:ascii="Calibri" w:hAnsi="Calibri" w:cs="Arial"/>
                <w:szCs w:val="12"/>
                <w:lang w:val="en-GB"/>
              </w:rPr>
              <w:t>.</w:t>
            </w:r>
            <w:r>
              <w:rPr>
                <w:rFonts w:ascii="Calibri" w:hAnsi="Calibri" w:cs="Arial"/>
                <w:szCs w:val="12"/>
                <w:lang w:val="en-GB"/>
              </w:rPr>
              <w:t xml:space="preserve"> An annual refresher training is conducted </w:t>
            </w:r>
            <w:r w:rsidR="00DD64D8" w:rsidRPr="00DD64D8">
              <w:rPr>
                <w:rFonts w:ascii="Calibri" w:hAnsi="Calibri" w:cs="Arial"/>
                <w:szCs w:val="12"/>
                <w:lang w:val="en-GB"/>
              </w:rPr>
              <w:t>to remind staff of what to do in the event of</w:t>
            </w:r>
            <w:r>
              <w:rPr>
                <w:rFonts w:ascii="Calibri" w:hAnsi="Calibri" w:cs="Arial"/>
                <w:szCs w:val="12"/>
                <w:lang w:val="en-GB"/>
              </w:rPr>
              <w:t xml:space="preserve"> </w:t>
            </w:r>
            <w:r w:rsidR="00DD64D8" w:rsidRPr="00DD64D8">
              <w:rPr>
                <w:rFonts w:ascii="Calibri" w:hAnsi="Calibri" w:cs="Arial"/>
                <w:szCs w:val="12"/>
                <w:lang w:val="en-GB"/>
              </w:rPr>
              <w:t>fire. Also included – How to call the Fire Service, and How to operate the fire alarm</w:t>
            </w:r>
            <w:r>
              <w:rPr>
                <w:rFonts w:ascii="Calibri" w:hAnsi="Calibri" w:cs="Arial"/>
                <w:szCs w:val="12"/>
                <w:lang w:val="en-GB"/>
              </w:rPr>
              <w:t xml:space="preserve"> </w:t>
            </w:r>
            <w:r w:rsidR="00DD64D8" w:rsidRPr="00DD64D8">
              <w:rPr>
                <w:rFonts w:ascii="Calibri" w:hAnsi="Calibri" w:cs="Arial"/>
                <w:szCs w:val="12"/>
                <w:lang w:val="en-GB"/>
              </w:rPr>
              <w:t>system.</w:t>
            </w:r>
            <w:r>
              <w:rPr>
                <w:rFonts w:ascii="Calibri" w:hAnsi="Calibri" w:cs="Arial"/>
                <w:szCs w:val="12"/>
                <w:lang w:val="en-GB"/>
              </w:rPr>
              <w:t xml:space="preserve"> </w:t>
            </w:r>
            <w:r w:rsidR="00DD64D8" w:rsidRPr="00DD64D8">
              <w:rPr>
                <w:rFonts w:ascii="Calibri" w:hAnsi="Calibri" w:cs="Arial"/>
                <w:szCs w:val="12"/>
                <w:lang w:val="en-GB"/>
              </w:rPr>
              <w:t>All personnel including the Managing Director undertake this Training.</w:t>
            </w: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16</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Fire Safety Deficiencies to be rectified</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134"/>
        <w:gridCol w:w="2268"/>
        <w:gridCol w:w="1810"/>
      </w:tblGrid>
      <w:tr w:rsidR="00F365D2" w:rsidTr="0022027C">
        <w:trPr>
          <w:trHeight w:val="340"/>
        </w:trPr>
        <w:tc>
          <w:tcPr>
            <w:tcW w:w="5245"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DEFICIENCY/RECTIFICATION:</w:t>
            </w:r>
          </w:p>
        </w:tc>
        <w:tc>
          <w:tcPr>
            <w:tcW w:w="1134"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PRIORTY:</w:t>
            </w:r>
          </w:p>
        </w:tc>
        <w:tc>
          <w:tcPr>
            <w:tcW w:w="2268"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TO BE RECTIFIED:</w:t>
            </w:r>
          </w:p>
        </w:tc>
        <w:tc>
          <w:tcPr>
            <w:tcW w:w="1810" w:type="dxa"/>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DATE RECTIFIED:</w:t>
            </w: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07040D" w:rsidP="00DD64D8">
            <w:pPr>
              <w:rPr>
                <w:rFonts w:ascii="Calibri" w:hAnsi="Calibri" w:cs="Arial"/>
                <w:szCs w:val="12"/>
                <w:lang w:val="en-GB"/>
              </w:rPr>
            </w:pPr>
            <w:r>
              <w:rPr>
                <w:rFonts w:ascii="Calibri" w:hAnsi="Calibri" w:cs="Arial"/>
                <w:szCs w:val="12"/>
                <w:lang w:val="en-GB"/>
              </w:rPr>
              <w:t xml:space="preserve">Fire/Evacuation </w:t>
            </w:r>
            <w:r w:rsidR="0022027C">
              <w:rPr>
                <w:rFonts w:ascii="Calibri" w:hAnsi="Calibri" w:cs="Arial"/>
                <w:szCs w:val="12"/>
                <w:lang w:val="en-GB"/>
              </w:rPr>
              <w:t>procedures need to be displayed around the depot</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DD64D8">
            <w:pPr>
              <w:rPr>
                <w:rFonts w:ascii="Calibri" w:hAnsi="Calibri" w:cs="Arial"/>
                <w:szCs w:val="12"/>
                <w:lang w:val="en-GB"/>
              </w:rPr>
            </w:pPr>
            <w:r>
              <w:rPr>
                <w:rFonts w:ascii="Calibri" w:hAnsi="Calibri" w:cs="Arial"/>
                <w:szCs w:val="12"/>
                <w:lang w:val="en-GB"/>
              </w:rPr>
              <w:t>Site maps need to be displayed</w:t>
            </w:r>
            <w:r w:rsidR="00E4246F">
              <w:rPr>
                <w:rFonts w:ascii="Calibri" w:hAnsi="Calibri" w:cs="Arial"/>
                <w:szCs w:val="12"/>
                <w:lang w:val="en-GB"/>
              </w:rPr>
              <w:t xml:space="preserv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2</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F365D2"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DD64D8">
            <w:pPr>
              <w:rPr>
                <w:rFonts w:ascii="Calibri" w:hAnsi="Calibri" w:cs="Arial"/>
                <w:szCs w:val="12"/>
                <w:lang w:val="en-GB"/>
              </w:rPr>
            </w:pPr>
            <w:r>
              <w:rPr>
                <w:rFonts w:ascii="Calibri" w:hAnsi="Calibri" w:cs="Arial"/>
                <w:szCs w:val="12"/>
                <w:lang w:val="en-GB"/>
              </w:rPr>
              <w:t xml:space="preserve">General housekeeping in </w:t>
            </w:r>
            <w:r w:rsidR="0022027C">
              <w:rPr>
                <w:rFonts w:ascii="Calibri" w:hAnsi="Calibri" w:cs="Arial"/>
                <w:szCs w:val="12"/>
                <w:lang w:val="en-GB"/>
              </w:rPr>
              <w:t xml:space="preserve">Workshop/Warehouse and on Mezzanine </w:t>
            </w:r>
            <w:r w:rsidR="00107E99">
              <w:rPr>
                <w:rFonts w:ascii="Calibri" w:hAnsi="Calibri" w:cs="Arial"/>
                <w:szCs w:val="12"/>
                <w:lang w:val="en-GB"/>
              </w:rPr>
              <w:t xml:space="preserve">needs to be improved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E4246F"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107E99"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F365D2" w:rsidP="00DD64D8">
            <w:pPr>
              <w:rPr>
                <w:rFonts w:ascii="Calibri" w:hAnsi="Calibri" w:cs="Arial"/>
                <w:szCs w:val="12"/>
                <w:lang w:val="en-GB"/>
              </w:rPr>
            </w:pPr>
          </w:p>
        </w:tc>
      </w:tr>
      <w:tr w:rsidR="0022027C" w:rsidTr="0022027C">
        <w:trPr>
          <w:trHeight w:val="454"/>
        </w:trPr>
        <w:tc>
          <w:tcPr>
            <w:tcW w:w="5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DD64D8">
            <w:pPr>
              <w:rPr>
                <w:rFonts w:ascii="Calibri" w:hAnsi="Calibri" w:cs="Arial"/>
                <w:szCs w:val="12"/>
                <w:lang w:val="en-GB"/>
              </w:rPr>
            </w:pPr>
            <w:r>
              <w:rPr>
                <w:rFonts w:ascii="Calibri" w:hAnsi="Calibri" w:cs="Arial"/>
                <w:szCs w:val="12"/>
                <w:lang w:val="en-GB"/>
              </w:rPr>
              <w:t xml:space="preserve">Lockable cabinet for flammable materials / aerosols and cleaning products which are used on site. </w:t>
            </w:r>
          </w:p>
        </w:tc>
        <w:tc>
          <w:tcPr>
            <w:tcW w:w="11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1</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Default="0022027C" w:rsidP="0022027C">
            <w:pPr>
              <w:jc w:val="center"/>
              <w:rPr>
                <w:rFonts w:ascii="Calibri" w:hAnsi="Calibri" w:cs="Arial"/>
                <w:szCs w:val="12"/>
                <w:lang w:val="en-GB"/>
              </w:rPr>
            </w:pPr>
            <w:r>
              <w:rPr>
                <w:rFonts w:ascii="Calibri" w:hAnsi="Calibri" w:cs="Arial"/>
                <w:szCs w:val="12"/>
                <w:lang w:val="en-GB"/>
              </w:rPr>
              <w:t>Immediate</w:t>
            </w:r>
          </w:p>
        </w:tc>
        <w:tc>
          <w:tcPr>
            <w:tcW w:w="18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22027C" w:rsidRPr="006242B3" w:rsidRDefault="0022027C" w:rsidP="00DD64D8">
            <w:pPr>
              <w:rPr>
                <w:rFonts w:ascii="Calibri" w:hAnsi="Calibri" w:cs="Arial"/>
                <w:szCs w:val="12"/>
                <w:lang w:val="en-GB"/>
              </w:rPr>
            </w:pPr>
          </w:p>
        </w:tc>
      </w:tr>
    </w:tbl>
    <w:p w:rsidR="00F365D2" w:rsidRPr="0007040D" w:rsidRDefault="00F365D2" w:rsidP="00F365D2">
      <w:pPr>
        <w:rPr>
          <w:rFonts w:ascii="Calibri" w:hAnsi="Calibri" w:cs="Arial"/>
          <w:sz w:val="1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704"/>
        <w:gridCol w:w="9753"/>
      </w:tblGrid>
      <w:tr w:rsidR="00F365D2" w:rsidRPr="009146C4" w:rsidTr="00DD64D8">
        <w:trPr>
          <w:trHeight w:val="510"/>
        </w:trPr>
        <w:tc>
          <w:tcPr>
            <w:tcW w:w="704" w:type="dxa"/>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17</w:t>
            </w:r>
            <w:r w:rsidRPr="009146C4">
              <w:rPr>
                <w:rFonts w:ascii="Calibri" w:hAnsi="Calibri" w:cs="Arial"/>
                <w:b/>
                <w:color w:val="FFFFFF" w:themeColor="background1"/>
                <w:sz w:val="32"/>
                <w:szCs w:val="12"/>
                <w:lang w:val="en-GB"/>
              </w:rPr>
              <w:t>.</w:t>
            </w:r>
          </w:p>
        </w:tc>
        <w:tc>
          <w:tcPr>
            <w:tcW w:w="9753" w:type="dxa"/>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Significant findings</w:t>
            </w:r>
          </w:p>
        </w:tc>
      </w:tr>
    </w:tbl>
    <w:p w:rsidR="00F365D2" w:rsidRPr="006B7FA1" w:rsidRDefault="00F365D2" w:rsidP="00F365D2">
      <w:pPr>
        <w:rPr>
          <w:rFonts w:ascii="Calibri" w:hAnsi="Calibri" w:cs="Arial"/>
          <w:sz w:val="10"/>
          <w:szCs w:val="12"/>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6527"/>
        <w:gridCol w:w="3226"/>
        <w:gridCol w:w="10"/>
      </w:tblGrid>
      <w:tr w:rsidR="00F365D2" w:rsidTr="0007040D">
        <w:trPr>
          <w:trHeight w:val="340"/>
        </w:trPr>
        <w:tc>
          <w:tcPr>
            <w:tcW w:w="3454" w:type="pct"/>
            <w:gridSpan w:val="2"/>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SIGNIFICANT FINDING:</w:t>
            </w:r>
          </w:p>
        </w:tc>
        <w:tc>
          <w:tcPr>
            <w:tcW w:w="1546" w:type="pct"/>
            <w:gridSpan w:val="2"/>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CONTROL MEASURE/ACTION:</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No record of last fire drill conducted</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Fire Procedure missing from notice boards in general office/canteen/workshop</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E4246F" w:rsidP="00E4246F">
            <w:pPr>
              <w:rPr>
                <w:rFonts w:ascii="Calibri" w:hAnsi="Calibri" w:cs="Arial"/>
                <w:szCs w:val="12"/>
                <w:lang w:val="en-GB"/>
              </w:rPr>
            </w:pPr>
            <w:r>
              <w:rPr>
                <w:rFonts w:ascii="Calibri" w:hAnsi="Calibri" w:cs="Arial"/>
                <w:szCs w:val="12"/>
                <w:lang w:val="en-GB"/>
              </w:rPr>
              <w:t>Action by H&amp;S Representative</w:t>
            </w:r>
          </w:p>
        </w:tc>
      </w:tr>
      <w:tr w:rsidR="00E4246F"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07040D" w:rsidP="00E4246F">
            <w:pPr>
              <w:rPr>
                <w:rFonts w:ascii="Calibri" w:hAnsi="Calibri" w:cs="Arial"/>
                <w:szCs w:val="12"/>
                <w:lang w:val="en-GB"/>
              </w:rPr>
            </w:pPr>
            <w:r>
              <w:rPr>
                <w:rFonts w:ascii="Calibri" w:hAnsi="Calibri" w:cs="Arial"/>
                <w:szCs w:val="12"/>
                <w:lang w:val="en-GB"/>
              </w:rPr>
              <w:t>F</w:t>
            </w:r>
            <w:r w:rsidR="0022027C">
              <w:rPr>
                <w:rFonts w:ascii="Calibri" w:hAnsi="Calibri" w:cs="Arial"/>
                <w:szCs w:val="12"/>
                <w:lang w:val="en-GB"/>
              </w:rPr>
              <w:t xml:space="preserve">lammable materials / aerosols and cleaning products which are used on site </w:t>
            </w:r>
            <w:r w:rsidR="00107E99">
              <w:rPr>
                <w:rFonts w:ascii="Calibri" w:hAnsi="Calibri" w:cs="Arial"/>
                <w:szCs w:val="12"/>
                <w:lang w:val="en-GB"/>
              </w:rPr>
              <w:t>to be stored in lockable c</w:t>
            </w:r>
            <w:r w:rsidR="0022027C">
              <w:rPr>
                <w:rFonts w:ascii="Calibri" w:hAnsi="Calibri" w:cs="Arial"/>
                <w:szCs w:val="12"/>
                <w:lang w:val="en-GB"/>
              </w:rPr>
              <w:t xml:space="preserve">abinet </w:t>
            </w:r>
            <w:r w:rsidR="00107E99">
              <w:rPr>
                <w:rFonts w:ascii="Calibri" w:hAnsi="Calibri" w:cs="Arial"/>
                <w:szCs w:val="12"/>
                <w:lang w:val="en-GB"/>
              </w:rPr>
              <w:t xml:space="preserve">when not in use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E4246F" w:rsidRPr="006242B3" w:rsidRDefault="00107E99"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22027C" w:rsidP="00E4246F">
            <w:pPr>
              <w:rPr>
                <w:rFonts w:ascii="Calibri" w:hAnsi="Calibri" w:cs="Arial"/>
                <w:szCs w:val="12"/>
                <w:lang w:val="en-GB"/>
              </w:rPr>
            </w:pPr>
            <w:r>
              <w:rPr>
                <w:rFonts w:ascii="Calibri" w:hAnsi="Calibri" w:cs="Arial"/>
                <w:szCs w:val="12"/>
                <w:lang w:val="en-GB"/>
              </w:rPr>
              <w:t>Stairwell to Mezzanine in Worksop had cardboard boxes stored at the top of it</w:t>
            </w:r>
            <w:r w:rsidR="00107E99" w:rsidRPr="00107E99">
              <w:rPr>
                <w:rFonts w:ascii="Calibri" w:hAnsi="Calibri" w:cs="Arial"/>
                <w:szCs w:val="12"/>
                <w:lang w:val="en-GB"/>
              </w:rPr>
              <w:tab/>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D9432F" w:rsidP="00E4246F">
            <w:pPr>
              <w:rPr>
                <w:rFonts w:ascii="Calibri" w:hAnsi="Calibri" w:cs="Arial"/>
                <w:szCs w:val="12"/>
                <w:lang w:val="en-GB"/>
              </w:rPr>
            </w:pPr>
            <w:r>
              <w:rPr>
                <w:rFonts w:ascii="Calibri" w:hAnsi="Calibri" w:cs="Arial"/>
                <w:szCs w:val="12"/>
                <w:lang w:val="en-GB"/>
              </w:rPr>
              <w:t>Action by H&amp;S Representative</w:t>
            </w:r>
          </w:p>
        </w:tc>
      </w:tr>
      <w:tr w:rsidR="00107E99" w:rsidTr="0007040D">
        <w:trPr>
          <w:trHeight w:val="454"/>
        </w:trPr>
        <w:tc>
          <w:tcPr>
            <w:tcW w:w="3454"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22027C" w:rsidP="00E4246F">
            <w:pPr>
              <w:rPr>
                <w:rFonts w:ascii="Calibri" w:hAnsi="Calibri" w:cs="Arial"/>
                <w:szCs w:val="12"/>
                <w:lang w:val="en-GB"/>
              </w:rPr>
            </w:pPr>
            <w:r>
              <w:rPr>
                <w:rFonts w:ascii="Calibri" w:hAnsi="Calibri" w:cs="Arial"/>
                <w:szCs w:val="12"/>
                <w:lang w:val="en-GB"/>
              </w:rPr>
              <w:t>Create a s</w:t>
            </w:r>
            <w:r w:rsidR="00107E99">
              <w:rPr>
                <w:rFonts w:ascii="Calibri" w:hAnsi="Calibri" w:cs="Arial"/>
                <w:szCs w:val="12"/>
                <w:lang w:val="en-GB"/>
              </w:rPr>
              <w:t>moking area</w:t>
            </w:r>
            <w:r>
              <w:rPr>
                <w:rFonts w:ascii="Calibri" w:hAnsi="Calibri" w:cs="Arial"/>
                <w:szCs w:val="12"/>
                <w:lang w:val="en-GB"/>
              </w:rPr>
              <w:t xml:space="preserve"> which </w:t>
            </w:r>
            <w:r w:rsidR="00107E99">
              <w:rPr>
                <w:rFonts w:ascii="Calibri" w:hAnsi="Calibri" w:cs="Arial"/>
                <w:szCs w:val="12"/>
                <w:lang w:val="en-GB"/>
              </w:rPr>
              <w:t>require</w:t>
            </w:r>
            <w:r>
              <w:rPr>
                <w:rFonts w:ascii="Calibri" w:hAnsi="Calibri" w:cs="Arial"/>
                <w:szCs w:val="12"/>
                <w:lang w:val="en-GB"/>
              </w:rPr>
              <w:t xml:space="preserve">s a closed ashtray securing on 4 meters from building – employee viewed smoking in yard. </w:t>
            </w:r>
          </w:p>
        </w:tc>
        <w:tc>
          <w:tcPr>
            <w:tcW w:w="1546" w:type="pct"/>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07E99" w:rsidRDefault="00107E99" w:rsidP="00E4246F">
            <w:pPr>
              <w:rPr>
                <w:rFonts w:ascii="Calibri" w:hAnsi="Calibri" w:cs="Arial"/>
                <w:szCs w:val="12"/>
                <w:lang w:val="en-GB"/>
              </w:rPr>
            </w:pPr>
            <w:r>
              <w:rPr>
                <w:rFonts w:ascii="Calibri" w:hAnsi="Calibri" w:cs="Arial"/>
                <w:szCs w:val="12"/>
                <w:lang w:val="en-GB"/>
              </w:rPr>
              <w:t>Action by H&amp;S Representative</w:t>
            </w:r>
          </w:p>
        </w:tc>
      </w:tr>
      <w:tr w:rsidR="00F365D2" w:rsidRPr="009146C4" w:rsidTr="0007040D">
        <w:tblPrEx>
          <w:shd w:val="clear" w:color="auto" w:fill="D42C21"/>
        </w:tblPrEx>
        <w:trPr>
          <w:gridAfter w:val="1"/>
          <w:wAfter w:w="5" w:type="pct"/>
          <w:trHeight w:val="510"/>
        </w:trPr>
        <w:tc>
          <w:tcPr>
            <w:tcW w:w="336" w:type="pct"/>
            <w:shd w:val="clear" w:color="auto" w:fill="D42C21"/>
            <w:vAlign w:val="center"/>
          </w:tcPr>
          <w:p w:rsidR="00F365D2" w:rsidRPr="009146C4" w:rsidRDefault="00F365D2" w:rsidP="00F365D2">
            <w:pPr>
              <w:jc w:val="cente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18</w:t>
            </w:r>
            <w:r w:rsidRPr="009146C4">
              <w:rPr>
                <w:rFonts w:ascii="Calibri" w:hAnsi="Calibri" w:cs="Arial"/>
                <w:b/>
                <w:color w:val="FFFFFF" w:themeColor="background1"/>
                <w:sz w:val="32"/>
                <w:szCs w:val="12"/>
                <w:lang w:val="en-GB"/>
              </w:rPr>
              <w:t>.</w:t>
            </w:r>
          </w:p>
        </w:tc>
        <w:tc>
          <w:tcPr>
            <w:tcW w:w="4659" w:type="pct"/>
            <w:gridSpan w:val="2"/>
            <w:shd w:val="clear" w:color="auto" w:fill="D42C21"/>
            <w:vAlign w:val="center"/>
          </w:tcPr>
          <w:p w:rsidR="00F365D2" w:rsidRPr="009146C4" w:rsidRDefault="00F365D2"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Additional Hazards</w:t>
            </w:r>
          </w:p>
        </w:tc>
      </w:tr>
    </w:tbl>
    <w:p w:rsidR="00F365D2" w:rsidRPr="006B7FA1" w:rsidRDefault="00F365D2" w:rsidP="00F365D2">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046"/>
        <w:gridCol w:w="1047"/>
      </w:tblGrid>
      <w:tr w:rsidR="00F365D2" w:rsidTr="00DD64D8">
        <w:trPr>
          <w:trHeight w:val="340"/>
        </w:trPr>
        <w:tc>
          <w:tcPr>
            <w:tcW w:w="10457" w:type="dxa"/>
            <w:gridSpan w:val="3"/>
            <w:tcBorders>
              <w:bottom w:val="single" w:sz="4" w:space="0" w:color="BFBFBF" w:themeColor="background1" w:themeShade="BF"/>
            </w:tcBorders>
            <w:vAlign w:val="bottom"/>
          </w:tcPr>
          <w:p w:rsidR="00F365D2" w:rsidRPr="00F81D29" w:rsidRDefault="00F365D2" w:rsidP="00DD64D8">
            <w:pPr>
              <w:rPr>
                <w:rFonts w:ascii="Calibri" w:hAnsi="Calibri" w:cs="Arial"/>
                <w:b/>
                <w:sz w:val="20"/>
                <w:szCs w:val="12"/>
                <w:lang w:val="en-GB"/>
              </w:rPr>
            </w:pPr>
            <w:r>
              <w:rPr>
                <w:rFonts w:ascii="Calibri" w:hAnsi="Calibri" w:cs="Arial"/>
                <w:b/>
                <w:sz w:val="20"/>
                <w:szCs w:val="12"/>
                <w:lang w:val="en-GB"/>
              </w:rPr>
              <w:t>SPECIFY:</w:t>
            </w:r>
          </w:p>
        </w:tc>
      </w:tr>
      <w:tr w:rsidR="00F365D2" w:rsidTr="00DD64D8">
        <w:trPr>
          <w:trHeight w:val="454"/>
        </w:trPr>
        <w:tc>
          <w:tcPr>
            <w:tcW w:w="104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6242B3" w:rsidRDefault="007E2916" w:rsidP="00DD64D8">
            <w:pPr>
              <w:rPr>
                <w:rFonts w:ascii="Calibri" w:hAnsi="Calibri" w:cs="Arial"/>
                <w:szCs w:val="12"/>
                <w:lang w:val="en-GB"/>
              </w:rPr>
            </w:pPr>
            <w:r>
              <w:rPr>
                <w:rFonts w:ascii="Calibri" w:hAnsi="Calibri" w:cs="Arial"/>
                <w:szCs w:val="12"/>
                <w:lang w:val="en-GB"/>
              </w:rPr>
              <w:t>None present at time of assessment</w:t>
            </w:r>
          </w:p>
        </w:tc>
      </w:tr>
      <w:tr w:rsidR="00F365D2" w:rsidTr="00F365D2">
        <w:trPr>
          <w:trHeight w:val="454"/>
        </w:trPr>
        <w:tc>
          <w:tcPr>
            <w:tcW w:w="83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612D7" w:rsidRDefault="00F365D2" w:rsidP="00BC2F19">
            <w:pPr>
              <w:rPr>
                <w:rFonts w:ascii="Calibri" w:hAnsi="Calibri" w:cs="Arial"/>
                <w:sz w:val="22"/>
                <w:szCs w:val="12"/>
                <w:lang w:val="en-GB"/>
              </w:rPr>
            </w:pPr>
            <w:r w:rsidRPr="00F365D2">
              <w:rPr>
                <w:rFonts w:ascii="Calibri" w:hAnsi="Calibri" w:cs="Arial"/>
                <w:b/>
                <w:sz w:val="20"/>
                <w:szCs w:val="12"/>
                <w:lang w:val="en-GB"/>
              </w:rPr>
              <w:t>NEED TO CONSULT FIRE SERVICE</w:t>
            </w:r>
            <w:r w:rsidR="00BC2F19">
              <w:rPr>
                <w:rFonts w:ascii="Calibri" w:hAnsi="Calibri" w:cs="Arial"/>
                <w:b/>
                <w:sz w:val="20"/>
                <w:szCs w:val="12"/>
                <w:lang w:val="en-GB"/>
              </w:rPr>
              <w:t>? (Please circle)</w:t>
            </w:r>
          </w:p>
        </w:tc>
        <w:tc>
          <w:tcPr>
            <w:tcW w:w="10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BC2F19">
              <w:rPr>
                <w:rFonts w:ascii="Calibri" w:hAnsi="Calibri" w:cs="Arial"/>
                <w:b/>
                <w:sz w:val="20"/>
                <w:szCs w:val="12"/>
                <w:lang w:val="en-GB"/>
              </w:rPr>
              <w:t>YES</w:t>
            </w:r>
          </w:p>
        </w:tc>
        <w:tc>
          <w:tcPr>
            <w:tcW w:w="10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65D2" w:rsidRPr="00BC2F19" w:rsidRDefault="00BC2F19" w:rsidP="00F365D2">
            <w:pPr>
              <w:jc w:val="center"/>
              <w:rPr>
                <w:rFonts w:ascii="Calibri" w:hAnsi="Calibri" w:cs="Arial"/>
                <w:b/>
                <w:sz w:val="20"/>
                <w:szCs w:val="12"/>
                <w:lang w:val="en-GB"/>
              </w:rPr>
            </w:pPr>
            <w:r w:rsidRPr="00E4246F">
              <w:rPr>
                <w:rFonts w:ascii="Calibri" w:hAnsi="Calibri" w:cs="Arial"/>
                <w:b/>
                <w:sz w:val="20"/>
                <w:szCs w:val="12"/>
                <w:highlight w:val="yellow"/>
                <w:lang w:val="en-GB"/>
              </w:rPr>
              <w:t>NO</w:t>
            </w:r>
          </w:p>
        </w:tc>
      </w:tr>
    </w:tbl>
    <w:p w:rsidR="009F2EF8" w:rsidRDefault="009F2EF8" w:rsidP="009F2EF8">
      <w:pPr>
        <w:rPr>
          <w:rFonts w:ascii="Calibri" w:hAnsi="Calibri" w:cs="Arial"/>
          <w:sz w:val="22"/>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392E38" w:rsidRPr="009146C4" w:rsidTr="00392E38">
        <w:trPr>
          <w:trHeight w:val="510"/>
        </w:trPr>
        <w:tc>
          <w:tcPr>
            <w:tcW w:w="10457" w:type="dxa"/>
            <w:shd w:val="clear" w:color="auto" w:fill="404040" w:themeFill="text1" w:themeFillTint="BF"/>
            <w:vAlign w:val="center"/>
          </w:tcPr>
          <w:p w:rsidR="00392E38" w:rsidRPr="009146C4" w:rsidRDefault="00392E38" w:rsidP="00DD64D8">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t>A1 GROUP FIRE SAFETY MANAGEMENT PLAN</w:t>
            </w:r>
          </w:p>
        </w:tc>
      </w:tr>
    </w:tbl>
    <w:p w:rsidR="00392E38" w:rsidRPr="00900B24" w:rsidRDefault="00392E38" w:rsidP="009F2EF8">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900B24" w:rsidTr="00900B24">
        <w:trPr>
          <w:trHeight w:val="454"/>
        </w:trPr>
        <w:tc>
          <w:tcPr>
            <w:tcW w:w="5949"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FIRE SAFETY PLAN:</w:t>
            </w:r>
          </w:p>
        </w:tc>
        <w:tc>
          <w:tcPr>
            <w:tcW w:w="283" w:type="dxa"/>
            <w:vAlign w:val="bottom"/>
          </w:tcPr>
          <w:p w:rsidR="00900B24" w:rsidRPr="00900B24" w:rsidRDefault="00900B24" w:rsidP="00900B24">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900B24" w:rsidTr="00900B24">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4E60A7" w:rsidP="00900B24">
            <w:pPr>
              <w:rPr>
                <w:rFonts w:asciiTheme="minorHAnsi" w:hAnsiTheme="minorHAnsi" w:cstheme="minorHAnsi"/>
                <w:sz w:val="22"/>
                <w:szCs w:val="28"/>
                <w:lang w:val="en-GB"/>
              </w:rPr>
            </w:pPr>
            <w:r w:rsidRPr="006242B3">
              <w:rPr>
                <w:rFonts w:asciiTheme="minorHAnsi" w:hAnsiTheme="minorHAnsi" w:cstheme="minorHAnsi"/>
                <w:szCs w:val="28"/>
                <w:lang w:val="en-GB"/>
              </w:rPr>
              <w:t>Person with overall responsibility for Fire Safety.</w:t>
            </w: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22027C" w:rsidP="00900B24">
            <w:pPr>
              <w:rPr>
                <w:rFonts w:asciiTheme="minorHAnsi" w:hAnsiTheme="minorHAnsi" w:cstheme="minorHAnsi"/>
                <w:szCs w:val="28"/>
                <w:lang w:val="en-GB"/>
              </w:rPr>
            </w:pPr>
            <w:r>
              <w:rPr>
                <w:rFonts w:asciiTheme="minorHAnsi" w:hAnsiTheme="minorHAnsi" w:cstheme="minorHAnsi"/>
                <w:szCs w:val="28"/>
                <w:lang w:val="en-GB"/>
              </w:rPr>
              <w:t>Spencer Morgan</w:t>
            </w:r>
          </w:p>
        </w:tc>
      </w:tr>
      <w:tr w:rsidR="00900B24" w:rsidTr="00900B24">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900B24" w:rsidRPr="00900B24" w:rsidRDefault="00900B24" w:rsidP="00900B24">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900B24" w:rsidTr="00900B24">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900B24" w:rsidRDefault="00900B24" w:rsidP="00900B24">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00B24" w:rsidRPr="006242B3" w:rsidRDefault="0022027C" w:rsidP="00900B24">
            <w:pPr>
              <w:rPr>
                <w:rFonts w:asciiTheme="minorHAnsi" w:hAnsiTheme="minorHAnsi" w:cstheme="minorHAnsi"/>
                <w:sz w:val="22"/>
                <w:szCs w:val="28"/>
                <w:lang w:val="en-GB"/>
              </w:rPr>
            </w:pPr>
            <w:r>
              <w:rPr>
                <w:rFonts w:asciiTheme="minorHAnsi" w:hAnsiTheme="minorHAnsi" w:cstheme="minorHAnsi"/>
                <w:sz w:val="22"/>
                <w:szCs w:val="28"/>
                <w:lang w:val="en-GB"/>
              </w:rPr>
              <w:t xml:space="preserve">Area </w:t>
            </w:r>
            <w:r w:rsidR="00961E30">
              <w:rPr>
                <w:rFonts w:asciiTheme="minorHAnsi" w:hAnsiTheme="minorHAnsi" w:cstheme="minorHAnsi"/>
                <w:sz w:val="22"/>
                <w:szCs w:val="28"/>
                <w:lang w:val="en-GB"/>
              </w:rPr>
              <w:t>Manager</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4E60A7">
            <w:pPr>
              <w:rPr>
                <w:rFonts w:asciiTheme="minorHAnsi" w:hAnsiTheme="minorHAnsi" w:cstheme="minorHAnsi"/>
                <w:b/>
                <w:sz w:val="20"/>
                <w:szCs w:val="28"/>
                <w:lang w:val="en-GB"/>
              </w:rPr>
            </w:pPr>
            <w:r w:rsidRPr="00900B24">
              <w:rPr>
                <w:rFonts w:asciiTheme="minorHAnsi" w:hAnsiTheme="minorHAnsi" w:cstheme="minorHAnsi"/>
                <w:b/>
                <w:sz w:val="20"/>
                <w:szCs w:val="28"/>
                <w:lang w:val="en-GB"/>
              </w:rPr>
              <w:t xml:space="preserve">FIRE </w:t>
            </w:r>
            <w:r>
              <w:rPr>
                <w:rFonts w:asciiTheme="minorHAnsi" w:hAnsiTheme="minorHAnsi" w:cstheme="minorHAnsi"/>
                <w:b/>
                <w:sz w:val="20"/>
                <w:szCs w:val="28"/>
                <w:lang w:val="en-GB"/>
              </w:rPr>
              <w:t>RISK ASSESSMENT</w:t>
            </w:r>
            <w:r w:rsidRPr="00900B24">
              <w:rPr>
                <w:rFonts w:asciiTheme="minorHAnsi" w:hAnsiTheme="minorHAnsi" w:cstheme="minorHAnsi"/>
                <w:b/>
                <w:sz w:val="20"/>
                <w:szCs w:val="28"/>
                <w:lang w:val="en-GB"/>
              </w:rPr>
              <w:t>:</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4E60A7">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carrying out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Sean Whittle, FCIPD</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H&amp;S Consultant</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MAINTENANCE PROGRAMME:</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4E60A7" w:rsidP="004E60A7">
            <w:pPr>
              <w:spacing w:before="120"/>
              <w:rPr>
                <w:rFonts w:asciiTheme="minorHAnsi" w:hAnsiTheme="minorHAnsi" w:cstheme="minorHAnsi"/>
                <w:szCs w:val="28"/>
                <w:lang w:val="en-GB"/>
              </w:rPr>
            </w:pPr>
            <w:r w:rsidRPr="006242B3">
              <w:rPr>
                <w:rFonts w:asciiTheme="minorHAnsi" w:hAnsiTheme="minorHAnsi" w:cstheme="minorHAnsi"/>
                <w:szCs w:val="28"/>
                <w:lang w:val="en-GB"/>
              </w:rPr>
              <w:t>Person responsible for:</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Maintenance of Fire Safety provisions</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Alarm</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Emergency Lighting</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Fighting Equipment</w:t>
            </w:r>
          </w:p>
          <w:p w:rsidR="004E60A7" w:rsidRPr="006242B3" w:rsidRDefault="004E60A7" w:rsidP="004E60A7">
            <w:pPr>
              <w:pStyle w:val="ListParagraph"/>
              <w:numPr>
                <w:ilvl w:val="0"/>
                <w:numId w:val="12"/>
              </w:numPr>
              <w:ind w:left="459" w:hanging="283"/>
              <w:rPr>
                <w:rFonts w:asciiTheme="minorHAnsi" w:hAnsiTheme="minorHAnsi" w:cstheme="minorHAnsi"/>
                <w:szCs w:val="28"/>
                <w:lang w:val="en-GB"/>
              </w:rPr>
            </w:pPr>
            <w:r w:rsidRPr="006242B3">
              <w:rPr>
                <w:rFonts w:asciiTheme="minorHAnsi" w:hAnsiTheme="minorHAnsi" w:cstheme="minorHAnsi"/>
                <w:szCs w:val="28"/>
                <w:lang w:val="en-GB"/>
              </w:rPr>
              <w:t>Escape routes</w:t>
            </w:r>
          </w:p>
          <w:p w:rsidR="004E60A7" w:rsidRPr="004E60A7" w:rsidRDefault="004E60A7" w:rsidP="004E60A7">
            <w:pPr>
              <w:pStyle w:val="ListParagraph"/>
              <w:numPr>
                <w:ilvl w:val="0"/>
                <w:numId w:val="12"/>
              </w:numPr>
              <w:spacing w:after="120"/>
              <w:ind w:left="460" w:hanging="284"/>
              <w:rPr>
                <w:rFonts w:asciiTheme="minorHAnsi" w:hAnsiTheme="minorHAnsi" w:cstheme="minorHAnsi"/>
                <w:sz w:val="22"/>
                <w:szCs w:val="28"/>
                <w:lang w:val="en-GB"/>
              </w:rPr>
            </w:pPr>
            <w:r w:rsidRPr="006242B3">
              <w:rPr>
                <w:rFonts w:asciiTheme="minorHAnsi" w:hAnsiTheme="minorHAnsi" w:cstheme="minorHAnsi"/>
                <w:szCs w:val="28"/>
                <w:lang w:val="en-GB"/>
              </w:rPr>
              <w:t>Fire Safety signs and notices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Spencer Morgan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H&amp;S Representative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EMERGENY ACTION PLAN:</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177E55" w:rsidP="00177E55">
            <w:pPr>
              <w:rPr>
                <w:rFonts w:asciiTheme="minorHAnsi" w:hAnsiTheme="minorHAnsi" w:cstheme="minorHAnsi"/>
                <w:sz w:val="22"/>
                <w:szCs w:val="28"/>
                <w:lang w:val="en-GB"/>
              </w:rPr>
            </w:pPr>
            <w:r w:rsidRPr="006242B3">
              <w:rPr>
                <w:rFonts w:asciiTheme="minorHAnsi" w:hAnsiTheme="minorHAnsi" w:cstheme="minorHAnsi"/>
                <w:szCs w:val="28"/>
                <w:lang w:val="en-GB"/>
              </w:rPr>
              <w:t>Person responsible for production and review</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Clive Owen</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961E30" w:rsidP="00DD64D8">
            <w:pPr>
              <w:rPr>
                <w:rFonts w:asciiTheme="minorHAnsi" w:hAnsiTheme="minorHAnsi" w:cstheme="minorHAnsi"/>
                <w:szCs w:val="28"/>
                <w:lang w:val="en-GB"/>
              </w:rPr>
            </w:pPr>
            <w:r>
              <w:rPr>
                <w:rFonts w:asciiTheme="minorHAnsi" w:hAnsiTheme="minorHAnsi" w:cstheme="minorHAnsi"/>
                <w:szCs w:val="28"/>
                <w:lang w:val="en-GB"/>
              </w:rPr>
              <w:t xml:space="preserve">General Manager </w:t>
            </w:r>
          </w:p>
        </w:tc>
      </w:tr>
    </w:tbl>
    <w:p w:rsidR="004E60A7" w:rsidRPr="00900B24" w:rsidRDefault="004E60A7" w:rsidP="004E60A7">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83"/>
        <w:gridCol w:w="4225"/>
      </w:tblGrid>
      <w:tr w:rsidR="004E60A7" w:rsidTr="00DD64D8">
        <w:trPr>
          <w:trHeight w:val="454"/>
        </w:trPr>
        <w:tc>
          <w:tcPr>
            <w:tcW w:w="5949"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Pr>
                <w:rFonts w:asciiTheme="minorHAnsi" w:hAnsiTheme="minorHAnsi" w:cstheme="minorHAnsi"/>
                <w:b/>
                <w:sz w:val="20"/>
                <w:szCs w:val="28"/>
                <w:lang w:val="en-GB"/>
              </w:rPr>
              <w:t>STAFF TRAINING:</w:t>
            </w:r>
          </w:p>
        </w:tc>
        <w:tc>
          <w:tcPr>
            <w:tcW w:w="283" w:type="dxa"/>
            <w:vAlign w:val="bottom"/>
          </w:tcPr>
          <w:p w:rsidR="004E60A7" w:rsidRPr="00900B24" w:rsidRDefault="004E60A7" w:rsidP="00DD64D8">
            <w:pPr>
              <w:rPr>
                <w:rFonts w:asciiTheme="minorHAnsi" w:hAnsiTheme="minorHAnsi" w:cstheme="minorHAnsi"/>
                <w:b/>
                <w:sz w:val="20"/>
                <w:szCs w:val="28"/>
                <w:lang w:val="en-GB"/>
              </w:rPr>
            </w:pPr>
          </w:p>
        </w:tc>
        <w:tc>
          <w:tcPr>
            <w:tcW w:w="4225" w:type="dxa"/>
            <w:tcBorders>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0"/>
                <w:szCs w:val="28"/>
                <w:lang w:val="en-GB"/>
              </w:rPr>
            </w:pPr>
            <w:r w:rsidRPr="00900B24">
              <w:rPr>
                <w:rFonts w:asciiTheme="minorHAnsi" w:hAnsiTheme="minorHAnsi" w:cstheme="minorHAnsi"/>
                <w:b/>
                <w:sz w:val="20"/>
                <w:szCs w:val="28"/>
                <w:lang w:val="en-GB"/>
              </w:rPr>
              <w:t>RESPONSIBLE PERSON:</w:t>
            </w:r>
          </w:p>
        </w:tc>
      </w:tr>
      <w:tr w:rsidR="004E60A7" w:rsidTr="00DD64D8">
        <w:trPr>
          <w:trHeight w:val="454"/>
        </w:trPr>
        <w:tc>
          <w:tcPr>
            <w:tcW w:w="594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177E55" w:rsidP="00177E55">
            <w:pPr>
              <w:rPr>
                <w:rFonts w:asciiTheme="minorHAnsi" w:hAnsiTheme="minorHAnsi" w:cstheme="minorHAnsi"/>
                <w:szCs w:val="28"/>
                <w:lang w:val="en-GB"/>
              </w:rPr>
            </w:pPr>
            <w:r w:rsidRPr="006242B3">
              <w:rPr>
                <w:rFonts w:asciiTheme="minorHAnsi" w:hAnsiTheme="minorHAnsi" w:cstheme="minorHAnsi"/>
                <w:szCs w:val="28"/>
                <w:lang w:val="en-GB"/>
              </w:rPr>
              <w:t>Person responsible:</w:t>
            </w:r>
          </w:p>
          <w:p w:rsidR="00177E55" w:rsidRPr="006242B3" w:rsidRDefault="00177E55" w:rsidP="00177E55">
            <w:pPr>
              <w:pStyle w:val="ListParagraph"/>
              <w:numPr>
                <w:ilvl w:val="0"/>
                <w:numId w:val="13"/>
              </w:numPr>
              <w:ind w:left="459" w:hanging="283"/>
              <w:rPr>
                <w:rFonts w:asciiTheme="minorHAnsi" w:hAnsiTheme="minorHAnsi" w:cstheme="minorHAnsi"/>
                <w:szCs w:val="28"/>
                <w:lang w:val="en-GB"/>
              </w:rPr>
            </w:pPr>
            <w:r w:rsidRPr="006242B3">
              <w:rPr>
                <w:rFonts w:asciiTheme="minorHAnsi" w:hAnsiTheme="minorHAnsi" w:cstheme="minorHAnsi"/>
                <w:szCs w:val="28"/>
                <w:lang w:val="en-GB"/>
              </w:rPr>
              <w:t>Fire Safety Training of all staff</w:t>
            </w:r>
          </w:p>
          <w:p w:rsidR="00177E55" w:rsidRPr="00177E55" w:rsidRDefault="00177E55" w:rsidP="00177E55">
            <w:pPr>
              <w:pStyle w:val="ListParagraph"/>
              <w:numPr>
                <w:ilvl w:val="0"/>
                <w:numId w:val="13"/>
              </w:numPr>
              <w:ind w:left="459" w:hanging="283"/>
              <w:rPr>
                <w:rFonts w:asciiTheme="minorHAnsi" w:hAnsiTheme="minorHAnsi" w:cstheme="minorHAnsi"/>
                <w:sz w:val="22"/>
                <w:szCs w:val="28"/>
                <w:lang w:val="en-GB"/>
              </w:rPr>
            </w:pPr>
            <w:r w:rsidRPr="006242B3">
              <w:rPr>
                <w:rFonts w:asciiTheme="minorHAnsi" w:hAnsiTheme="minorHAnsi" w:cstheme="minorHAnsi"/>
                <w:szCs w:val="28"/>
                <w:lang w:val="en-GB"/>
              </w:rPr>
              <w:t>Implementing Fire Drills</w:t>
            </w: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22027C" w:rsidP="00DD64D8">
            <w:pPr>
              <w:rPr>
                <w:rFonts w:asciiTheme="minorHAnsi" w:hAnsiTheme="minorHAnsi" w:cstheme="minorHAnsi"/>
                <w:szCs w:val="28"/>
                <w:lang w:val="en-GB"/>
              </w:rPr>
            </w:pPr>
            <w:r>
              <w:rPr>
                <w:rFonts w:asciiTheme="minorHAnsi" w:hAnsiTheme="minorHAnsi" w:cstheme="minorHAnsi"/>
                <w:szCs w:val="28"/>
                <w:lang w:val="en-GB"/>
              </w:rPr>
              <w:t xml:space="preserve">Spencer Morgan </w:t>
            </w:r>
          </w:p>
        </w:tc>
      </w:tr>
      <w:tr w:rsidR="004E60A7" w:rsidTr="00DD64D8">
        <w:trPr>
          <w:trHeight w:val="340"/>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tcBorders>
            <w:vAlign w:val="bottom"/>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bottom w:val="single" w:sz="4" w:space="0" w:color="BFBFBF" w:themeColor="background1" w:themeShade="BF"/>
            </w:tcBorders>
            <w:vAlign w:val="bottom"/>
          </w:tcPr>
          <w:p w:rsidR="004E60A7" w:rsidRPr="00900B24" w:rsidRDefault="004E60A7" w:rsidP="00DD64D8">
            <w:pPr>
              <w:rPr>
                <w:rFonts w:asciiTheme="minorHAnsi" w:hAnsiTheme="minorHAnsi" w:cstheme="minorHAnsi"/>
                <w:b/>
                <w:sz w:val="22"/>
                <w:szCs w:val="28"/>
                <w:lang w:val="en-GB"/>
              </w:rPr>
            </w:pPr>
            <w:r w:rsidRPr="00900B24">
              <w:rPr>
                <w:rFonts w:asciiTheme="minorHAnsi" w:hAnsiTheme="minorHAnsi" w:cstheme="minorHAnsi"/>
                <w:b/>
                <w:sz w:val="20"/>
                <w:szCs w:val="28"/>
                <w:lang w:val="en-GB"/>
              </w:rPr>
              <w:t>POSITION:</w:t>
            </w:r>
          </w:p>
        </w:tc>
      </w:tr>
      <w:tr w:rsidR="004E60A7" w:rsidTr="00DD64D8">
        <w:trPr>
          <w:trHeight w:val="454"/>
        </w:trPr>
        <w:tc>
          <w:tcPr>
            <w:tcW w:w="594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283" w:type="dxa"/>
            <w:tcBorders>
              <w:left w:val="single" w:sz="4" w:space="0" w:color="BFBFBF" w:themeColor="background1" w:themeShade="BF"/>
              <w:right w:val="single" w:sz="4" w:space="0" w:color="BFBFBF" w:themeColor="background1" w:themeShade="BF"/>
            </w:tcBorders>
            <w:vAlign w:val="center"/>
          </w:tcPr>
          <w:p w:rsidR="004E60A7" w:rsidRDefault="004E60A7" w:rsidP="00DD64D8">
            <w:pPr>
              <w:rPr>
                <w:rFonts w:asciiTheme="minorHAnsi" w:hAnsiTheme="minorHAnsi" w:cstheme="minorHAnsi"/>
                <w:sz w:val="22"/>
                <w:szCs w:val="28"/>
                <w:lang w:val="en-GB"/>
              </w:rPr>
            </w:pPr>
          </w:p>
        </w:tc>
        <w:tc>
          <w:tcPr>
            <w:tcW w:w="4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4E60A7" w:rsidRPr="006242B3" w:rsidRDefault="0007040D" w:rsidP="00DD64D8">
            <w:pPr>
              <w:rPr>
                <w:rFonts w:asciiTheme="minorHAnsi" w:hAnsiTheme="minorHAnsi" w:cstheme="minorHAnsi"/>
                <w:szCs w:val="28"/>
                <w:lang w:val="en-GB"/>
              </w:rPr>
            </w:pPr>
            <w:r>
              <w:rPr>
                <w:rFonts w:asciiTheme="minorHAnsi" w:hAnsiTheme="minorHAnsi" w:cstheme="minorHAnsi"/>
                <w:szCs w:val="28"/>
                <w:lang w:val="en-GB"/>
              </w:rPr>
              <w:t>Area Manager</w:t>
            </w:r>
          </w:p>
        </w:tc>
      </w:tr>
    </w:tbl>
    <w:p w:rsidR="004E60A7" w:rsidRDefault="004E60A7"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p w:rsidR="00177E55" w:rsidRDefault="00177E55" w:rsidP="004E60A7">
      <w:pPr>
        <w:rPr>
          <w:rFonts w:asciiTheme="minorHAnsi" w:hAnsiTheme="minorHAnsi" w:cstheme="minorHAnsi"/>
          <w:sz w:val="22"/>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2C21"/>
        <w:tblLook w:val="04A0" w:firstRow="1" w:lastRow="0" w:firstColumn="1" w:lastColumn="0" w:noHBand="0" w:noVBand="1"/>
      </w:tblPr>
      <w:tblGrid>
        <w:gridCol w:w="10457"/>
      </w:tblGrid>
      <w:tr w:rsidR="00177E55" w:rsidRPr="009146C4" w:rsidTr="00DD64D8">
        <w:trPr>
          <w:trHeight w:val="510"/>
        </w:trPr>
        <w:tc>
          <w:tcPr>
            <w:tcW w:w="10457" w:type="dxa"/>
            <w:shd w:val="clear" w:color="auto" w:fill="404040" w:themeFill="text1" w:themeFillTint="BF"/>
            <w:vAlign w:val="center"/>
          </w:tcPr>
          <w:p w:rsidR="00177E55" w:rsidRPr="009146C4" w:rsidRDefault="00177E55" w:rsidP="00177E55">
            <w:pPr>
              <w:rPr>
                <w:rFonts w:ascii="Calibri" w:hAnsi="Calibri" w:cs="Arial"/>
                <w:b/>
                <w:color w:val="FFFFFF" w:themeColor="background1"/>
                <w:sz w:val="32"/>
                <w:szCs w:val="12"/>
                <w:lang w:val="en-GB"/>
              </w:rPr>
            </w:pPr>
            <w:r>
              <w:rPr>
                <w:rFonts w:ascii="Calibri" w:hAnsi="Calibri" w:cs="Arial"/>
                <w:b/>
                <w:color w:val="FFFFFF" w:themeColor="background1"/>
                <w:sz w:val="32"/>
                <w:szCs w:val="12"/>
                <w:lang w:val="en-GB"/>
              </w:rPr>
              <w:lastRenderedPageBreak/>
              <w:t>A1 GROUP EMERGENCY ACTION PLAN</w:t>
            </w:r>
          </w:p>
        </w:tc>
      </w:tr>
    </w:tbl>
    <w:p w:rsidR="00177E55" w:rsidRDefault="00177E55" w:rsidP="00177E55">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6242B3">
            <w:pPr>
              <w:rPr>
                <w:rFonts w:ascii="Calibri" w:hAnsi="Calibri" w:cs="Arial"/>
                <w:b/>
                <w:sz w:val="20"/>
                <w:szCs w:val="20"/>
                <w:lang w:val="en-GB"/>
              </w:rPr>
            </w:pPr>
            <w:r w:rsidRPr="006242B3">
              <w:rPr>
                <w:rFonts w:ascii="Calibri" w:hAnsi="Calibri" w:cs="Arial"/>
                <w:b/>
                <w:sz w:val="20"/>
                <w:szCs w:val="20"/>
                <w:lang w:val="en-GB"/>
              </w:rPr>
              <w:t>ASSEMBLY POINT:</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7F78AF" w:rsidP="006242B3">
            <w:pPr>
              <w:rPr>
                <w:rFonts w:ascii="Calibri" w:hAnsi="Calibri" w:cs="Arial"/>
                <w:szCs w:val="20"/>
                <w:lang w:val="en-GB"/>
              </w:rPr>
            </w:pPr>
            <w:r>
              <w:rPr>
                <w:rFonts w:ascii="Calibri" w:hAnsi="Calibri" w:cs="Arial"/>
                <w:szCs w:val="20"/>
                <w:lang w:val="en-GB"/>
              </w:rPr>
              <w:t xml:space="preserve">In front of main office building </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DISCOVERY OF FIRE:</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6242B3" w:rsidRPr="006242B3" w:rsidRDefault="006242B3" w:rsidP="006242B3">
            <w:pPr>
              <w:pStyle w:val="NoSpacing"/>
              <w:numPr>
                <w:ilvl w:val="0"/>
                <w:numId w:val="14"/>
              </w:numPr>
              <w:spacing w:before="120"/>
              <w:ind w:left="460" w:hanging="284"/>
              <w:rPr>
                <w:sz w:val="24"/>
              </w:rPr>
            </w:pPr>
            <w:r w:rsidRPr="006242B3">
              <w:rPr>
                <w:sz w:val="24"/>
              </w:rPr>
              <w:t>Sound the alarm using the nearest fire alarm call point</w:t>
            </w:r>
          </w:p>
          <w:p w:rsidR="006242B3" w:rsidRPr="006242B3" w:rsidRDefault="006242B3" w:rsidP="006242B3">
            <w:pPr>
              <w:pStyle w:val="NoSpacing"/>
              <w:numPr>
                <w:ilvl w:val="0"/>
                <w:numId w:val="14"/>
              </w:numPr>
              <w:ind w:left="459" w:hanging="283"/>
              <w:rPr>
                <w:sz w:val="24"/>
              </w:rPr>
            </w:pPr>
            <w:r w:rsidRPr="006242B3">
              <w:rPr>
                <w:sz w:val="24"/>
              </w:rPr>
              <w:t>Leave the building by the nearest fire exit</w:t>
            </w:r>
          </w:p>
          <w:p w:rsidR="006242B3" w:rsidRPr="006242B3" w:rsidRDefault="006242B3" w:rsidP="006242B3">
            <w:pPr>
              <w:pStyle w:val="NoSpacing"/>
              <w:numPr>
                <w:ilvl w:val="0"/>
                <w:numId w:val="14"/>
              </w:numPr>
              <w:ind w:left="459" w:hanging="283"/>
              <w:rPr>
                <w:sz w:val="24"/>
              </w:rPr>
            </w:pPr>
            <w:r w:rsidRPr="006242B3">
              <w:rPr>
                <w:sz w:val="24"/>
              </w:rPr>
              <w:t>Do not re-enter the building</w:t>
            </w:r>
          </w:p>
          <w:p w:rsidR="006242B3" w:rsidRPr="006242B3" w:rsidRDefault="006242B3" w:rsidP="006242B3">
            <w:pPr>
              <w:pStyle w:val="NoSpacing"/>
              <w:numPr>
                <w:ilvl w:val="0"/>
                <w:numId w:val="14"/>
              </w:numPr>
              <w:ind w:left="459" w:hanging="283"/>
              <w:rPr>
                <w:sz w:val="24"/>
              </w:rPr>
            </w:pPr>
            <w:r w:rsidRPr="006242B3">
              <w:rPr>
                <w:sz w:val="24"/>
              </w:rPr>
              <w:t>Report to the assembly point</w:t>
            </w:r>
          </w:p>
          <w:p w:rsidR="006242B3" w:rsidRPr="006242B3" w:rsidRDefault="006242B3" w:rsidP="006242B3">
            <w:pPr>
              <w:pStyle w:val="NoSpacing"/>
              <w:numPr>
                <w:ilvl w:val="0"/>
                <w:numId w:val="14"/>
              </w:numPr>
              <w:ind w:left="459" w:hanging="283"/>
              <w:rPr>
                <w:sz w:val="24"/>
              </w:rPr>
            </w:pPr>
            <w:r w:rsidRPr="006242B3">
              <w:rPr>
                <w:sz w:val="24"/>
              </w:rPr>
              <w:t>Call the fire brigade by mobile phone (after leaving the building)</w:t>
            </w:r>
          </w:p>
          <w:p w:rsidR="006242B3" w:rsidRPr="006242B3" w:rsidRDefault="006242B3" w:rsidP="006242B3">
            <w:pPr>
              <w:pStyle w:val="NoSpacing"/>
              <w:numPr>
                <w:ilvl w:val="0"/>
                <w:numId w:val="14"/>
              </w:numPr>
              <w:ind w:left="459" w:hanging="283"/>
              <w:rPr>
                <w:sz w:val="24"/>
              </w:rPr>
            </w:pPr>
            <w:r w:rsidRPr="006242B3">
              <w:rPr>
                <w:sz w:val="24"/>
              </w:rPr>
              <w:t>Liaise with the fire brigade on their arrival</w:t>
            </w:r>
          </w:p>
          <w:p w:rsidR="006242B3" w:rsidRPr="006242B3" w:rsidRDefault="006242B3" w:rsidP="006242B3">
            <w:pPr>
              <w:pStyle w:val="NoSpacing"/>
              <w:numPr>
                <w:ilvl w:val="0"/>
                <w:numId w:val="14"/>
              </w:numPr>
              <w:ind w:left="459" w:hanging="283"/>
              <w:rPr>
                <w:sz w:val="24"/>
              </w:rPr>
            </w:pPr>
            <w:r w:rsidRPr="006242B3">
              <w:rPr>
                <w:sz w:val="24"/>
              </w:rPr>
              <w:t>Only attempt to tackle small fires if confident to do so</w:t>
            </w:r>
            <w:r w:rsidR="0007040D">
              <w:rPr>
                <w:sz w:val="24"/>
              </w:rPr>
              <w:t xml:space="preserve"> using the correct firefighting equipment </w:t>
            </w:r>
          </w:p>
          <w:p w:rsidR="006242B3" w:rsidRPr="006242B3" w:rsidRDefault="006242B3" w:rsidP="006242B3">
            <w:pPr>
              <w:pStyle w:val="NoSpacing"/>
              <w:numPr>
                <w:ilvl w:val="0"/>
                <w:numId w:val="14"/>
              </w:numPr>
              <w:spacing w:after="120"/>
              <w:ind w:left="460" w:hanging="284"/>
            </w:pPr>
            <w:r w:rsidRPr="006242B3">
              <w:rPr>
                <w:sz w:val="24"/>
              </w:rPr>
              <w:t>Do not put yourself at risk</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ACTION ON HEARING ALARM:</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9748F2" w:rsidRDefault="009748F2" w:rsidP="009748F2">
            <w:pPr>
              <w:pStyle w:val="NoSpacing"/>
              <w:numPr>
                <w:ilvl w:val="0"/>
                <w:numId w:val="15"/>
              </w:numPr>
              <w:spacing w:before="120"/>
              <w:ind w:left="460" w:hanging="284"/>
              <w:rPr>
                <w:sz w:val="24"/>
              </w:rPr>
            </w:pPr>
            <w:r w:rsidRPr="009748F2">
              <w:rPr>
                <w:sz w:val="24"/>
              </w:rPr>
              <w:t>Leave the building by the nearest fire exit</w:t>
            </w:r>
          </w:p>
          <w:p w:rsidR="009748F2" w:rsidRPr="009748F2" w:rsidRDefault="009748F2" w:rsidP="009748F2">
            <w:pPr>
              <w:pStyle w:val="NoSpacing"/>
              <w:numPr>
                <w:ilvl w:val="0"/>
                <w:numId w:val="15"/>
              </w:numPr>
              <w:ind w:left="459" w:hanging="283"/>
              <w:rPr>
                <w:sz w:val="24"/>
              </w:rPr>
            </w:pPr>
            <w:r w:rsidRPr="009748F2">
              <w:rPr>
                <w:sz w:val="24"/>
              </w:rPr>
              <w:t>Do not re-enter the building</w:t>
            </w:r>
          </w:p>
          <w:p w:rsidR="009748F2" w:rsidRPr="009748F2" w:rsidRDefault="009748F2" w:rsidP="009748F2">
            <w:pPr>
              <w:pStyle w:val="NoSpacing"/>
              <w:numPr>
                <w:ilvl w:val="0"/>
                <w:numId w:val="15"/>
              </w:numPr>
              <w:ind w:left="459" w:hanging="283"/>
              <w:rPr>
                <w:sz w:val="24"/>
              </w:rPr>
            </w:pPr>
            <w:r w:rsidRPr="009748F2">
              <w:rPr>
                <w:sz w:val="24"/>
              </w:rPr>
              <w:t>Report to the assembly point</w:t>
            </w:r>
          </w:p>
          <w:p w:rsidR="009748F2" w:rsidRPr="009748F2" w:rsidRDefault="009748F2" w:rsidP="009748F2">
            <w:pPr>
              <w:pStyle w:val="NoSpacing"/>
              <w:numPr>
                <w:ilvl w:val="0"/>
                <w:numId w:val="15"/>
              </w:numPr>
              <w:ind w:left="459" w:hanging="283"/>
              <w:rPr>
                <w:sz w:val="24"/>
              </w:rPr>
            </w:pPr>
            <w:r w:rsidRPr="009748F2">
              <w:rPr>
                <w:sz w:val="24"/>
              </w:rPr>
              <w:t>Call the fire brigade by mobile phone (after leaving the building)</w:t>
            </w:r>
          </w:p>
          <w:p w:rsidR="006242B3" w:rsidRPr="009748F2" w:rsidRDefault="009748F2" w:rsidP="009748F2">
            <w:pPr>
              <w:pStyle w:val="NoSpacing"/>
              <w:numPr>
                <w:ilvl w:val="0"/>
                <w:numId w:val="15"/>
              </w:numPr>
              <w:spacing w:after="120"/>
              <w:ind w:left="460" w:hanging="284"/>
              <w:rPr>
                <w:sz w:val="24"/>
              </w:rPr>
            </w:pPr>
            <w:r w:rsidRPr="009748F2">
              <w:rPr>
                <w:sz w:val="24"/>
              </w:rPr>
              <w:t>Liaise with the fire brigade on their arrival</w:t>
            </w:r>
          </w:p>
        </w:tc>
      </w:tr>
    </w:tbl>
    <w:p w:rsidR="006242B3" w:rsidRDefault="006242B3" w:rsidP="006242B3">
      <w:pPr>
        <w:rPr>
          <w:rFonts w:ascii="Calibri" w:hAnsi="Calibri" w:cs="Arial"/>
          <w:sz w:val="10"/>
          <w:szCs w:val="1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7"/>
      </w:tblGrid>
      <w:tr w:rsidR="006242B3" w:rsidTr="006242B3">
        <w:trPr>
          <w:trHeight w:val="340"/>
        </w:trPr>
        <w:tc>
          <w:tcPr>
            <w:tcW w:w="10457" w:type="dxa"/>
            <w:tcBorders>
              <w:bottom w:val="single" w:sz="4" w:space="0" w:color="BFBFBF" w:themeColor="background1" w:themeShade="BF"/>
            </w:tcBorders>
            <w:vAlign w:val="bottom"/>
          </w:tcPr>
          <w:p w:rsidR="006242B3" w:rsidRPr="006242B3" w:rsidRDefault="006242B3" w:rsidP="00DD64D8">
            <w:pPr>
              <w:rPr>
                <w:rFonts w:ascii="Calibri" w:hAnsi="Calibri" w:cs="Arial"/>
                <w:b/>
                <w:sz w:val="20"/>
                <w:szCs w:val="20"/>
                <w:lang w:val="en-GB"/>
              </w:rPr>
            </w:pPr>
            <w:r>
              <w:rPr>
                <w:rFonts w:ascii="Calibri" w:hAnsi="Calibri" w:cs="Arial"/>
                <w:b/>
                <w:sz w:val="20"/>
                <w:szCs w:val="20"/>
                <w:lang w:val="en-GB"/>
              </w:rPr>
              <w:t>VISITORS:</w:t>
            </w:r>
          </w:p>
        </w:tc>
      </w:tr>
      <w:tr w:rsidR="006242B3" w:rsidTr="006242B3">
        <w:trPr>
          <w:trHeight w:val="454"/>
        </w:trPr>
        <w:tc>
          <w:tcPr>
            <w:tcW w:w="104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9748F2" w:rsidRPr="00B72948" w:rsidRDefault="009748F2" w:rsidP="009748F2">
            <w:pPr>
              <w:pStyle w:val="NoSpacing"/>
              <w:numPr>
                <w:ilvl w:val="0"/>
                <w:numId w:val="16"/>
              </w:numPr>
              <w:spacing w:before="120"/>
              <w:ind w:left="460" w:hanging="284"/>
              <w:rPr>
                <w:sz w:val="24"/>
              </w:rPr>
            </w:pPr>
            <w:r w:rsidRPr="00B72948">
              <w:rPr>
                <w:sz w:val="24"/>
              </w:rPr>
              <w:t>Ensure all visitors and contractors are taken to the assembly point</w:t>
            </w:r>
          </w:p>
          <w:p w:rsidR="006242B3" w:rsidRPr="009748F2" w:rsidRDefault="009748F2" w:rsidP="009748F2">
            <w:pPr>
              <w:pStyle w:val="NoSpacing"/>
              <w:numPr>
                <w:ilvl w:val="0"/>
                <w:numId w:val="16"/>
              </w:numPr>
              <w:spacing w:after="120"/>
              <w:ind w:left="460" w:hanging="284"/>
              <w:rPr>
                <w:sz w:val="24"/>
              </w:rPr>
            </w:pPr>
            <w:r w:rsidRPr="00B72948">
              <w:rPr>
                <w:sz w:val="24"/>
              </w:rPr>
              <w:t>Assist any disabled persons with their evacuation as necessary</w:t>
            </w:r>
          </w:p>
        </w:tc>
      </w:tr>
    </w:tbl>
    <w:p w:rsidR="006242B3" w:rsidRPr="009748F2" w:rsidRDefault="006242B3" w:rsidP="00177E55">
      <w:pPr>
        <w:rPr>
          <w:rFonts w:ascii="Calibri" w:hAnsi="Calibri" w:cs="Arial"/>
          <w:szCs w:val="12"/>
          <w:lang w:val="en-GB"/>
        </w:rPr>
      </w:pPr>
    </w:p>
    <w:sectPr w:rsidR="006242B3" w:rsidRPr="009748F2" w:rsidSect="009146C4">
      <w:headerReference w:type="default" r:id="rId9"/>
      <w:footerReference w:type="default" r:id="rId10"/>
      <w:pgSz w:w="11907" w:h="16839" w:code="9"/>
      <w:pgMar w:top="720" w:right="720" w:bottom="720" w:left="720"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9A" w:rsidRDefault="0016769A" w:rsidP="007E5BF4">
      <w:r>
        <w:separator/>
      </w:r>
    </w:p>
  </w:endnote>
  <w:endnote w:type="continuationSeparator" w:id="0">
    <w:p w:rsidR="0016769A" w:rsidRDefault="0016769A"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9A" w:rsidRDefault="0016769A" w:rsidP="007E5BF4">
      <w:r>
        <w:separator/>
      </w:r>
    </w:p>
  </w:footnote>
  <w:footnote w:type="continuationSeparator" w:id="0">
    <w:p w:rsidR="0016769A" w:rsidRDefault="0016769A"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85D" w:rsidRDefault="0067785D"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Pr>
        <w:rFonts w:ascii="Tahoma" w:hAnsi="Tahoma" w:cs="Tahoma"/>
        <w:color w:val="BFBFBF" w:themeColor="background1" w:themeShade="BF"/>
        <w:sz w:val="16"/>
        <w:szCs w:val="16"/>
        <w:lang w:val="en-GB"/>
      </w:rPr>
      <w:t xml:space="preserve"> October 2017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Pr>
        <w:rFonts w:ascii="Tahoma" w:hAnsi="Tahoma" w:cs="Tahoma"/>
        <w:color w:val="BFBFBF" w:themeColor="background1" w:themeShade="BF"/>
        <w:sz w:val="16"/>
        <w:szCs w:val="16"/>
        <w:lang w:val="en-GB"/>
      </w:rPr>
      <w:t xml:space="preserve"> STANDARD </w:t>
    </w:r>
    <w:r w:rsidRPr="001D62BA">
      <w:rPr>
        <w:rFonts w:ascii="Tahoma" w:hAnsi="Tahoma" w:cs="Tahoma"/>
        <w:color w:val="BFBFBF" w:themeColor="background1" w:themeShade="BF"/>
        <w:sz w:val="16"/>
        <w:szCs w:val="16"/>
        <w:lang w:val="en-GB"/>
      </w:rPr>
      <w:t>|</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p>
  <w:p w:rsidR="0067785D" w:rsidRDefault="0067785D" w:rsidP="00503015">
    <w:pPr>
      <w:pStyle w:val="Header"/>
      <w:jc w:val="center"/>
      <w:rPr>
        <w:rFonts w:ascii="Tahoma" w:hAnsi="Tahoma" w:cs="Tahoma"/>
        <w:color w:val="BFBFBF" w:themeColor="background1" w:themeShade="BF"/>
        <w:sz w:val="16"/>
        <w:szCs w:val="16"/>
        <w:lang w:val="en-GB"/>
      </w:rPr>
    </w:pPr>
  </w:p>
  <w:p w:rsidR="0067785D" w:rsidRPr="001D62BA" w:rsidRDefault="0067785D"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F"/>
    <w:multiLevelType w:val="hybridMultilevel"/>
    <w:tmpl w:val="CE22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A6F70"/>
    <w:multiLevelType w:val="hybridMultilevel"/>
    <w:tmpl w:val="1666BA62"/>
    <w:lvl w:ilvl="0" w:tplc="CC047438">
      <w:start w:val="1"/>
      <w:numFmt w:val="decimal"/>
      <w:lvlText w:val="%1."/>
      <w:lvlJc w:val="left"/>
      <w:pPr>
        <w:ind w:left="435" w:hanging="360"/>
      </w:pPr>
      <w:rPr>
        <w:rFonts w:hint="default"/>
        <w:color w:val="FFFFFF" w:themeColor="background1"/>
        <w:sz w:val="32"/>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203D7"/>
    <w:multiLevelType w:val="hybridMultilevel"/>
    <w:tmpl w:val="117E7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E7225"/>
    <w:multiLevelType w:val="hybridMultilevel"/>
    <w:tmpl w:val="894C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20693"/>
    <w:multiLevelType w:val="hybridMultilevel"/>
    <w:tmpl w:val="AD4A8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BB3FB3"/>
    <w:multiLevelType w:val="hybridMultilevel"/>
    <w:tmpl w:val="8654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0922E1"/>
    <w:multiLevelType w:val="hybridMultilevel"/>
    <w:tmpl w:val="83F0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CF50AA"/>
    <w:multiLevelType w:val="hybridMultilevel"/>
    <w:tmpl w:val="8D6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234ABE"/>
    <w:multiLevelType w:val="hybridMultilevel"/>
    <w:tmpl w:val="24BE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7"/>
  </w:num>
  <w:num w:numId="4">
    <w:abstractNumId w:val="6"/>
  </w:num>
  <w:num w:numId="5">
    <w:abstractNumId w:val="4"/>
  </w:num>
  <w:num w:numId="6">
    <w:abstractNumId w:val="3"/>
  </w:num>
  <w:num w:numId="7">
    <w:abstractNumId w:val="5"/>
  </w:num>
  <w:num w:numId="8">
    <w:abstractNumId w:val="7"/>
  </w:num>
  <w:num w:numId="9">
    <w:abstractNumId w:val="1"/>
  </w:num>
  <w:num w:numId="10">
    <w:abstractNumId w:val="2"/>
  </w:num>
  <w:num w:numId="11">
    <w:abstractNumId w:val="10"/>
  </w:num>
  <w:num w:numId="12">
    <w:abstractNumId w:val="8"/>
  </w:num>
  <w:num w:numId="13">
    <w:abstractNumId w:val="0"/>
  </w:num>
  <w:num w:numId="14">
    <w:abstractNumId w:val="15"/>
  </w:num>
  <w:num w:numId="15">
    <w:abstractNumId w:val="16"/>
  </w:num>
  <w:num w:numId="16">
    <w:abstractNumId w:val="9"/>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43EA"/>
    <w:rsid w:val="00056A1C"/>
    <w:rsid w:val="000631CA"/>
    <w:rsid w:val="000646A5"/>
    <w:rsid w:val="0006772C"/>
    <w:rsid w:val="000678D6"/>
    <w:rsid w:val="0007040D"/>
    <w:rsid w:val="00094E39"/>
    <w:rsid w:val="0009534C"/>
    <w:rsid w:val="000A0F74"/>
    <w:rsid w:val="000B6F1E"/>
    <w:rsid w:val="00107BFE"/>
    <w:rsid w:val="00107E99"/>
    <w:rsid w:val="001267C2"/>
    <w:rsid w:val="00147F7D"/>
    <w:rsid w:val="0016769A"/>
    <w:rsid w:val="00171227"/>
    <w:rsid w:val="001746E9"/>
    <w:rsid w:val="00175559"/>
    <w:rsid w:val="00177E55"/>
    <w:rsid w:val="00197771"/>
    <w:rsid w:val="00197C96"/>
    <w:rsid w:val="001A0F74"/>
    <w:rsid w:val="001A2F67"/>
    <w:rsid w:val="001C66E9"/>
    <w:rsid w:val="001C78DF"/>
    <w:rsid w:val="001D62BA"/>
    <w:rsid w:val="001E353F"/>
    <w:rsid w:val="001E6AA1"/>
    <w:rsid w:val="001F17ED"/>
    <w:rsid w:val="001F6710"/>
    <w:rsid w:val="00202B21"/>
    <w:rsid w:val="00211EE2"/>
    <w:rsid w:val="002168EB"/>
    <w:rsid w:val="0022027C"/>
    <w:rsid w:val="0022067B"/>
    <w:rsid w:val="002232C7"/>
    <w:rsid w:val="00240145"/>
    <w:rsid w:val="002453EE"/>
    <w:rsid w:val="00266A03"/>
    <w:rsid w:val="00294F3A"/>
    <w:rsid w:val="00295D08"/>
    <w:rsid w:val="002B7720"/>
    <w:rsid w:val="002C41C3"/>
    <w:rsid w:val="00326478"/>
    <w:rsid w:val="00392E38"/>
    <w:rsid w:val="003B04B8"/>
    <w:rsid w:val="003B449E"/>
    <w:rsid w:val="003B745C"/>
    <w:rsid w:val="00411F2E"/>
    <w:rsid w:val="00422E56"/>
    <w:rsid w:val="00434084"/>
    <w:rsid w:val="00457503"/>
    <w:rsid w:val="00461604"/>
    <w:rsid w:val="0047222B"/>
    <w:rsid w:val="00472AF9"/>
    <w:rsid w:val="0047670C"/>
    <w:rsid w:val="00483DC1"/>
    <w:rsid w:val="0048798C"/>
    <w:rsid w:val="004964DF"/>
    <w:rsid w:val="004E60A7"/>
    <w:rsid w:val="00503015"/>
    <w:rsid w:val="00527498"/>
    <w:rsid w:val="005421C3"/>
    <w:rsid w:val="00571827"/>
    <w:rsid w:val="005D6225"/>
    <w:rsid w:val="005F53EF"/>
    <w:rsid w:val="006242B3"/>
    <w:rsid w:val="00625CB9"/>
    <w:rsid w:val="00644614"/>
    <w:rsid w:val="00650C52"/>
    <w:rsid w:val="00655E53"/>
    <w:rsid w:val="00664A2D"/>
    <w:rsid w:val="0067785D"/>
    <w:rsid w:val="00697F55"/>
    <w:rsid w:val="006A2659"/>
    <w:rsid w:val="006B7FA1"/>
    <w:rsid w:val="006F062A"/>
    <w:rsid w:val="007044A0"/>
    <w:rsid w:val="00705A08"/>
    <w:rsid w:val="00717473"/>
    <w:rsid w:val="007206F5"/>
    <w:rsid w:val="007531F8"/>
    <w:rsid w:val="0076076D"/>
    <w:rsid w:val="00761EA6"/>
    <w:rsid w:val="00773EFF"/>
    <w:rsid w:val="007B2208"/>
    <w:rsid w:val="007E2916"/>
    <w:rsid w:val="007E3220"/>
    <w:rsid w:val="007E5BF4"/>
    <w:rsid w:val="007E7E75"/>
    <w:rsid w:val="007F78AF"/>
    <w:rsid w:val="00805F1A"/>
    <w:rsid w:val="00822789"/>
    <w:rsid w:val="0086095C"/>
    <w:rsid w:val="00860B09"/>
    <w:rsid w:val="00870558"/>
    <w:rsid w:val="00884B07"/>
    <w:rsid w:val="008C4F3B"/>
    <w:rsid w:val="00900B24"/>
    <w:rsid w:val="009146C4"/>
    <w:rsid w:val="00961E30"/>
    <w:rsid w:val="009748F2"/>
    <w:rsid w:val="00982C55"/>
    <w:rsid w:val="009C0E18"/>
    <w:rsid w:val="009F2EF8"/>
    <w:rsid w:val="00A34174"/>
    <w:rsid w:val="00AB6032"/>
    <w:rsid w:val="00AD728E"/>
    <w:rsid w:val="00AE26FF"/>
    <w:rsid w:val="00B028FC"/>
    <w:rsid w:val="00B612D7"/>
    <w:rsid w:val="00B934C7"/>
    <w:rsid w:val="00BC2F19"/>
    <w:rsid w:val="00BD1AE4"/>
    <w:rsid w:val="00C418A3"/>
    <w:rsid w:val="00C641ED"/>
    <w:rsid w:val="00C67C22"/>
    <w:rsid w:val="00CB59C0"/>
    <w:rsid w:val="00CD32FD"/>
    <w:rsid w:val="00CD48C9"/>
    <w:rsid w:val="00CF0903"/>
    <w:rsid w:val="00CF2013"/>
    <w:rsid w:val="00D37997"/>
    <w:rsid w:val="00D467A7"/>
    <w:rsid w:val="00D51C10"/>
    <w:rsid w:val="00D663EF"/>
    <w:rsid w:val="00D71500"/>
    <w:rsid w:val="00D82B30"/>
    <w:rsid w:val="00D85B90"/>
    <w:rsid w:val="00D9432F"/>
    <w:rsid w:val="00DD64D8"/>
    <w:rsid w:val="00DE09C9"/>
    <w:rsid w:val="00DF4AD2"/>
    <w:rsid w:val="00DF719C"/>
    <w:rsid w:val="00E310A8"/>
    <w:rsid w:val="00E31C6D"/>
    <w:rsid w:val="00E4246F"/>
    <w:rsid w:val="00E43E82"/>
    <w:rsid w:val="00F012C5"/>
    <w:rsid w:val="00F342B6"/>
    <w:rsid w:val="00F346A7"/>
    <w:rsid w:val="00F3594C"/>
    <w:rsid w:val="00F365D2"/>
    <w:rsid w:val="00F46C3A"/>
    <w:rsid w:val="00F8126E"/>
    <w:rsid w:val="00F81444"/>
    <w:rsid w:val="00F81D29"/>
    <w:rsid w:val="00F9617B"/>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38D381"/>
  <w15:docId w15:val="{31CF2651-0AEE-4A2B-8E28-36B2DF7D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5D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9146C4"/>
    <w:pPr>
      <w:ind w:left="720"/>
      <w:contextualSpacing/>
    </w:pPr>
  </w:style>
  <w:style w:type="paragraph" w:styleId="NoSpacing">
    <w:name w:val="No Spacing"/>
    <w:uiPriority w:val="1"/>
    <w:qFormat/>
    <w:rsid w:val="006242B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31263">
      <w:bodyDiv w:val="1"/>
      <w:marLeft w:val="0"/>
      <w:marRight w:val="0"/>
      <w:marTop w:val="0"/>
      <w:marBottom w:val="0"/>
      <w:divBdr>
        <w:top w:val="none" w:sz="0" w:space="0" w:color="auto"/>
        <w:left w:val="none" w:sz="0" w:space="0" w:color="auto"/>
        <w:bottom w:val="none" w:sz="0" w:space="0" w:color="auto"/>
        <w:right w:val="none" w:sz="0" w:space="0" w:color="auto"/>
      </w:divBdr>
      <w:divsChild>
        <w:div w:id="1483307811">
          <w:marLeft w:val="0"/>
          <w:marRight w:val="0"/>
          <w:marTop w:val="0"/>
          <w:marBottom w:val="0"/>
          <w:divBdr>
            <w:top w:val="none" w:sz="0" w:space="0" w:color="auto"/>
            <w:left w:val="none" w:sz="0" w:space="0" w:color="auto"/>
            <w:bottom w:val="none" w:sz="0" w:space="0" w:color="auto"/>
            <w:right w:val="none" w:sz="0" w:space="0" w:color="auto"/>
          </w:divBdr>
        </w:div>
        <w:div w:id="149754137">
          <w:marLeft w:val="0"/>
          <w:marRight w:val="0"/>
          <w:marTop w:val="0"/>
          <w:marBottom w:val="0"/>
          <w:divBdr>
            <w:top w:val="none" w:sz="0" w:space="0" w:color="auto"/>
            <w:left w:val="none" w:sz="0" w:space="0" w:color="auto"/>
            <w:bottom w:val="none" w:sz="0" w:space="0" w:color="auto"/>
            <w:right w:val="none" w:sz="0" w:space="0" w:color="auto"/>
          </w:divBdr>
        </w:div>
      </w:divsChild>
    </w:div>
    <w:div w:id="327711759">
      <w:bodyDiv w:val="1"/>
      <w:marLeft w:val="0"/>
      <w:marRight w:val="0"/>
      <w:marTop w:val="0"/>
      <w:marBottom w:val="0"/>
      <w:divBdr>
        <w:top w:val="none" w:sz="0" w:space="0" w:color="auto"/>
        <w:left w:val="none" w:sz="0" w:space="0" w:color="auto"/>
        <w:bottom w:val="none" w:sz="0" w:space="0" w:color="auto"/>
        <w:right w:val="none" w:sz="0" w:space="0" w:color="auto"/>
      </w:divBdr>
      <w:divsChild>
        <w:div w:id="304436701">
          <w:marLeft w:val="0"/>
          <w:marRight w:val="0"/>
          <w:marTop w:val="0"/>
          <w:marBottom w:val="0"/>
          <w:divBdr>
            <w:top w:val="none" w:sz="0" w:space="0" w:color="auto"/>
            <w:left w:val="none" w:sz="0" w:space="0" w:color="auto"/>
            <w:bottom w:val="none" w:sz="0" w:space="0" w:color="auto"/>
            <w:right w:val="none" w:sz="0" w:space="0" w:color="auto"/>
          </w:divBdr>
        </w:div>
        <w:div w:id="326716729">
          <w:marLeft w:val="0"/>
          <w:marRight w:val="0"/>
          <w:marTop w:val="0"/>
          <w:marBottom w:val="0"/>
          <w:divBdr>
            <w:top w:val="none" w:sz="0" w:space="0" w:color="auto"/>
            <w:left w:val="none" w:sz="0" w:space="0" w:color="auto"/>
            <w:bottom w:val="none" w:sz="0" w:space="0" w:color="auto"/>
            <w:right w:val="none" w:sz="0" w:space="0" w:color="auto"/>
          </w:divBdr>
        </w:div>
      </w:divsChild>
    </w:div>
    <w:div w:id="893273812">
      <w:bodyDiv w:val="1"/>
      <w:marLeft w:val="0"/>
      <w:marRight w:val="0"/>
      <w:marTop w:val="0"/>
      <w:marBottom w:val="0"/>
      <w:divBdr>
        <w:top w:val="none" w:sz="0" w:space="0" w:color="auto"/>
        <w:left w:val="none" w:sz="0" w:space="0" w:color="auto"/>
        <w:bottom w:val="none" w:sz="0" w:space="0" w:color="auto"/>
        <w:right w:val="none" w:sz="0" w:space="0" w:color="auto"/>
      </w:divBdr>
      <w:divsChild>
        <w:div w:id="1431273093">
          <w:marLeft w:val="0"/>
          <w:marRight w:val="0"/>
          <w:marTop w:val="0"/>
          <w:marBottom w:val="0"/>
          <w:divBdr>
            <w:top w:val="none" w:sz="0" w:space="0" w:color="auto"/>
            <w:left w:val="none" w:sz="0" w:space="0" w:color="auto"/>
            <w:bottom w:val="none" w:sz="0" w:space="0" w:color="auto"/>
            <w:right w:val="none" w:sz="0" w:space="0" w:color="auto"/>
          </w:divBdr>
        </w:div>
        <w:div w:id="1939941153">
          <w:marLeft w:val="0"/>
          <w:marRight w:val="0"/>
          <w:marTop w:val="0"/>
          <w:marBottom w:val="0"/>
          <w:divBdr>
            <w:top w:val="none" w:sz="0" w:space="0" w:color="auto"/>
            <w:left w:val="none" w:sz="0" w:space="0" w:color="auto"/>
            <w:bottom w:val="none" w:sz="0" w:space="0" w:color="auto"/>
            <w:right w:val="none" w:sz="0" w:space="0" w:color="auto"/>
          </w:divBdr>
        </w:div>
      </w:divsChild>
    </w:div>
    <w:div w:id="986517946">
      <w:bodyDiv w:val="1"/>
      <w:marLeft w:val="0"/>
      <w:marRight w:val="0"/>
      <w:marTop w:val="0"/>
      <w:marBottom w:val="0"/>
      <w:divBdr>
        <w:top w:val="none" w:sz="0" w:space="0" w:color="auto"/>
        <w:left w:val="none" w:sz="0" w:space="0" w:color="auto"/>
        <w:bottom w:val="none" w:sz="0" w:space="0" w:color="auto"/>
        <w:right w:val="none" w:sz="0" w:space="0" w:color="auto"/>
      </w:divBdr>
      <w:divsChild>
        <w:div w:id="1355881820">
          <w:marLeft w:val="0"/>
          <w:marRight w:val="0"/>
          <w:marTop w:val="0"/>
          <w:marBottom w:val="0"/>
          <w:divBdr>
            <w:top w:val="none" w:sz="0" w:space="0" w:color="auto"/>
            <w:left w:val="none" w:sz="0" w:space="0" w:color="auto"/>
            <w:bottom w:val="none" w:sz="0" w:space="0" w:color="auto"/>
            <w:right w:val="none" w:sz="0" w:space="0" w:color="auto"/>
          </w:divBdr>
        </w:div>
        <w:div w:id="1873808239">
          <w:marLeft w:val="0"/>
          <w:marRight w:val="0"/>
          <w:marTop w:val="0"/>
          <w:marBottom w:val="0"/>
          <w:divBdr>
            <w:top w:val="none" w:sz="0" w:space="0" w:color="auto"/>
            <w:left w:val="none" w:sz="0" w:space="0" w:color="auto"/>
            <w:bottom w:val="none" w:sz="0" w:space="0" w:color="auto"/>
            <w:right w:val="none" w:sz="0" w:space="0" w:color="auto"/>
          </w:divBdr>
        </w:div>
      </w:divsChild>
    </w:div>
    <w:div w:id="1062674878">
      <w:bodyDiv w:val="1"/>
      <w:marLeft w:val="0"/>
      <w:marRight w:val="0"/>
      <w:marTop w:val="0"/>
      <w:marBottom w:val="0"/>
      <w:divBdr>
        <w:top w:val="none" w:sz="0" w:space="0" w:color="auto"/>
        <w:left w:val="none" w:sz="0" w:space="0" w:color="auto"/>
        <w:bottom w:val="none" w:sz="0" w:space="0" w:color="auto"/>
        <w:right w:val="none" w:sz="0" w:space="0" w:color="auto"/>
      </w:divBdr>
      <w:divsChild>
        <w:div w:id="2073575819">
          <w:marLeft w:val="0"/>
          <w:marRight w:val="0"/>
          <w:marTop w:val="0"/>
          <w:marBottom w:val="0"/>
          <w:divBdr>
            <w:top w:val="none" w:sz="0" w:space="0" w:color="auto"/>
            <w:left w:val="none" w:sz="0" w:space="0" w:color="auto"/>
            <w:bottom w:val="none" w:sz="0" w:space="0" w:color="auto"/>
            <w:right w:val="none" w:sz="0" w:space="0" w:color="auto"/>
          </w:divBdr>
        </w:div>
        <w:div w:id="134298456">
          <w:marLeft w:val="0"/>
          <w:marRight w:val="0"/>
          <w:marTop w:val="0"/>
          <w:marBottom w:val="0"/>
          <w:divBdr>
            <w:top w:val="none" w:sz="0" w:space="0" w:color="auto"/>
            <w:left w:val="none" w:sz="0" w:space="0" w:color="auto"/>
            <w:bottom w:val="none" w:sz="0" w:space="0" w:color="auto"/>
            <w:right w:val="none" w:sz="0" w:space="0" w:color="auto"/>
          </w:divBdr>
        </w:div>
      </w:divsChild>
    </w:div>
    <w:div w:id="1430657243">
      <w:bodyDiv w:val="1"/>
      <w:marLeft w:val="0"/>
      <w:marRight w:val="0"/>
      <w:marTop w:val="0"/>
      <w:marBottom w:val="0"/>
      <w:divBdr>
        <w:top w:val="none" w:sz="0" w:space="0" w:color="auto"/>
        <w:left w:val="none" w:sz="0" w:space="0" w:color="auto"/>
        <w:bottom w:val="none" w:sz="0" w:space="0" w:color="auto"/>
        <w:right w:val="none" w:sz="0" w:space="0" w:color="auto"/>
      </w:divBdr>
      <w:divsChild>
        <w:div w:id="564342833">
          <w:marLeft w:val="0"/>
          <w:marRight w:val="0"/>
          <w:marTop w:val="0"/>
          <w:marBottom w:val="0"/>
          <w:divBdr>
            <w:top w:val="none" w:sz="0" w:space="0" w:color="auto"/>
            <w:left w:val="none" w:sz="0" w:space="0" w:color="auto"/>
            <w:bottom w:val="none" w:sz="0" w:space="0" w:color="auto"/>
            <w:right w:val="none" w:sz="0" w:space="0" w:color="auto"/>
          </w:divBdr>
        </w:div>
        <w:div w:id="1435245882">
          <w:marLeft w:val="0"/>
          <w:marRight w:val="0"/>
          <w:marTop w:val="0"/>
          <w:marBottom w:val="0"/>
          <w:divBdr>
            <w:top w:val="none" w:sz="0" w:space="0" w:color="auto"/>
            <w:left w:val="none" w:sz="0" w:space="0" w:color="auto"/>
            <w:bottom w:val="none" w:sz="0" w:space="0" w:color="auto"/>
            <w:right w:val="none" w:sz="0" w:space="0" w:color="auto"/>
          </w:divBdr>
        </w:div>
      </w:divsChild>
    </w:div>
    <w:div w:id="1521042646">
      <w:bodyDiv w:val="1"/>
      <w:marLeft w:val="0"/>
      <w:marRight w:val="0"/>
      <w:marTop w:val="0"/>
      <w:marBottom w:val="0"/>
      <w:divBdr>
        <w:top w:val="none" w:sz="0" w:space="0" w:color="auto"/>
        <w:left w:val="none" w:sz="0" w:space="0" w:color="auto"/>
        <w:bottom w:val="none" w:sz="0" w:space="0" w:color="auto"/>
        <w:right w:val="none" w:sz="0" w:space="0" w:color="auto"/>
      </w:divBdr>
      <w:divsChild>
        <w:div w:id="2027244598">
          <w:marLeft w:val="0"/>
          <w:marRight w:val="0"/>
          <w:marTop w:val="0"/>
          <w:marBottom w:val="0"/>
          <w:divBdr>
            <w:top w:val="none" w:sz="0" w:space="0" w:color="auto"/>
            <w:left w:val="none" w:sz="0" w:space="0" w:color="auto"/>
            <w:bottom w:val="none" w:sz="0" w:space="0" w:color="auto"/>
            <w:right w:val="none" w:sz="0" w:space="0" w:color="auto"/>
          </w:divBdr>
        </w:div>
        <w:div w:id="1454592245">
          <w:marLeft w:val="0"/>
          <w:marRight w:val="0"/>
          <w:marTop w:val="0"/>
          <w:marBottom w:val="0"/>
          <w:divBdr>
            <w:top w:val="none" w:sz="0" w:space="0" w:color="auto"/>
            <w:left w:val="none" w:sz="0" w:space="0" w:color="auto"/>
            <w:bottom w:val="none" w:sz="0" w:space="0" w:color="auto"/>
            <w:right w:val="none" w:sz="0" w:space="0" w:color="auto"/>
          </w:divBdr>
        </w:div>
      </w:divsChild>
    </w:div>
    <w:div w:id="1604920903">
      <w:bodyDiv w:val="1"/>
      <w:marLeft w:val="0"/>
      <w:marRight w:val="0"/>
      <w:marTop w:val="0"/>
      <w:marBottom w:val="0"/>
      <w:divBdr>
        <w:top w:val="none" w:sz="0" w:space="0" w:color="auto"/>
        <w:left w:val="none" w:sz="0" w:space="0" w:color="auto"/>
        <w:bottom w:val="none" w:sz="0" w:space="0" w:color="auto"/>
        <w:right w:val="none" w:sz="0" w:space="0" w:color="auto"/>
      </w:divBdr>
      <w:divsChild>
        <w:div w:id="140194042">
          <w:marLeft w:val="0"/>
          <w:marRight w:val="0"/>
          <w:marTop w:val="0"/>
          <w:marBottom w:val="0"/>
          <w:divBdr>
            <w:top w:val="none" w:sz="0" w:space="0" w:color="auto"/>
            <w:left w:val="none" w:sz="0" w:space="0" w:color="auto"/>
            <w:bottom w:val="none" w:sz="0" w:space="0" w:color="auto"/>
            <w:right w:val="none" w:sz="0" w:space="0" w:color="auto"/>
          </w:divBdr>
        </w:div>
        <w:div w:id="1796098463">
          <w:marLeft w:val="0"/>
          <w:marRight w:val="0"/>
          <w:marTop w:val="0"/>
          <w:marBottom w:val="0"/>
          <w:divBdr>
            <w:top w:val="none" w:sz="0" w:space="0" w:color="auto"/>
            <w:left w:val="none" w:sz="0" w:space="0" w:color="auto"/>
            <w:bottom w:val="none" w:sz="0" w:space="0" w:color="auto"/>
            <w:right w:val="none" w:sz="0" w:space="0" w:color="auto"/>
          </w:divBdr>
        </w:div>
        <w:div w:id="1830512009">
          <w:marLeft w:val="0"/>
          <w:marRight w:val="0"/>
          <w:marTop w:val="0"/>
          <w:marBottom w:val="0"/>
          <w:divBdr>
            <w:top w:val="none" w:sz="0" w:space="0" w:color="auto"/>
            <w:left w:val="none" w:sz="0" w:space="0" w:color="auto"/>
            <w:bottom w:val="none" w:sz="0" w:space="0" w:color="auto"/>
            <w:right w:val="none" w:sz="0" w:space="0" w:color="auto"/>
          </w:divBdr>
        </w:div>
        <w:div w:id="1536042986">
          <w:marLeft w:val="0"/>
          <w:marRight w:val="0"/>
          <w:marTop w:val="0"/>
          <w:marBottom w:val="0"/>
          <w:divBdr>
            <w:top w:val="none" w:sz="0" w:space="0" w:color="auto"/>
            <w:left w:val="none" w:sz="0" w:space="0" w:color="auto"/>
            <w:bottom w:val="none" w:sz="0" w:space="0" w:color="auto"/>
            <w:right w:val="none" w:sz="0" w:space="0" w:color="auto"/>
          </w:divBdr>
        </w:div>
        <w:div w:id="1589315514">
          <w:marLeft w:val="0"/>
          <w:marRight w:val="0"/>
          <w:marTop w:val="0"/>
          <w:marBottom w:val="0"/>
          <w:divBdr>
            <w:top w:val="none" w:sz="0" w:space="0" w:color="auto"/>
            <w:left w:val="none" w:sz="0" w:space="0" w:color="auto"/>
            <w:bottom w:val="none" w:sz="0" w:space="0" w:color="auto"/>
            <w:right w:val="none" w:sz="0" w:space="0" w:color="auto"/>
          </w:divBdr>
        </w:div>
        <w:div w:id="1659534303">
          <w:marLeft w:val="0"/>
          <w:marRight w:val="0"/>
          <w:marTop w:val="0"/>
          <w:marBottom w:val="0"/>
          <w:divBdr>
            <w:top w:val="none" w:sz="0" w:space="0" w:color="auto"/>
            <w:left w:val="none" w:sz="0" w:space="0" w:color="auto"/>
            <w:bottom w:val="none" w:sz="0" w:space="0" w:color="auto"/>
            <w:right w:val="none" w:sz="0" w:space="0" w:color="auto"/>
          </w:divBdr>
        </w:div>
        <w:div w:id="1315061465">
          <w:marLeft w:val="0"/>
          <w:marRight w:val="0"/>
          <w:marTop w:val="0"/>
          <w:marBottom w:val="0"/>
          <w:divBdr>
            <w:top w:val="none" w:sz="0" w:space="0" w:color="auto"/>
            <w:left w:val="none" w:sz="0" w:space="0" w:color="auto"/>
            <w:bottom w:val="none" w:sz="0" w:space="0" w:color="auto"/>
            <w:right w:val="none" w:sz="0" w:space="0" w:color="auto"/>
          </w:divBdr>
        </w:div>
        <w:div w:id="701827039">
          <w:marLeft w:val="0"/>
          <w:marRight w:val="0"/>
          <w:marTop w:val="0"/>
          <w:marBottom w:val="0"/>
          <w:divBdr>
            <w:top w:val="none" w:sz="0" w:space="0" w:color="auto"/>
            <w:left w:val="none" w:sz="0" w:space="0" w:color="auto"/>
            <w:bottom w:val="none" w:sz="0" w:space="0" w:color="auto"/>
            <w:right w:val="none" w:sz="0" w:space="0" w:color="auto"/>
          </w:divBdr>
        </w:div>
        <w:div w:id="1936278425">
          <w:marLeft w:val="0"/>
          <w:marRight w:val="0"/>
          <w:marTop w:val="0"/>
          <w:marBottom w:val="0"/>
          <w:divBdr>
            <w:top w:val="none" w:sz="0" w:space="0" w:color="auto"/>
            <w:left w:val="none" w:sz="0" w:space="0" w:color="auto"/>
            <w:bottom w:val="none" w:sz="0" w:space="0" w:color="auto"/>
            <w:right w:val="none" w:sz="0" w:space="0" w:color="auto"/>
          </w:divBdr>
        </w:div>
        <w:div w:id="1337725997">
          <w:marLeft w:val="0"/>
          <w:marRight w:val="0"/>
          <w:marTop w:val="0"/>
          <w:marBottom w:val="0"/>
          <w:divBdr>
            <w:top w:val="none" w:sz="0" w:space="0" w:color="auto"/>
            <w:left w:val="none" w:sz="0" w:space="0" w:color="auto"/>
            <w:bottom w:val="none" w:sz="0" w:space="0" w:color="auto"/>
            <w:right w:val="none" w:sz="0" w:space="0" w:color="auto"/>
          </w:divBdr>
        </w:div>
        <w:div w:id="172578429">
          <w:marLeft w:val="0"/>
          <w:marRight w:val="0"/>
          <w:marTop w:val="0"/>
          <w:marBottom w:val="0"/>
          <w:divBdr>
            <w:top w:val="none" w:sz="0" w:space="0" w:color="auto"/>
            <w:left w:val="none" w:sz="0" w:space="0" w:color="auto"/>
            <w:bottom w:val="none" w:sz="0" w:space="0" w:color="auto"/>
            <w:right w:val="none" w:sz="0" w:space="0" w:color="auto"/>
          </w:divBdr>
        </w:div>
        <w:div w:id="386413896">
          <w:marLeft w:val="0"/>
          <w:marRight w:val="0"/>
          <w:marTop w:val="0"/>
          <w:marBottom w:val="0"/>
          <w:divBdr>
            <w:top w:val="none" w:sz="0" w:space="0" w:color="auto"/>
            <w:left w:val="none" w:sz="0" w:space="0" w:color="auto"/>
            <w:bottom w:val="none" w:sz="0" w:space="0" w:color="auto"/>
            <w:right w:val="none" w:sz="0" w:space="0" w:color="auto"/>
          </w:divBdr>
        </w:div>
        <w:div w:id="707536558">
          <w:marLeft w:val="0"/>
          <w:marRight w:val="0"/>
          <w:marTop w:val="0"/>
          <w:marBottom w:val="0"/>
          <w:divBdr>
            <w:top w:val="none" w:sz="0" w:space="0" w:color="auto"/>
            <w:left w:val="none" w:sz="0" w:space="0" w:color="auto"/>
            <w:bottom w:val="none" w:sz="0" w:space="0" w:color="auto"/>
            <w:right w:val="none" w:sz="0" w:space="0" w:color="auto"/>
          </w:divBdr>
        </w:div>
        <w:div w:id="2080899877">
          <w:marLeft w:val="0"/>
          <w:marRight w:val="0"/>
          <w:marTop w:val="0"/>
          <w:marBottom w:val="0"/>
          <w:divBdr>
            <w:top w:val="none" w:sz="0" w:space="0" w:color="auto"/>
            <w:left w:val="none" w:sz="0" w:space="0" w:color="auto"/>
            <w:bottom w:val="none" w:sz="0" w:space="0" w:color="auto"/>
            <w:right w:val="none" w:sz="0" w:space="0" w:color="auto"/>
          </w:divBdr>
        </w:div>
        <w:div w:id="930968212">
          <w:marLeft w:val="0"/>
          <w:marRight w:val="0"/>
          <w:marTop w:val="0"/>
          <w:marBottom w:val="0"/>
          <w:divBdr>
            <w:top w:val="none" w:sz="0" w:space="0" w:color="auto"/>
            <w:left w:val="none" w:sz="0" w:space="0" w:color="auto"/>
            <w:bottom w:val="none" w:sz="0" w:space="0" w:color="auto"/>
            <w:right w:val="none" w:sz="0" w:space="0" w:color="auto"/>
          </w:divBdr>
        </w:div>
        <w:div w:id="838161386">
          <w:marLeft w:val="0"/>
          <w:marRight w:val="0"/>
          <w:marTop w:val="0"/>
          <w:marBottom w:val="0"/>
          <w:divBdr>
            <w:top w:val="none" w:sz="0" w:space="0" w:color="auto"/>
            <w:left w:val="none" w:sz="0" w:space="0" w:color="auto"/>
            <w:bottom w:val="none" w:sz="0" w:space="0" w:color="auto"/>
            <w:right w:val="none" w:sz="0" w:space="0" w:color="auto"/>
          </w:divBdr>
        </w:div>
      </w:divsChild>
    </w:div>
    <w:div w:id="1806510802">
      <w:bodyDiv w:val="1"/>
      <w:marLeft w:val="0"/>
      <w:marRight w:val="0"/>
      <w:marTop w:val="0"/>
      <w:marBottom w:val="0"/>
      <w:divBdr>
        <w:top w:val="none" w:sz="0" w:space="0" w:color="auto"/>
        <w:left w:val="none" w:sz="0" w:space="0" w:color="auto"/>
        <w:bottom w:val="none" w:sz="0" w:space="0" w:color="auto"/>
        <w:right w:val="none" w:sz="0" w:space="0" w:color="auto"/>
      </w:divBdr>
      <w:divsChild>
        <w:div w:id="1745836090">
          <w:marLeft w:val="0"/>
          <w:marRight w:val="0"/>
          <w:marTop w:val="0"/>
          <w:marBottom w:val="0"/>
          <w:divBdr>
            <w:top w:val="none" w:sz="0" w:space="0" w:color="auto"/>
            <w:left w:val="none" w:sz="0" w:space="0" w:color="auto"/>
            <w:bottom w:val="none" w:sz="0" w:space="0" w:color="auto"/>
            <w:right w:val="none" w:sz="0" w:space="0" w:color="auto"/>
          </w:divBdr>
        </w:div>
        <w:div w:id="1136877861">
          <w:marLeft w:val="0"/>
          <w:marRight w:val="0"/>
          <w:marTop w:val="0"/>
          <w:marBottom w:val="0"/>
          <w:divBdr>
            <w:top w:val="none" w:sz="0" w:space="0" w:color="auto"/>
            <w:left w:val="none" w:sz="0" w:space="0" w:color="auto"/>
            <w:bottom w:val="none" w:sz="0" w:space="0" w:color="auto"/>
            <w:right w:val="none" w:sz="0" w:space="0" w:color="auto"/>
          </w:divBdr>
        </w:div>
      </w:divsChild>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sChild>
        <w:div w:id="901523661">
          <w:marLeft w:val="0"/>
          <w:marRight w:val="0"/>
          <w:marTop w:val="0"/>
          <w:marBottom w:val="0"/>
          <w:divBdr>
            <w:top w:val="none" w:sz="0" w:space="0" w:color="auto"/>
            <w:left w:val="none" w:sz="0" w:space="0" w:color="auto"/>
            <w:bottom w:val="none" w:sz="0" w:space="0" w:color="auto"/>
            <w:right w:val="none" w:sz="0" w:space="0" w:color="auto"/>
          </w:divBdr>
        </w:div>
        <w:div w:id="1561088262">
          <w:marLeft w:val="0"/>
          <w:marRight w:val="0"/>
          <w:marTop w:val="0"/>
          <w:marBottom w:val="0"/>
          <w:divBdr>
            <w:top w:val="none" w:sz="0" w:space="0" w:color="auto"/>
            <w:left w:val="none" w:sz="0" w:space="0" w:color="auto"/>
            <w:bottom w:val="none" w:sz="0" w:space="0" w:color="auto"/>
            <w:right w:val="none" w:sz="0" w:space="0" w:color="auto"/>
          </w:divBdr>
        </w:div>
      </w:divsChild>
    </w:div>
    <w:div w:id="1909342067">
      <w:bodyDiv w:val="1"/>
      <w:marLeft w:val="0"/>
      <w:marRight w:val="0"/>
      <w:marTop w:val="0"/>
      <w:marBottom w:val="0"/>
      <w:divBdr>
        <w:top w:val="none" w:sz="0" w:space="0" w:color="auto"/>
        <w:left w:val="none" w:sz="0" w:space="0" w:color="auto"/>
        <w:bottom w:val="none" w:sz="0" w:space="0" w:color="auto"/>
        <w:right w:val="none" w:sz="0" w:space="0" w:color="auto"/>
      </w:divBdr>
      <w:divsChild>
        <w:div w:id="197086432">
          <w:marLeft w:val="0"/>
          <w:marRight w:val="0"/>
          <w:marTop w:val="0"/>
          <w:marBottom w:val="0"/>
          <w:divBdr>
            <w:top w:val="none" w:sz="0" w:space="0" w:color="auto"/>
            <w:left w:val="none" w:sz="0" w:space="0" w:color="auto"/>
            <w:bottom w:val="none" w:sz="0" w:space="0" w:color="auto"/>
            <w:right w:val="none" w:sz="0" w:space="0" w:color="auto"/>
          </w:divBdr>
        </w:div>
        <w:div w:id="1048605023">
          <w:marLeft w:val="0"/>
          <w:marRight w:val="0"/>
          <w:marTop w:val="0"/>
          <w:marBottom w:val="0"/>
          <w:divBdr>
            <w:top w:val="none" w:sz="0" w:space="0" w:color="auto"/>
            <w:left w:val="none" w:sz="0" w:space="0" w:color="auto"/>
            <w:bottom w:val="none" w:sz="0" w:space="0" w:color="auto"/>
            <w:right w:val="none" w:sz="0" w:space="0" w:color="auto"/>
          </w:divBdr>
        </w:div>
      </w:divsChild>
    </w:div>
    <w:div w:id="1975331869">
      <w:bodyDiv w:val="1"/>
      <w:marLeft w:val="0"/>
      <w:marRight w:val="0"/>
      <w:marTop w:val="0"/>
      <w:marBottom w:val="0"/>
      <w:divBdr>
        <w:top w:val="none" w:sz="0" w:space="0" w:color="auto"/>
        <w:left w:val="none" w:sz="0" w:space="0" w:color="auto"/>
        <w:bottom w:val="none" w:sz="0" w:space="0" w:color="auto"/>
        <w:right w:val="none" w:sz="0" w:space="0" w:color="auto"/>
      </w:divBdr>
      <w:divsChild>
        <w:div w:id="1623223433">
          <w:marLeft w:val="0"/>
          <w:marRight w:val="0"/>
          <w:marTop w:val="0"/>
          <w:marBottom w:val="0"/>
          <w:divBdr>
            <w:top w:val="none" w:sz="0" w:space="0" w:color="auto"/>
            <w:left w:val="none" w:sz="0" w:space="0" w:color="auto"/>
            <w:bottom w:val="none" w:sz="0" w:space="0" w:color="auto"/>
            <w:right w:val="none" w:sz="0" w:space="0" w:color="auto"/>
          </w:divBdr>
        </w:div>
        <w:div w:id="1973974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B3E18-7391-47CB-AD49-2ADC4F5C0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Bank Details Form</vt:lpstr>
    </vt:vector>
  </TitlesOfParts>
  <Company>HR &amp; Business Solutions Ltd</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Details Form</dc:title>
  <dc:creator>HR &amp; Business Solutions Ltd</dc:creator>
  <cp:keywords>A1 Group</cp:keywords>
  <dc:description/>
  <cp:lastModifiedBy>Sean Whittle</cp:lastModifiedBy>
  <cp:revision>5</cp:revision>
  <cp:lastPrinted>2011-03-02T14:43:00Z</cp:lastPrinted>
  <dcterms:created xsi:type="dcterms:W3CDTF">2017-10-19T08:34:00Z</dcterms:created>
  <dcterms:modified xsi:type="dcterms:W3CDTF">2017-12-05T08:42:00Z</dcterms:modified>
  <cp:category>HR Forms</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HR &amp; Business Solutions Ltd</vt:lpwstr>
  </property>
</Properties>
</file>