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F0FA" w14:textId="77777777" w:rsidR="00874192" w:rsidRPr="0045455D" w:rsidRDefault="00874192" w:rsidP="0045455D">
      <w:pPr>
        <w:pStyle w:val="HeaderStyle"/>
      </w:pPr>
      <w:bookmarkStart w:id="0" w:name="_Toc343953375"/>
      <w:bookmarkStart w:id="1" w:name="_Toc348421684"/>
      <w:r w:rsidRPr="0045455D">
        <w:t>Health &amp; Safety Policy</w:t>
      </w:r>
      <w:bookmarkEnd w:id="0"/>
      <w:bookmarkEnd w:id="1"/>
    </w:p>
    <w:p w14:paraId="2FB2A4B3" w14:textId="77777777" w:rsidR="00874192" w:rsidRPr="009C2CED" w:rsidRDefault="00874192" w:rsidP="00874192">
      <w:pPr>
        <w:pStyle w:val="NoSpacing"/>
        <w:rPr>
          <w:sz w:val="20"/>
          <w:szCs w:val="24"/>
          <w:lang w:eastAsia="en-GB"/>
        </w:rPr>
      </w:pPr>
    </w:p>
    <w:p w14:paraId="736546DC" w14:textId="77777777" w:rsidR="00874192" w:rsidRPr="00210A81" w:rsidRDefault="0045455D" w:rsidP="00874192">
      <w:pPr>
        <w:pStyle w:val="NoSpacing"/>
        <w:rPr>
          <w:color w:val="000000"/>
          <w:sz w:val="24"/>
          <w:szCs w:val="24"/>
          <w:lang w:eastAsia="en-GB"/>
        </w:rPr>
      </w:pPr>
      <w:r>
        <w:rPr>
          <w:color w:val="000000"/>
          <w:sz w:val="24"/>
          <w:szCs w:val="24"/>
          <w:lang w:eastAsia="en-GB"/>
        </w:rPr>
        <w:t>The A1 Group</w:t>
      </w:r>
      <w:r w:rsidR="00874192" w:rsidRPr="00210A81">
        <w:rPr>
          <w:color w:val="000000"/>
          <w:sz w:val="24"/>
          <w:szCs w:val="24"/>
          <w:lang w:eastAsia="en-GB"/>
        </w:rPr>
        <w:t xml:space="preserve"> is fully committed to providing a safe working environment for our employees.</w:t>
      </w:r>
    </w:p>
    <w:p w14:paraId="0F5C4BFA" w14:textId="77777777" w:rsidR="00874192" w:rsidRPr="009C2CED" w:rsidRDefault="00874192" w:rsidP="00874192">
      <w:pPr>
        <w:pStyle w:val="NoSpacing"/>
        <w:rPr>
          <w:color w:val="000000"/>
          <w:sz w:val="20"/>
          <w:szCs w:val="24"/>
          <w:lang w:eastAsia="en-GB"/>
        </w:rPr>
      </w:pPr>
    </w:p>
    <w:p w14:paraId="62DB7894"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We will promote, communicate and enforce healthy and safe working practices under the current legislation affecting the workplace.</w:t>
      </w:r>
    </w:p>
    <w:p w14:paraId="18ADBFE7" w14:textId="77777777" w:rsidR="00874192" w:rsidRPr="009C2CED" w:rsidRDefault="00874192" w:rsidP="00874192">
      <w:pPr>
        <w:pStyle w:val="NoSpacing"/>
        <w:rPr>
          <w:color w:val="000000"/>
          <w:sz w:val="20"/>
          <w:szCs w:val="24"/>
          <w:lang w:eastAsia="en-GB"/>
        </w:rPr>
      </w:pPr>
    </w:p>
    <w:p w14:paraId="5CA7B73D"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 xml:space="preserve">The </w:t>
      </w:r>
      <w:r>
        <w:rPr>
          <w:color w:val="000000"/>
          <w:sz w:val="24"/>
          <w:szCs w:val="24"/>
          <w:lang w:eastAsia="en-GB"/>
        </w:rPr>
        <w:t>HR</w:t>
      </w:r>
      <w:r w:rsidRPr="00210A81">
        <w:rPr>
          <w:color w:val="000000"/>
          <w:sz w:val="24"/>
          <w:szCs w:val="24"/>
          <w:lang w:eastAsia="en-GB"/>
        </w:rPr>
        <w:t xml:space="preserve"> Consultant is responsible for the implementation of this policy and will be kept informed of all </w:t>
      </w:r>
      <w:r>
        <w:rPr>
          <w:color w:val="000000"/>
          <w:sz w:val="24"/>
          <w:szCs w:val="24"/>
          <w:lang w:eastAsia="en-GB"/>
        </w:rPr>
        <w:t>H</w:t>
      </w:r>
      <w:r w:rsidRPr="00210A81">
        <w:rPr>
          <w:color w:val="000000"/>
          <w:sz w:val="24"/>
          <w:szCs w:val="24"/>
          <w:lang w:eastAsia="en-GB"/>
        </w:rPr>
        <w:t xml:space="preserve">ealth </w:t>
      </w:r>
      <w:r>
        <w:rPr>
          <w:color w:val="000000"/>
          <w:sz w:val="24"/>
          <w:szCs w:val="24"/>
          <w:lang w:eastAsia="en-GB"/>
        </w:rPr>
        <w:t>&amp;</w:t>
      </w:r>
      <w:r w:rsidRPr="00210A81">
        <w:rPr>
          <w:color w:val="000000"/>
          <w:sz w:val="24"/>
          <w:szCs w:val="24"/>
          <w:lang w:eastAsia="en-GB"/>
        </w:rPr>
        <w:t xml:space="preserve"> </w:t>
      </w:r>
      <w:r>
        <w:rPr>
          <w:color w:val="000000"/>
          <w:sz w:val="24"/>
          <w:szCs w:val="24"/>
          <w:lang w:eastAsia="en-GB"/>
        </w:rPr>
        <w:t>S</w:t>
      </w:r>
      <w:r w:rsidRPr="00210A81">
        <w:rPr>
          <w:color w:val="000000"/>
          <w:sz w:val="24"/>
          <w:szCs w:val="24"/>
          <w:lang w:eastAsia="en-GB"/>
        </w:rPr>
        <w:t xml:space="preserve">afety matters to ensure that sufficient resources are made available so that </w:t>
      </w:r>
      <w:r w:rsidR="00673DD1">
        <w:rPr>
          <w:color w:val="000000"/>
          <w:sz w:val="24"/>
          <w:szCs w:val="24"/>
          <w:lang w:eastAsia="en-GB"/>
        </w:rPr>
        <w:t xml:space="preserve">the </w:t>
      </w:r>
      <w:r w:rsidR="0045455D">
        <w:rPr>
          <w:color w:val="000000"/>
          <w:sz w:val="24"/>
          <w:szCs w:val="24"/>
          <w:lang w:eastAsia="en-GB"/>
        </w:rPr>
        <w:t>A1 Group</w:t>
      </w:r>
      <w:r w:rsidRPr="00210A81">
        <w:rPr>
          <w:color w:val="000000"/>
          <w:sz w:val="24"/>
          <w:szCs w:val="24"/>
          <w:lang w:eastAsia="en-GB"/>
        </w:rPr>
        <w:t xml:space="preserve"> can comply.</w:t>
      </w:r>
    </w:p>
    <w:p w14:paraId="292D9373" w14:textId="77777777" w:rsidR="00874192" w:rsidRPr="009C2CED" w:rsidRDefault="00874192" w:rsidP="00874192">
      <w:pPr>
        <w:pStyle w:val="NoSpacing"/>
        <w:rPr>
          <w:color w:val="000000"/>
          <w:sz w:val="20"/>
          <w:szCs w:val="24"/>
          <w:lang w:eastAsia="en-GB"/>
        </w:rPr>
      </w:pPr>
    </w:p>
    <w:p w14:paraId="547E7905"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 xml:space="preserve">This policy applies to all </w:t>
      </w:r>
      <w:r w:rsidR="0045455D">
        <w:rPr>
          <w:color w:val="000000"/>
          <w:sz w:val="24"/>
          <w:szCs w:val="24"/>
          <w:lang w:eastAsia="en-GB"/>
        </w:rPr>
        <w:t>A1 Group</w:t>
      </w:r>
      <w:r w:rsidRPr="00210A81">
        <w:rPr>
          <w:color w:val="000000"/>
          <w:sz w:val="24"/>
          <w:szCs w:val="24"/>
          <w:lang w:eastAsia="en-GB"/>
        </w:rPr>
        <w:t xml:space="preserve"> employees. You are at all times responsible for applying this policy and immediately reporting to</w:t>
      </w:r>
      <w:r w:rsidR="00201CA9">
        <w:rPr>
          <w:color w:val="000000"/>
          <w:sz w:val="24"/>
          <w:szCs w:val="24"/>
          <w:lang w:eastAsia="en-GB"/>
        </w:rPr>
        <w:t xml:space="preserve"> the</w:t>
      </w:r>
      <w:r w:rsidRPr="00210A81">
        <w:rPr>
          <w:color w:val="000000"/>
          <w:sz w:val="24"/>
          <w:szCs w:val="24"/>
          <w:lang w:eastAsia="en-GB"/>
        </w:rPr>
        <w:t xml:space="preserve"> </w:t>
      </w:r>
      <w:r w:rsidR="0045455D">
        <w:rPr>
          <w:color w:val="000000"/>
          <w:sz w:val="24"/>
          <w:szCs w:val="24"/>
          <w:lang w:eastAsia="en-GB"/>
        </w:rPr>
        <w:t>A1 Group</w:t>
      </w:r>
      <w:r w:rsidRPr="00210A81">
        <w:rPr>
          <w:color w:val="000000"/>
          <w:sz w:val="24"/>
          <w:szCs w:val="24"/>
          <w:lang w:eastAsia="en-GB"/>
        </w:rPr>
        <w:t xml:space="preserve"> any situations of actual, or potential, health and safety risk.</w:t>
      </w:r>
      <w:r>
        <w:rPr>
          <w:color w:val="000000"/>
          <w:sz w:val="24"/>
          <w:szCs w:val="24"/>
          <w:lang w:eastAsia="en-GB"/>
        </w:rPr>
        <w:t xml:space="preserve"> </w:t>
      </w:r>
    </w:p>
    <w:p w14:paraId="12F59148" w14:textId="77777777" w:rsidR="00874192" w:rsidRPr="009C2CED" w:rsidRDefault="00874192" w:rsidP="00874192">
      <w:pPr>
        <w:pStyle w:val="NoSpacing"/>
        <w:rPr>
          <w:color w:val="000000"/>
          <w:sz w:val="20"/>
          <w:szCs w:val="24"/>
          <w:lang w:eastAsia="en-GB"/>
        </w:rPr>
      </w:pPr>
    </w:p>
    <w:p w14:paraId="71D3302D"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The managers are responsible for applying this policy on a</w:t>
      </w:r>
      <w:r w:rsidR="0045455D">
        <w:rPr>
          <w:color w:val="000000"/>
          <w:sz w:val="24"/>
          <w:szCs w:val="24"/>
          <w:lang w:eastAsia="en-GB"/>
        </w:rPr>
        <w:t>n</w:t>
      </w:r>
      <w:r w:rsidRPr="00210A81">
        <w:rPr>
          <w:color w:val="000000"/>
          <w:sz w:val="24"/>
          <w:szCs w:val="24"/>
          <w:lang w:eastAsia="en-GB"/>
        </w:rPr>
        <w:t xml:space="preserve"> </w:t>
      </w:r>
      <w:r w:rsidR="0045455D">
        <w:rPr>
          <w:color w:val="000000"/>
          <w:sz w:val="24"/>
          <w:szCs w:val="24"/>
          <w:lang w:eastAsia="en-GB"/>
        </w:rPr>
        <w:t>A1 Group</w:t>
      </w:r>
      <w:r w:rsidRPr="00210A81">
        <w:rPr>
          <w:color w:val="000000"/>
          <w:sz w:val="24"/>
          <w:szCs w:val="24"/>
          <w:lang w:eastAsia="en-GB"/>
        </w:rPr>
        <w:t xml:space="preserve"> wide basis e.g. they must ensure that all users of products and substances supplied for use at work shall be made aware of any relevant information and instructions provided by the supplier.</w:t>
      </w:r>
    </w:p>
    <w:p w14:paraId="4DEC10F4" w14:textId="77777777" w:rsidR="00874192" w:rsidRPr="009C2CED" w:rsidRDefault="00874192" w:rsidP="00874192">
      <w:pPr>
        <w:pStyle w:val="NoSpacing"/>
        <w:rPr>
          <w:color w:val="000000"/>
          <w:sz w:val="20"/>
          <w:szCs w:val="24"/>
          <w:lang w:eastAsia="en-GB"/>
        </w:rPr>
      </w:pPr>
    </w:p>
    <w:p w14:paraId="74533BFA"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If you are in any doubt about safe working practices and procedures you should contact your immediate manager for advice.</w:t>
      </w:r>
    </w:p>
    <w:p w14:paraId="3830CFC5" w14:textId="77777777" w:rsidR="00874192" w:rsidRPr="009C2CED" w:rsidRDefault="00874192" w:rsidP="00874192">
      <w:pPr>
        <w:pStyle w:val="NoSpacing"/>
        <w:rPr>
          <w:color w:val="000000"/>
          <w:sz w:val="20"/>
          <w:szCs w:val="24"/>
          <w:lang w:eastAsia="en-GB"/>
        </w:rPr>
      </w:pPr>
    </w:p>
    <w:p w14:paraId="439F8C69" w14:textId="77777777" w:rsidR="00874192" w:rsidRPr="00210A81" w:rsidRDefault="00874192" w:rsidP="00874192">
      <w:pPr>
        <w:pStyle w:val="NoSpacing"/>
        <w:rPr>
          <w:b/>
          <w:sz w:val="24"/>
          <w:szCs w:val="24"/>
          <w:lang w:eastAsia="en-GB"/>
        </w:rPr>
      </w:pPr>
      <w:r w:rsidRPr="00210A81">
        <w:rPr>
          <w:b/>
          <w:sz w:val="24"/>
          <w:szCs w:val="24"/>
          <w:lang w:eastAsia="en-GB"/>
        </w:rPr>
        <w:t xml:space="preserve">What are </w:t>
      </w:r>
      <w:r w:rsidR="00201CA9">
        <w:rPr>
          <w:b/>
          <w:sz w:val="24"/>
          <w:szCs w:val="24"/>
          <w:lang w:eastAsia="en-GB"/>
        </w:rPr>
        <w:t xml:space="preserve">the </w:t>
      </w:r>
      <w:r w:rsidR="0045455D">
        <w:rPr>
          <w:b/>
          <w:sz w:val="24"/>
          <w:szCs w:val="24"/>
          <w:lang w:eastAsia="en-GB"/>
        </w:rPr>
        <w:t>A1 Group</w:t>
      </w:r>
      <w:r w:rsidRPr="00210A81">
        <w:rPr>
          <w:b/>
          <w:sz w:val="24"/>
          <w:szCs w:val="24"/>
          <w:lang w:eastAsia="en-GB"/>
        </w:rPr>
        <w:t xml:space="preserve"> Responsibilities?</w:t>
      </w:r>
    </w:p>
    <w:p w14:paraId="5ADA7BCC"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To provide safe and healthy working conditions and systems. This can only be achieved with the full cooperati</w:t>
      </w:r>
      <w:r>
        <w:rPr>
          <w:color w:val="000000"/>
          <w:sz w:val="24"/>
          <w:szCs w:val="24"/>
          <w:lang w:eastAsia="en-GB"/>
        </w:rPr>
        <w:t>on and support of all employees</w:t>
      </w:r>
    </w:p>
    <w:p w14:paraId="0ACC3148"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To ensure that all steps will be taken to secure the health, safety and welfare of all its employees and ot</w:t>
      </w:r>
      <w:r>
        <w:rPr>
          <w:color w:val="000000"/>
          <w:sz w:val="24"/>
          <w:szCs w:val="24"/>
          <w:lang w:eastAsia="en-GB"/>
        </w:rPr>
        <w:t>her persons who may be affected</w:t>
      </w:r>
    </w:p>
    <w:p w14:paraId="568B4769" w14:textId="3CB351D5" w:rsidR="00874192" w:rsidRPr="00210A81" w:rsidRDefault="00274B88" w:rsidP="0045455D">
      <w:pPr>
        <w:pStyle w:val="NoSpacing"/>
        <w:numPr>
          <w:ilvl w:val="0"/>
          <w:numId w:val="5"/>
        </w:numPr>
        <w:rPr>
          <w:color w:val="000000"/>
          <w:sz w:val="24"/>
          <w:szCs w:val="24"/>
          <w:lang w:eastAsia="en-GB"/>
        </w:rPr>
      </w:pPr>
      <w:r>
        <w:rPr>
          <w:color w:val="000000"/>
          <w:sz w:val="24"/>
          <w:szCs w:val="24"/>
          <w:lang w:eastAsia="en-GB"/>
        </w:rPr>
        <w:t>,</w:t>
      </w:r>
      <w:r w:rsidR="00874192" w:rsidRPr="00210A81">
        <w:rPr>
          <w:color w:val="000000"/>
          <w:sz w:val="24"/>
          <w:szCs w:val="24"/>
          <w:lang w:eastAsia="en-GB"/>
        </w:rPr>
        <w:t xml:space="preserve">In the design, construction, operation and maintenance of all plant, equipment and facilities </w:t>
      </w:r>
      <w:r w:rsidR="00201CA9">
        <w:rPr>
          <w:color w:val="000000"/>
          <w:sz w:val="24"/>
          <w:szCs w:val="24"/>
          <w:lang w:eastAsia="en-GB"/>
        </w:rPr>
        <w:t xml:space="preserve">the </w:t>
      </w:r>
      <w:r w:rsidR="0045455D">
        <w:rPr>
          <w:color w:val="000000"/>
          <w:sz w:val="24"/>
          <w:szCs w:val="24"/>
          <w:lang w:eastAsia="en-GB"/>
        </w:rPr>
        <w:t>A1 Group</w:t>
      </w:r>
      <w:r w:rsidR="00874192" w:rsidRPr="00210A81">
        <w:rPr>
          <w:color w:val="000000"/>
          <w:sz w:val="24"/>
          <w:szCs w:val="24"/>
          <w:lang w:eastAsia="en-GB"/>
        </w:rPr>
        <w:t xml:space="preserve"> will take such steps, so far as is reasonably practicable, to prev</w:t>
      </w:r>
      <w:r w:rsidR="00874192">
        <w:rPr>
          <w:color w:val="000000"/>
          <w:sz w:val="24"/>
          <w:szCs w:val="24"/>
          <w:lang w:eastAsia="en-GB"/>
        </w:rPr>
        <w:t>ent injury and danger to health</w:t>
      </w:r>
    </w:p>
    <w:p w14:paraId="383F6016"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To eliminate accidents and prevent injury to employees and other persons who are affected by the </w:t>
      </w:r>
      <w:r w:rsidR="0045455D">
        <w:rPr>
          <w:color w:val="000000"/>
          <w:sz w:val="24"/>
          <w:szCs w:val="24"/>
          <w:lang w:eastAsia="en-GB"/>
        </w:rPr>
        <w:t>A1 Group</w:t>
      </w:r>
      <w:r>
        <w:rPr>
          <w:color w:val="000000"/>
          <w:sz w:val="24"/>
          <w:szCs w:val="24"/>
          <w:lang w:eastAsia="en-GB"/>
        </w:rPr>
        <w:t xml:space="preserve"> business operation</w:t>
      </w:r>
    </w:p>
    <w:p w14:paraId="7255F6C5" w14:textId="6591256E" w:rsidR="00874192" w:rsidRDefault="00874192" w:rsidP="0045455D">
      <w:pPr>
        <w:pStyle w:val="NoSpacing"/>
        <w:numPr>
          <w:ilvl w:val="0"/>
          <w:numId w:val="5"/>
        </w:numPr>
        <w:rPr>
          <w:color w:val="000000"/>
          <w:sz w:val="24"/>
          <w:szCs w:val="24"/>
          <w:lang w:eastAsia="en-GB"/>
        </w:rPr>
      </w:pPr>
      <w:r w:rsidRPr="00210A81">
        <w:rPr>
          <w:color w:val="000000"/>
          <w:sz w:val="24"/>
          <w:szCs w:val="24"/>
          <w:lang w:eastAsia="en-GB"/>
        </w:rPr>
        <w:t>To provide information, instruction, training and supervision as is necessary to ensure the health and safety at work of al</w:t>
      </w:r>
      <w:r>
        <w:rPr>
          <w:color w:val="000000"/>
          <w:sz w:val="24"/>
          <w:szCs w:val="24"/>
          <w:lang w:eastAsia="en-GB"/>
        </w:rPr>
        <w:t xml:space="preserve">l </w:t>
      </w:r>
      <w:r w:rsidR="0045455D">
        <w:rPr>
          <w:color w:val="000000"/>
          <w:sz w:val="24"/>
          <w:szCs w:val="24"/>
          <w:lang w:eastAsia="en-GB"/>
        </w:rPr>
        <w:t>A1 Group</w:t>
      </w:r>
      <w:r>
        <w:rPr>
          <w:color w:val="000000"/>
          <w:sz w:val="24"/>
          <w:szCs w:val="24"/>
          <w:lang w:eastAsia="en-GB"/>
        </w:rPr>
        <w:t xml:space="preserve"> employees</w:t>
      </w:r>
    </w:p>
    <w:p w14:paraId="24C88038" w14:textId="6E390FBA" w:rsidR="00753A34" w:rsidRPr="009C5525" w:rsidRDefault="00753A34" w:rsidP="0045455D">
      <w:pPr>
        <w:pStyle w:val="NoSpacing"/>
        <w:numPr>
          <w:ilvl w:val="0"/>
          <w:numId w:val="5"/>
        </w:numPr>
        <w:rPr>
          <w:color w:val="000000"/>
          <w:sz w:val="24"/>
          <w:szCs w:val="24"/>
          <w:lang w:eastAsia="en-GB"/>
        </w:rPr>
      </w:pPr>
      <w:r w:rsidRPr="009C5525">
        <w:rPr>
          <w:color w:val="000000"/>
          <w:sz w:val="24"/>
          <w:szCs w:val="24"/>
          <w:lang w:eastAsia="en-GB"/>
        </w:rPr>
        <w:t xml:space="preserve">To review all Risk Assessments and Safe Working Procedures for all duties and tasks associated with all roles </w:t>
      </w:r>
      <w:r w:rsidR="00274B88" w:rsidRPr="009C5525">
        <w:rPr>
          <w:color w:val="000000"/>
          <w:sz w:val="24"/>
          <w:szCs w:val="24"/>
          <w:lang w:eastAsia="en-GB"/>
        </w:rPr>
        <w:t xml:space="preserve">and duties </w:t>
      </w:r>
      <w:r w:rsidRPr="009C5525">
        <w:rPr>
          <w:color w:val="000000"/>
          <w:sz w:val="24"/>
          <w:szCs w:val="24"/>
          <w:lang w:eastAsia="en-GB"/>
        </w:rPr>
        <w:t>with</w:t>
      </w:r>
      <w:r w:rsidR="00274B88" w:rsidRPr="009C5525">
        <w:rPr>
          <w:color w:val="000000"/>
          <w:sz w:val="24"/>
          <w:szCs w:val="24"/>
          <w:lang w:eastAsia="en-GB"/>
        </w:rPr>
        <w:t xml:space="preserve">in </w:t>
      </w:r>
      <w:r w:rsidRPr="009C5525">
        <w:rPr>
          <w:color w:val="000000"/>
          <w:sz w:val="24"/>
          <w:szCs w:val="24"/>
          <w:lang w:eastAsia="en-GB"/>
        </w:rPr>
        <w:t xml:space="preserve">the A1 Group and to ensure </w:t>
      </w:r>
      <w:r w:rsidR="00274B88" w:rsidRPr="009C5525">
        <w:rPr>
          <w:color w:val="000000"/>
          <w:sz w:val="24"/>
          <w:szCs w:val="24"/>
          <w:lang w:eastAsia="en-GB"/>
        </w:rPr>
        <w:t>ALL employees</w:t>
      </w:r>
      <w:r w:rsidRPr="009C5525">
        <w:rPr>
          <w:color w:val="000000"/>
          <w:sz w:val="24"/>
          <w:szCs w:val="24"/>
          <w:lang w:eastAsia="en-GB"/>
        </w:rPr>
        <w:t xml:space="preserve"> read and sign for these prior to commencing any </w:t>
      </w:r>
      <w:r w:rsidR="00274B88" w:rsidRPr="009C5525">
        <w:rPr>
          <w:color w:val="000000"/>
          <w:sz w:val="24"/>
          <w:szCs w:val="24"/>
          <w:lang w:eastAsia="en-GB"/>
        </w:rPr>
        <w:t xml:space="preserve">duty or task associated with their particular </w:t>
      </w:r>
      <w:r w:rsidRPr="009C5525">
        <w:rPr>
          <w:color w:val="000000"/>
          <w:sz w:val="24"/>
          <w:szCs w:val="24"/>
          <w:lang w:eastAsia="en-GB"/>
        </w:rPr>
        <w:t xml:space="preserve">job and to review </w:t>
      </w:r>
      <w:r w:rsidR="00274B88" w:rsidRPr="009C5525">
        <w:rPr>
          <w:color w:val="000000"/>
          <w:sz w:val="24"/>
          <w:szCs w:val="24"/>
          <w:lang w:eastAsia="en-GB"/>
        </w:rPr>
        <w:t>these on an annual basis</w:t>
      </w:r>
    </w:p>
    <w:p w14:paraId="66E8C80B" w14:textId="77777777" w:rsidR="00874192" w:rsidRPr="00874192" w:rsidRDefault="00874192" w:rsidP="0045455D">
      <w:pPr>
        <w:pStyle w:val="NoSpacing"/>
        <w:numPr>
          <w:ilvl w:val="0"/>
          <w:numId w:val="5"/>
        </w:numPr>
        <w:rPr>
          <w:color w:val="000000"/>
          <w:sz w:val="24"/>
          <w:szCs w:val="24"/>
          <w:lang w:eastAsia="en-GB"/>
        </w:rPr>
      </w:pPr>
      <w:r w:rsidRPr="00874192">
        <w:rPr>
          <w:color w:val="000000"/>
          <w:sz w:val="24"/>
          <w:szCs w:val="24"/>
          <w:lang w:eastAsia="en-GB"/>
        </w:rPr>
        <w:t>To comply with all relevant legislation.</w:t>
      </w:r>
    </w:p>
    <w:p w14:paraId="0B4F3E2B" w14:textId="03E5A1E2" w:rsidR="00874192" w:rsidRDefault="00874192" w:rsidP="00874192">
      <w:pPr>
        <w:pStyle w:val="NoSpacing"/>
        <w:rPr>
          <w:color w:val="000000"/>
          <w:sz w:val="20"/>
          <w:szCs w:val="24"/>
          <w:lang w:eastAsia="en-GB"/>
        </w:rPr>
      </w:pPr>
    </w:p>
    <w:p w14:paraId="1B8006B6" w14:textId="198E4305" w:rsidR="00274B88" w:rsidRDefault="00274B88" w:rsidP="00874192">
      <w:pPr>
        <w:pStyle w:val="NoSpacing"/>
        <w:rPr>
          <w:color w:val="000000"/>
          <w:sz w:val="20"/>
          <w:szCs w:val="24"/>
          <w:lang w:eastAsia="en-GB"/>
        </w:rPr>
      </w:pPr>
    </w:p>
    <w:p w14:paraId="01ADD490" w14:textId="04C03F34" w:rsidR="00274B88" w:rsidRDefault="00274B88" w:rsidP="00874192">
      <w:pPr>
        <w:pStyle w:val="NoSpacing"/>
        <w:rPr>
          <w:color w:val="000000"/>
          <w:sz w:val="20"/>
          <w:szCs w:val="24"/>
          <w:lang w:eastAsia="en-GB"/>
        </w:rPr>
      </w:pPr>
    </w:p>
    <w:p w14:paraId="5E456BC8" w14:textId="2844C9D7" w:rsidR="00274B88" w:rsidRDefault="00274B88" w:rsidP="00874192">
      <w:pPr>
        <w:pStyle w:val="NoSpacing"/>
        <w:rPr>
          <w:color w:val="000000"/>
          <w:sz w:val="20"/>
          <w:szCs w:val="24"/>
          <w:lang w:eastAsia="en-GB"/>
        </w:rPr>
      </w:pPr>
    </w:p>
    <w:p w14:paraId="720000C3" w14:textId="052A39DF" w:rsidR="00274B88" w:rsidRDefault="00274B88" w:rsidP="00874192">
      <w:pPr>
        <w:pStyle w:val="NoSpacing"/>
        <w:rPr>
          <w:color w:val="000000"/>
          <w:sz w:val="20"/>
          <w:szCs w:val="24"/>
          <w:lang w:eastAsia="en-GB"/>
        </w:rPr>
      </w:pPr>
    </w:p>
    <w:p w14:paraId="3FFACB65" w14:textId="1359C20D" w:rsidR="00274B88" w:rsidRDefault="00274B88" w:rsidP="00874192">
      <w:pPr>
        <w:pStyle w:val="NoSpacing"/>
        <w:rPr>
          <w:color w:val="000000"/>
          <w:sz w:val="20"/>
          <w:szCs w:val="24"/>
          <w:lang w:eastAsia="en-GB"/>
        </w:rPr>
      </w:pPr>
    </w:p>
    <w:p w14:paraId="757636D3" w14:textId="53222F24" w:rsidR="00274B88" w:rsidRDefault="00274B88" w:rsidP="00874192">
      <w:pPr>
        <w:pStyle w:val="NoSpacing"/>
        <w:rPr>
          <w:color w:val="000000"/>
          <w:sz w:val="20"/>
          <w:szCs w:val="24"/>
          <w:lang w:eastAsia="en-GB"/>
        </w:rPr>
      </w:pPr>
    </w:p>
    <w:p w14:paraId="617766E5" w14:textId="77777777" w:rsidR="00274B88" w:rsidRPr="009C2CED" w:rsidRDefault="00274B88" w:rsidP="00874192">
      <w:pPr>
        <w:pStyle w:val="NoSpacing"/>
        <w:rPr>
          <w:color w:val="000000"/>
          <w:sz w:val="20"/>
          <w:szCs w:val="24"/>
          <w:lang w:eastAsia="en-GB"/>
        </w:rPr>
      </w:pPr>
    </w:p>
    <w:p w14:paraId="7A10A7DF" w14:textId="77777777" w:rsidR="00874192" w:rsidRPr="00210A81" w:rsidRDefault="00874192" w:rsidP="00874192">
      <w:pPr>
        <w:pStyle w:val="NoSpacing"/>
        <w:rPr>
          <w:b/>
          <w:sz w:val="24"/>
          <w:szCs w:val="24"/>
          <w:lang w:eastAsia="en-GB"/>
        </w:rPr>
      </w:pPr>
      <w:r w:rsidRPr="00210A81">
        <w:rPr>
          <w:b/>
          <w:sz w:val="24"/>
          <w:szCs w:val="24"/>
          <w:lang w:eastAsia="en-GB"/>
        </w:rPr>
        <w:lastRenderedPageBreak/>
        <w:t xml:space="preserve">How will </w:t>
      </w:r>
      <w:r w:rsidR="00201CA9">
        <w:rPr>
          <w:b/>
          <w:sz w:val="24"/>
          <w:szCs w:val="24"/>
          <w:lang w:eastAsia="en-GB"/>
        </w:rPr>
        <w:t xml:space="preserve">the </w:t>
      </w:r>
      <w:r w:rsidR="0045455D">
        <w:rPr>
          <w:b/>
          <w:sz w:val="24"/>
          <w:szCs w:val="24"/>
          <w:lang w:eastAsia="en-GB"/>
        </w:rPr>
        <w:t>A1 Group</w:t>
      </w:r>
      <w:r w:rsidRPr="00210A81">
        <w:rPr>
          <w:b/>
          <w:sz w:val="24"/>
          <w:szCs w:val="24"/>
          <w:lang w:eastAsia="en-GB"/>
        </w:rPr>
        <w:t xml:space="preserve"> meet these responsibilities?</w:t>
      </w:r>
    </w:p>
    <w:p w14:paraId="6C051550" w14:textId="77777777" w:rsidR="00874192" w:rsidRPr="00210A81" w:rsidRDefault="0045455D" w:rsidP="00874192">
      <w:pPr>
        <w:pStyle w:val="NoSpacing"/>
        <w:rPr>
          <w:color w:val="000000"/>
          <w:sz w:val="24"/>
          <w:szCs w:val="24"/>
          <w:lang w:eastAsia="en-GB"/>
        </w:rPr>
      </w:pPr>
      <w:r>
        <w:rPr>
          <w:color w:val="000000"/>
          <w:sz w:val="24"/>
          <w:szCs w:val="24"/>
          <w:lang w:eastAsia="en-GB"/>
        </w:rPr>
        <w:t>The A1 Group</w:t>
      </w:r>
      <w:r w:rsidR="00874192" w:rsidRPr="00210A81">
        <w:rPr>
          <w:color w:val="000000"/>
          <w:sz w:val="24"/>
          <w:szCs w:val="24"/>
          <w:lang w:eastAsia="en-GB"/>
        </w:rPr>
        <w:t xml:space="preserve"> will take all reasonable and practicable action to meet its responsibilities including: </w:t>
      </w:r>
    </w:p>
    <w:p w14:paraId="1A0F8F48" w14:textId="77777777" w:rsidR="00874192" w:rsidRPr="009C2CED" w:rsidRDefault="00874192" w:rsidP="00874192">
      <w:pPr>
        <w:pStyle w:val="NoSpacing"/>
        <w:rPr>
          <w:color w:val="000000"/>
          <w:sz w:val="20"/>
          <w:szCs w:val="24"/>
          <w:lang w:eastAsia="en-GB"/>
        </w:rPr>
      </w:pPr>
    </w:p>
    <w:p w14:paraId="61F88250"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The appointment of a Director with overall responsibility for Health and Safety and Environmental matters</w:t>
      </w:r>
    </w:p>
    <w:p w14:paraId="15AC2A01"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The appointment of an employee with respo</w:t>
      </w:r>
      <w:r>
        <w:rPr>
          <w:color w:val="000000"/>
          <w:sz w:val="24"/>
          <w:szCs w:val="24"/>
          <w:lang w:eastAsia="en-GB"/>
        </w:rPr>
        <w:t>nsibility for Health and Safety</w:t>
      </w:r>
    </w:p>
    <w:p w14:paraId="08D43445"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A continuing review of plant, </w:t>
      </w:r>
      <w:r>
        <w:rPr>
          <w:color w:val="000000"/>
          <w:sz w:val="24"/>
          <w:szCs w:val="24"/>
          <w:lang w:eastAsia="en-GB"/>
        </w:rPr>
        <w:t>workplaces and safety equipment</w:t>
      </w:r>
    </w:p>
    <w:p w14:paraId="4FE5EE9E"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A review of the safety policy, as often as may be necessary</w:t>
      </w:r>
    </w:p>
    <w:p w14:paraId="42FFFC0A" w14:textId="1E1D36AD" w:rsidR="00874192"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Communication of the </w:t>
      </w:r>
      <w:r>
        <w:rPr>
          <w:color w:val="000000"/>
          <w:sz w:val="24"/>
          <w:szCs w:val="24"/>
          <w:lang w:eastAsia="en-GB"/>
        </w:rPr>
        <w:t>H</w:t>
      </w:r>
      <w:r w:rsidRPr="00210A81">
        <w:rPr>
          <w:color w:val="000000"/>
          <w:sz w:val="24"/>
          <w:szCs w:val="24"/>
          <w:lang w:eastAsia="en-GB"/>
        </w:rPr>
        <w:t xml:space="preserve">ealth </w:t>
      </w:r>
      <w:r>
        <w:rPr>
          <w:color w:val="000000"/>
          <w:sz w:val="24"/>
          <w:szCs w:val="24"/>
          <w:lang w:eastAsia="en-GB"/>
        </w:rPr>
        <w:t>&amp;</w:t>
      </w:r>
      <w:r w:rsidRPr="00210A81">
        <w:rPr>
          <w:color w:val="000000"/>
          <w:sz w:val="24"/>
          <w:szCs w:val="24"/>
          <w:lang w:eastAsia="en-GB"/>
        </w:rPr>
        <w:t xml:space="preserve"> </w:t>
      </w:r>
      <w:r>
        <w:rPr>
          <w:color w:val="000000"/>
          <w:sz w:val="24"/>
          <w:szCs w:val="24"/>
          <w:lang w:eastAsia="en-GB"/>
        </w:rPr>
        <w:t>S</w:t>
      </w:r>
      <w:r w:rsidRPr="00210A81">
        <w:rPr>
          <w:color w:val="000000"/>
          <w:sz w:val="24"/>
          <w:szCs w:val="24"/>
          <w:lang w:eastAsia="en-GB"/>
        </w:rPr>
        <w:t xml:space="preserve">afety objectives </w:t>
      </w:r>
      <w:r>
        <w:rPr>
          <w:color w:val="000000"/>
          <w:sz w:val="24"/>
          <w:szCs w:val="24"/>
          <w:lang w:eastAsia="en-GB"/>
        </w:rPr>
        <w:t>expected of all employees</w:t>
      </w:r>
    </w:p>
    <w:p w14:paraId="61C75819" w14:textId="77777777" w:rsidR="00274B88" w:rsidRPr="00210A81" w:rsidRDefault="00274B88" w:rsidP="00274B88">
      <w:pPr>
        <w:pStyle w:val="NoSpacing"/>
        <w:ind w:left="720"/>
        <w:rPr>
          <w:color w:val="000000"/>
          <w:sz w:val="24"/>
          <w:szCs w:val="24"/>
          <w:lang w:eastAsia="en-GB"/>
        </w:rPr>
      </w:pPr>
    </w:p>
    <w:p w14:paraId="7174E0E6" w14:textId="77777777" w:rsidR="00874192" w:rsidRPr="00210A81" w:rsidRDefault="00874192" w:rsidP="00874192">
      <w:pPr>
        <w:pStyle w:val="NoSpacing"/>
        <w:rPr>
          <w:b/>
          <w:sz w:val="24"/>
          <w:szCs w:val="24"/>
          <w:lang w:eastAsia="en-GB"/>
        </w:rPr>
      </w:pPr>
      <w:r w:rsidRPr="00210A81">
        <w:rPr>
          <w:b/>
          <w:sz w:val="24"/>
          <w:szCs w:val="24"/>
          <w:lang w:eastAsia="en-GB"/>
        </w:rPr>
        <w:t>What are your responsibilities?</w:t>
      </w:r>
    </w:p>
    <w:p w14:paraId="2BE4CC85"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You are reminded that under the Health and Safety at Work Act, you are legally bound and have a duty to:</w:t>
      </w:r>
    </w:p>
    <w:p w14:paraId="0386D2A0" w14:textId="77777777" w:rsidR="00874192" w:rsidRPr="009C2CED" w:rsidRDefault="00874192" w:rsidP="00874192">
      <w:pPr>
        <w:pStyle w:val="NoSpacing"/>
        <w:rPr>
          <w:color w:val="000000"/>
          <w:sz w:val="20"/>
          <w:szCs w:val="24"/>
          <w:lang w:eastAsia="en-GB"/>
        </w:rPr>
      </w:pPr>
    </w:p>
    <w:p w14:paraId="664B0277"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Take reasonable care for the health and safety of yourself and of other persons who may be affected by </w:t>
      </w:r>
      <w:r>
        <w:rPr>
          <w:color w:val="000000"/>
          <w:sz w:val="24"/>
          <w:szCs w:val="24"/>
          <w:lang w:eastAsia="en-GB"/>
        </w:rPr>
        <w:t>your acts or omissions of work</w:t>
      </w:r>
    </w:p>
    <w:p w14:paraId="66AA6DDD"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Co-operate with us to enable statutory duties or requirements to be performed or complied with, and not intentionally interfere with or misuse anything provided in the interes</w:t>
      </w:r>
      <w:r>
        <w:rPr>
          <w:color w:val="000000"/>
          <w:sz w:val="24"/>
          <w:szCs w:val="24"/>
          <w:lang w:eastAsia="en-GB"/>
        </w:rPr>
        <w:t>ts of health, safety or welfare</w:t>
      </w:r>
    </w:p>
    <w:p w14:paraId="3345A0EF" w14:textId="508E67C6" w:rsidR="00874192" w:rsidRPr="009C5525" w:rsidRDefault="00874192" w:rsidP="0045455D">
      <w:pPr>
        <w:pStyle w:val="NoSpacing"/>
        <w:numPr>
          <w:ilvl w:val="0"/>
          <w:numId w:val="5"/>
        </w:numPr>
        <w:rPr>
          <w:color w:val="000000"/>
          <w:sz w:val="24"/>
          <w:szCs w:val="24"/>
          <w:lang w:eastAsia="en-GB"/>
        </w:rPr>
      </w:pPr>
      <w:r w:rsidRPr="009C5525">
        <w:rPr>
          <w:color w:val="000000"/>
          <w:sz w:val="24"/>
          <w:szCs w:val="24"/>
          <w:lang w:eastAsia="en-GB"/>
        </w:rPr>
        <w:t>Work safely and efficiently, working to laid down job instructions and procedures where applicable</w:t>
      </w:r>
      <w:r w:rsidR="00FA4FB0" w:rsidRPr="009C5525">
        <w:rPr>
          <w:color w:val="000000"/>
          <w:sz w:val="24"/>
          <w:szCs w:val="24"/>
          <w:lang w:eastAsia="en-GB"/>
        </w:rPr>
        <w:t xml:space="preserve"> </w:t>
      </w:r>
    </w:p>
    <w:p w14:paraId="7732132F" w14:textId="77777777" w:rsidR="00274B88" w:rsidRPr="009C5525" w:rsidRDefault="00FA4FB0" w:rsidP="00FA4FB0">
      <w:pPr>
        <w:pStyle w:val="NoSpacing"/>
        <w:numPr>
          <w:ilvl w:val="0"/>
          <w:numId w:val="5"/>
        </w:numPr>
        <w:rPr>
          <w:color w:val="000000"/>
          <w:sz w:val="24"/>
          <w:szCs w:val="24"/>
          <w:lang w:eastAsia="en-GB"/>
        </w:rPr>
      </w:pPr>
      <w:r w:rsidRPr="009C5525">
        <w:rPr>
          <w:color w:val="000000"/>
          <w:sz w:val="24"/>
          <w:szCs w:val="24"/>
          <w:lang w:eastAsia="en-GB"/>
        </w:rPr>
        <w:t xml:space="preserve">To familiarise and adhere to the Risk Assessments associated to your role and to read and sign that </w:t>
      </w:r>
      <w:r w:rsidR="00274B88" w:rsidRPr="009C5525">
        <w:rPr>
          <w:color w:val="000000"/>
          <w:sz w:val="24"/>
          <w:szCs w:val="24"/>
          <w:lang w:eastAsia="en-GB"/>
        </w:rPr>
        <w:t xml:space="preserve">they </w:t>
      </w:r>
      <w:r w:rsidRPr="009C5525">
        <w:rPr>
          <w:color w:val="000000"/>
          <w:sz w:val="24"/>
          <w:szCs w:val="24"/>
          <w:lang w:eastAsia="en-GB"/>
        </w:rPr>
        <w:t xml:space="preserve">have read and understood the risks associated with a particular task </w:t>
      </w:r>
      <w:r w:rsidR="00274B88" w:rsidRPr="009C5525">
        <w:rPr>
          <w:color w:val="000000"/>
          <w:sz w:val="24"/>
          <w:szCs w:val="24"/>
          <w:lang w:eastAsia="en-GB"/>
        </w:rPr>
        <w:t xml:space="preserve">or duty </w:t>
      </w:r>
      <w:r w:rsidRPr="009C5525">
        <w:rPr>
          <w:color w:val="000000"/>
          <w:sz w:val="24"/>
          <w:szCs w:val="24"/>
          <w:lang w:eastAsia="en-GB"/>
        </w:rPr>
        <w:t>on an annual basis</w:t>
      </w:r>
      <w:r w:rsidR="00753A34" w:rsidRPr="009C5525">
        <w:rPr>
          <w:color w:val="000000"/>
          <w:sz w:val="24"/>
          <w:szCs w:val="24"/>
          <w:lang w:eastAsia="en-GB"/>
        </w:rPr>
        <w:t xml:space="preserve">. </w:t>
      </w:r>
    </w:p>
    <w:p w14:paraId="149B1792" w14:textId="03B94FAB" w:rsidR="00FA4FB0" w:rsidRPr="009C5525" w:rsidRDefault="00753A34" w:rsidP="00FA4FB0">
      <w:pPr>
        <w:pStyle w:val="NoSpacing"/>
        <w:numPr>
          <w:ilvl w:val="0"/>
          <w:numId w:val="5"/>
        </w:numPr>
        <w:rPr>
          <w:color w:val="000000"/>
          <w:sz w:val="24"/>
          <w:szCs w:val="24"/>
          <w:lang w:eastAsia="en-GB"/>
        </w:rPr>
      </w:pPr>
      <w:r w:rsidRPr="009C5525">
        <w:rPr>
          <w:color w:val="000000"/>
          <w:sz w:val="24"/>
          <w:szCs w:val="24"/>
          <w:lang w:eastAsia="en-GB"/>
        </w:rPr>
        <w:t>All Risk Assessments can also be located on A1 Group Back Office under the Heath &amp; Safety section.</w:t>
      </w:r>
    </w:p>
    <w:p w14:paraId="18B710FA" w14:textId="0EA5AD92" w:rsidR="00274B88" w:rsidRPr="009C5525" w:rsidRDefault="00274B88" w:rsidP="00FA4FB0">
      <w:pPr>
        <w:pStyle w:val="NoSpacing"/>
        <w:numPr>
          <w:ilvl w:val="0"/>
          <w:numId w:val="5"/>
        </w:numPr>
        <w:rPr>
          <w:color w:val="000000"/>
          <w:sz w:val="24"/>
          <w:szCs w:val="24"/>
          <w:lang w:eastAsia="en-GB"/>
        </w:rPr>
      </w:pPr>
      <w:r w:rsidRPr="009C5525">
        <w:rPr>
          <w:color w:val="000000"/>
          <w:sz w:val="24"/>
          <w:szCs w:val="24"/>
          <w:lang w:eastAsia="en-GB"/>
        </w:rPr>
        <w:t>Not commence any duty or task unless they are fully aware of the risks and procedures if they are uncertain in ANY respect to immediately seek guidance from their Manager before undertaking these</w:t>
      </w:r>
    </w:p>
    <w:p w14:paraId="113BCF03"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Use protective equip</w:t>
      </w:r>
      <w:r>
        <w:rPr>
          <w:color w:val="000000"/>
          <w:sz w:val="24"/>
          <w:szCs w:val="24"/>
          <w:lang w:eastAsia="en-GB"/>
        </w:rPr>
        <w:t>ment provided, where applicable</w:t>
      </w:r>
    </w:p>
    <w:p w14:paraId="3E8165EE"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Report promptly any incidents that have led to, or may lead to, injury or damage.</w:t>
      </w:r>
    </w:p>
    <w:p w14:paraId="05302C03"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Assist with investigations into accidents with the objective of introducing measures to prevent </w:t>
      </w:r>
      <w:r>
        <w:rPr>
          <w:color w:val="000000"/>
          <w:sz w:val="24"/>
          <w:szCs w:val="24"/>
          <w:lang w:eastAsia="en-GB"/>
        </w:rPr>
        <w:t>recurrence</w:t>
      </w:r>
    </w:p>
    <w:p w14:paraId="24152CAF"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Keep your workplaces clean and tidy </w:t>
      </w:r>
      <w:r>
        <w:rPr>
          <w:color w:val="000000"/>
          <w:sz w:val="24"/>
          <w:szCs w:val="24"/>
          <w:lang w:eastAsia="en-GB"/>
        </w:rPr>
        <w:t>and assist in good housekeeping</w:t>
      </w:r>
    </w:p>
    <w:p w14:paraId="5B5FF4E3" w14:textId="77777777" w:rsidR="00874192" w:rsidRPr="00210A81" w:rsidRDefault="00874192" w:rsidP="0045455D">
      <w:pPr>
        <w:pStyle w:val="NoSpacing"/>
        <w:numPr>
          <w:ilvl w:val="0"/>
          <w:numId w:val="5"/>
        </w:numPr>
        <w:rPr>
          <w:color w:val="000000"/>
          <w:sz w:val="24"/>
          <w:szCs w:val="24"/>
          <w:lang w:eastAsia="en-GB"/>
        </w:rPr>
      </w:pPr>
      <w:r w:rsidRPr="00210A81">
        <w:rPr>
          <w:color w:val="000000"/>
          <w:sz w:val="24"/>
          <w:szCs w:val="24"/>
          <w:lang w:eastAsia="en-GB"/>
        </w:rPr>
        <w:t xml:space="preserve">Ensure that you know the location of the emergency exits, fire alarms and fire fighting equipment for the area in which you work, and that you understand </w:t>
      </w:r>
      <w:r w:rsidR="00201CA9">
        <w:rPr>
          <w:color w:val="000000"/>
          <w:sz w:val="24"/>
          <w:szCs w:val="24"/>
          <w:lang w:eastAsia="en-GB"/>
        </w:rPr>
        <w:t xml:space="preserve">the </w:t>
      </w:r>
      <w:r w:rsidR="0045455D">
        <w:rPr>
          <w:color w:val="000000"/>
          <w:sz w:val="24"/>
          <w:szCs w:val="24"/>
          <w:lang w:eastAsia="en-GB"/>
        </w:rPr>
        <w:t>A1 Group</w:t>
      </w:r>
      <w:r>
        <w:rPr>
          <w:color w:val="000000"/>
          <w:sz w:val="24"/>
          <w:szCs w:val="24"/>
          <w:lang w:eastAsia="en-GB"/>
        </w:rPr>
        <w:t xml:space="preserve"> emergency procedures</w:t>
      </w:r>
    </w:p>
    <w:p w14:paraId="0B4294F7" w14:textId="77777777" w:rsidR="00874192" w:rsidRPr="009C2CED" w:rsidRDefault="00874192" w:rsidP="00874192">
      <w:pPr>
        <w:pStyle w:val="NoSpacing"/>
        <w:rPr>
          <w:color w:val="000000"/>
          <w:sz w:val="20"/>
          <w:szCs w:val="24"/>
          <w:lang w:eastAsia="en-GB"/>
        </w:rPr>
      </w:pPr>
    </w:p>
    <w:p w14:paraId="14597BCF" w14:textId="77777777" w:rsidR="00874192" w:rsidRPr="00210A81" w:rsidRDefault="00874192" w:rsidP="00874192">
      <w:pPr>
        <w:pStyle w:val="NoSpacing"/>
        <w:rPr>
          <w:color w:val="000000"/>
          <w:sz w:val="24"/>
          <w:szCs w:val="24"/>
          <w:lang w:eastAsia="en-GB"/>
        </w:rPr>
      </w:pPr>
      <w:r w:rsidRPr="00210A81">
        <w:rPr>
          <w:color w:val="000000"/>
          <w:sz w:val="24"/>
          <w:szCs w:val="24"/>
          <w:lang w:eastAsia="en-GB"/>
        </w:rPr>
        <w:t xml:space="preserve">As an </w:t>
      </w:r>
      <w:r w:rsidR="0045455D">
        <w:rPr>
          <w:color w:val="000000"/>
          <w:sz w:val="24"/>
          <w:szCs w:val="24"/>
          <w:lang w:eastAsia="en-GB"/>
        </w:rPr>
        <w:t>A1 Group</w:t>
      </w:r>
      <w:r w:rsidRPr="00210A81">
        <w:rPr>
          <w:color w:val="000000"/>
          <w:sz w:val="24"/>
          <w:szCs w:val="24"/>
          <w:lang w:eastAsia="en-GB"/>
        </w:rPr>
        <w:t xml:space="preserve"> employee and our </w:t>
      </w:r>
      <w:r w:rsidR="0045455D">
        <w:rPr>
          <w:color w:val="000000"/>
          <w:sz w:val="24"/>
          <w:szCs w:val="24"/>
          <w:lang w:eastAsia="en-GB"/>
        </w:rPr>
        <w:t>A1 Group</w:t>
      </w:r>
      <w:r w:rsidRPr="00210A81">
        <w:rPr>
          <w:color w:val="000000"/>
          <w:sz w:val="24"/>
          <w:szCs w:val="24"/>
          <w:lang w:eastAsia="en-GB"/>
        </w:rPr>
        <w:t xml:space="preserve"> representative, please acquaint yourself and conform to the </w:t>
      </w:r>
      <w:r>
        <w:rPr>
          <w:color w:val="000000"/>
          <w:sz w:val="24"/>
          <w:szCs w:val="24"/>
          <w:lang w:eastAsia="en-GB"/>
        </w:rPr>
        <w:t>H</w:t>
      </w:r>
      <w:r w:rsidRPr="00210A81">
        <w:rPr>
          <w:color w:val="000000"/>
          <w:sz w:val="24"/>
          <w:szCs w:val="24"/>
          <w:lang w:eastAsia="en-GB"/>
        </w:rPr>
        <w:t xml:space="preserve">ealth </w:t>
      </w:r>
      <w:r>
        <w:rPr>
          <w:color w:val="000000"/>
          <w:sz w:val="24"/>
          <w:szCs w:val="24"/>
          <w:lang w:eastAsia="en-GB"/>
        </w:rPr>
        <w:t>&amp;</w:t>
      </w:r>
      <w:r w:rsidRPr="00210A81">
        <w:rPr>
          <w:color w:val="000000"/>
          <w:sz w:val="24"/>
          <w:szCs w:val="24"/>
          <w:lang w:eastAsia="en-GB"/>
        </w:rPr>
        <w:t xml:space="preserve"> </w:t>
      </w:r>
      <w:r>
        <w:rPr>
          <w:color w:val="000000"/>
          <w:sz w:val="24"/>
          <w:szCs w:val="24"/>
          <w:lang w:eastAsia="en-GB"/>
        </w:rPr>
        <w:t>S</w:t>
      </w:r>
      <w:r w:rsidRPr="00210A81">
        <w:rPr>
          <w:color w:val="000000"/>
          <w:sz w:val="24"/>
          <w:szCs w:val="24"/>
          <w:lang w:eastAsia="en-GB"/>
        </w:rPr>
        <w:t>afety procedures when visiting or working at any given site.</w:t>
      </w:r>
      <w:r w:rsidR="0045455D">
        <w:rPr>
          <w:color w:val="000000"/>
          <w:sz w:val="24"/>
          <w:szCs w:val="24"/>
          <w:lang w:eastAsia="en-GB"/>
        </w:rPr>
        <w:t xml:space="preserve"> </w:t>
      </w:r>
      <w:r w:rsidRPr="00210A81">
        <w:rPr>
          <w:color w:val="000000"/>
          <w:sz w:val="24"/>
          <w:szCs w:val="24"/>
          <w:lang w:eastAsia="en-GB"/>
        </w:rPr>
        <w:t>Please ensure that you familiarise visiting clients with the health and safety procedures of our locations.</w:t>
      </w:r>
    </w:p>
    <w:p w14:paraId="47EF70E4" w14:textId="05006C3F" w:rsidR="00874192" w:rsidRDefault="00874192" w:rsidP="00874192">
      <w:pPr>
        <w:pStyle w:val="NoSpacing"/>
        <w:rPr>
          <w:sz w:val="20"/>
          <w:szCs w:val="24"/>
          <w:lang w:eastAsia="en-GB"/>
        </w:rPr>
      </w:pPr>
    </w:p>
    <w:p w14:paraId="7C4554D2" w14:textId="0AD3F560" w:rsidR="00274B88" w:rsidRDefault="00274B88" w:rsidP="00874192">
      <w:pPr>
        <w:pStyle w:val="NoSpacing"/>
        <w:rPr>
          <w:sz w:val="20"/>
          <w:szCs w:val="24"/>
          <w:lang w:eastAsia="en-GB"/>
        </w:rPr>
      </w:pPr>
    </w:p>
    <w:p w14:paraId="00792BBC" w14:textId="77777777" w:rsidR="00274B88" w:rsidRPr="009C2CED" w:rsidRDefault="00274B88" w:rsidP="00874192">
      <w:pPr>
        <w:pStyle w:val="NoSpacing"/>
        <w:rPr>
          <w:sz w:val="20"/>
          <w:szCs w:val="24"/>
          <w:lang w:eastAsia="en-GB"/>
        </w:rPr>
      </w:pPr>
    </w:p>
    <w:p w14:paraId="47CAB99D" w14:textId="77777777" w:rsidR="00874192" w:rsidRPr="0045455D" w:rsidRDefault="00874192" w:rsidP="0045455D">
      <w:pPr>
        <w:pStyle w:val="SubHeading"/>
      </w:pPr>
      <w:r w:rsidRPr="0045455D">
        <w:lastRenderedPageBreak/>
        <w:t>How do you report an accident?</w:t>
      </w:r>
    </w:p>
    <w:p w14:paraId="473F8D42" w14:textId="77777777" w:rsidR="00874192" w:rsidRPr="00210A81" w:rsidRDefault="00874192" w:rsidP="00874192">
      <w:pPr>
        <w:pStyle w:val="NoSpacing"/>
        <w:rPr>
          <w:rFonts w:eastAsia="Times New Roman" w:cs="Calibri"/>
          <w:color w:val="FF0000"/>
          <w:sz w:val="24"/>
          <w:szCs w:val="24"/>
          <w:lang w:eastAsia="en-GB"/>
        </w:rPr>
      </w:pPr>
      <w:r w:rsidRPr="00210A81">
        <w:rPr>
          <w:rFonts w:eastAsia="Times New Roman" w:cs="Calibri"/>
          <w:sz w:val="24"/>
          <w:szCs w:val="24"/>
          <w:lang w:eastAsia="en-GB"/>
        </w:rPr>
        <w:t>In the event of an accident enter all accident details immediately into the</w:t>
      </w:r>
      <w:r w:rsidRPr="00210A81">
        <w:rPr>
          <w:rFonts w:eastAsia="Times New Roman" w:cs="Calibri"/>
          <w:color w:val="FF0000"/>
          <w:sz w:val="24"/>
          <w:szCs w:val="24"/>
          <w:lang w:eastAsia="en-GB"/>
        </w:rPr>
        <w:t xml:space="preserve"> </w:t>
      </w:r>
      <w:r w:rsidR="0045455D">
        <w:rPr>
          <w:rFonts w:eastAsia="Times New Roman" w:cs="Calibri"/>
          <w:sz w:val="24"/>
          <w:szCs w:val="24"/>
          <w:lang w:eastAsia="en-GB"/>
        </w:rPr>
        <w:t>A1 Group</w:t>
      </w:r>
      <w:r>
        <w:rPr>
          <w:rFonts w:eastAsia="Times New Roman" w:cs="Calibri"/>
          <w:sz w:val="24"/>
          <w:szCs w:val="24"/>
          <w:lang w:eastAsia="en-GB"/>
        </w:rPr>
        <w:t xml:space="preserve"> </w:t>
      </w:r>
    </w:p>
    <w:p w14:paraId="6C1AF2EB" w14:textId="77777777" w:rsidR="00874192" w:rsidRPr="00210A81" w:rsidRDefault="00874192" w:rsidP="00874192">
      <w:pPr>
        <w:pStyle w:val="NoSpacing"/>
        <w:rPr>
          <w:rFonts w:eastAsia="Times New Roman" w:cs="Calibri"/>
          <w:sz w:val="24"/>
          <w:szCs w:val="24"/>
          <w:lang w:eastAsia="en-GB"/>
        </w:rPr>
      </w:pPr>
      <w:r w:rsidRPr="00210A81">
        <w:rPr>
          <w:rFonts w:eastAsia="Times New Roman" w:cs="Calibri"/>
          <w:sz w:val="24"/>
          <w:szCs w:val="24"/>
          <w:lang w:eastAsia="en-GB"/>
        </w:rPr>
        <w:t xml:space="preserve">Accident </w:t>
      </w:r>
      <w:r>
        <w:rPr>
          <w:rFonts w:eastAsia="Times New Roman" w:cs="Calibri"/>
          <w:sz w:val="24"/>
          <w:szCs w:val="24"/>
          <w:lang w:eastAsia="en-GB"/>
        </w:rPr>
        <w:t>b</w:t>
      </w:r>
      <w:r w:rsidRPr="00210A81">
        <w:rPr>
          <w:rFonts w:eastAsia="Times New Roman" w:cs="Calibri"/>
          <w:sz w:val="24"/>
          <w:szCs w:val="24"/>
          <w:lang w:eastAsia="en-GB"/>
        </w:rPr>
        <w:t xml:space="preserve">ook located with the </w:t>
      </w:r>
      <w:r w:rsidR="00201CA9">
        <w:rPr>
          <w:rFonts w:eastAsia="Times New Roman" w:cs="Calibri"/>
          <w:sz w:val="24"/>
          <w:szCs w:val="24"/>
          <w:lang w:eastAsia="en-GB"/>
        </w:rPr>
        <w:t>Site</w:t>
      </w:r>
      <w:r w:rsidRPr="00210A81">
        <w:rPr>
          <w:rFonts w:eastAsia="Times New Roman" w:cs="Calibri"/>
          <w:sz w:val="24"/>
          <w:szCs w:val="24"/>
          <w:lang w:eastAsia="en-GB"/>
        </w:rPr>
        <w:t xml:space="preserve"> Manager and complete the Health and Safety Diary immediately.</w:t>
      </w:r>
    </w:p>
    <w:p w14:paraId="60E60852" w14:textId="77777777" w:rsidR="00874192" w:rsidRPr="009C2CED" w:rsidRDefault="00874192" w:rsidP="00874192">
      <w:pPr>
        <w:pStyle w:val="NoSpacing"/>
        <w:rPr>
          <w:rFonts w:eastAsia="Times New Roman" w:cs="Calibri"/>
          <w:sz w:val="20"/>
          <w:szCs w:val="24"/>
          <w:lang w:eastAsia="en-GB"/>
        </w:rPr>
      </w:pPr>
    </w:p>
    <w:p w14:paraId="73DA21CE" w14:textId="77777777" w:rsidR="00874192" w:rsidRPr="00210A81" w:rsidRDefault="00874192" w:rsidP="00874192">
      <w:pPr>
        <w:pStyle w:val="NoSpacing"/>
        <w:rPr>
          <w:rFonts w:eastAsia="Times New Roman" w:cs="Calibri"/>
          <w:sz w:val="24"/>
          <w:szCs w:val="24"/>
          <w:lang w:eastAsia="en-GB"/>
        </w:rPr>
      </w:pPr>
      <w:r w:rsidRPr="00210A81">
        <w:rPr>
          <w:rFonts w:eastAsia="Times New Roman" w:cs="Calibri"/>
          <w:sz w:val="24"/>
          <w:szCs w:val="24"/>
          <w:lang w:eastAsia="en-GB"/>
        </w:rPr>
        <w:t>In addition, as required by law, accidents resulting in a fatality, a major injury or in absence from normal work for more than seven days must be reported to the Environmental Health Department. These must also be reported by telephone immediately to the Environmental Health Department, and a report submitted within 10 da</w:t>
      </w:r>
      <w:r>
        <w:rPr>
          <w:rFonts w:eastAsia="Times New Roman" w:cs="Calibri"/>
          <w:sz w:val="24"/>
          <w:szCs w:val="24"/>
          <w:lang w:eastAsia="en-GB"/>
        </w:rPr>
        <w:t xml:space="preserve">ys, on the approved form. </w:t>
      </w:r>
      <w:r w:rsidRPr="00210A81">
        <w:rPr>
          <w:rFonts w:eastAsia="Times New Roman" w:cs="Calibri"/>
          <w:sz w:val="24"/>
          <w:szCs w:val="24"/>
          <w:lang w:eastAsia="en-GB"/>
        </w:rPr>
        <w:t xml:space="preserve">This will be performed by </w:t>
      </w:r>
      <w:r>
        <w:rPr>
          <w:rFonts w:eastAsia="Times New Roman" w:cs="Calibri"/>
          <w:sz w:val="24"/>
          <w:szCs w:val="24"/>
          <w:lang w:eastAsia="en-GB"/>
        </w:rPr>
        <w:t xml:space="preserve">your manager. </w:t>
      </w:r>
      <w:r w:rsidRPr="00210A81">
        <w:rPr>
          <w:rFonts w:eastAsia="Times New Roman" w:cs="Calibri"/>
          <w:sz w:val="24"/>
          <w:szCs w:val="24"/>
          <w:lang w:eastAsia="en-GB"/>
        </w:rPr>
        <w:t xml:space="preserve">Accidents of non-employees must also be reported using this system, as it is also </w:t>
      </w:r>
      <w:r w:rsidR="00201CA9">
        <w:rPr>
          <w:rFonts w:eastAsia="Times New Roman" w:cs="Calibri"/>
          <w:sz w:val="24"/>
          <w:szCs w:val="24"/>
          <w:lang w:eastAsia="en-GB"/>
        </w:rPr>
        <w:t xml:space="preserve">the </w:t>
      </w:r>
      <w:r w:rsidR="0045455D">
        <w:rPr>
          <w:rFonts w:eastAsia="Times New Roman" w:cs="Calibri"/>
          <w:sz w:val="24"/>
          <w:szCs w:val="24"/>
          <w:lang w:eastAsia="en-GB"/>
        </w:rPr>
        <w:t>A1 Groups</w:t>
      </w:r>
      <w:r w:rsidRPr="00210A81">
        <w:rPr>
          <w:rFonts w:eastAsia="Times New Roman" w:cs="Calibri"/>
          <w:sz w:val="24"/>
          <w:szCs w:val="24"/>
          <w:lang w:eastAsia="en-GB"/>
        </w:rPr>
        <w:t xml:space="preserve"> responsibility to report injuries of non-employees. </w:t>
      </w:r>
    </w:p>
    <w:p w14:paraId="124FCAE2" w14:textId="77777777" w:rsidR="00874192" w:rsidRPr="009C2CED" w:rsidRDefault="00874192" w:rsidP="00874192">
      <w:pPr>
        <w:pStyle w:val="NoSpacing"/>
        <w:rPr>
          <w:rFonts w:eastAsia="Times New Roman" w:cs="Calibri"/>
          <w:sz w:val="20"/>
          <w:szCs w:val="24"/>
          <w:lang w:eastAsia="en-GB"/>
        </w:rPr>
      </w:pPr>
    </w:p>
    <w:p w14:paraId="1A26FB13" w14:textId="77777777" w:rsidR="00874192" w:rsidRPr="00210A81" w:rsidRDefault="00874192" w:rsidP="00874192">
      <w:pPr>
        <w:pStyle w:val="NoSpacing"/>
        <w:rPr>
          <w:rFonts w:eastAsia="Times New Roman" w:cs="Calibri"/>
          <w:sz w:val="24"/>
          <w:szCs w:val="24"/>
          <w:lang w:eastAsia="en-GB"/>
        </w:rPr>
      </w:pPr>
      <w:r w:rsidRPr="00210A81">
        <w:rPr>
          <w:rFonts w:eastAsia="Times New Roman" w:cs="Calibri"/>
          <w:sz w:val="24"/>
          <w:szCs w:val="24"/>
          <w:lang w:eastAsia="en-GB"/>
        </w:rPr>
        <w:t xml:space="preserve">This procedure must also be followed for accidents that occur away from </w:t>
      </w:r>
      <w:r w:rsidR="00201CA9">
        <w:rPr>
          <w:rFonts w:eastAsia="Times New Roman" w:cs="Calibri"/>
          <w:sz w:val="24"/>
          <w:szCs w:val="24"/>
          <w:lang w:eastAsia="en-GB"/>
        </w:rPr>
        <w:t xml:space="preserve">the </w:t>
      </w:r>
      <w:r w:rsidR="0045455D">
        <w:rPr>
          <w:rFonts w:eastAsia="Times New Roman" w:cs="Calibri"/>
          <w:sz w:val="24"/>
          <w:szCs w:val="24"/>
          <w:lang w:eastAsia="en-GB"/>
        </w:rPr>
        <w:t>A1 Group</w:t>
      </w:r>
      <w:r>
        <w:rPr>
          <w:rFonts w:eastAsia="Times New Roman" w:cs="Calibri"/>
          <w:sz w:val="24"/>
          <w:szCs w:val="24"/>
          <w:lang w:eastAsia="en-GB"/>
        </w:rPr>
        <w:t xml:space="preserve"> </w:t>
      </w:r>
      <w:r w:rsidRPr="00210A81">
        <w:rPr>
          <w:rFonts w:eastAsia="Times New Roman" w:cs="Calibri"/>
          <w:sz w:val="24"/>
          <w:szCs w:val="24"/>
          <w:lang w:eastAsia="en-GB"/>
        </w:rPr>
        <w:t xml:space="preserve">offices, such as any occurring in clients' premises, irrespective of whether they have been recorded elsewhere. Employees are not permitted to work alone at </w:t>
      </w:r>
      <w:r w:rsidR="00201CA9">
        <w:rPr>
          <w:rFonts w:eastAsia="Times New Roman" w:cs="Calibri"/>
          <w:sz w:val="24"/>
          <w:szCs w:val="24"/>
          <w:lang w:eastAsia="en-GB"/>
        </w:rPr>
        <w:t xml:space="preserve">the </w:t>
      </w:r>
      <w:r w:rsidR="0045455D">
        <w:rPr>
          <w:rFonts w:eastAsia="Times New Roman" w:cs="Calibri"/>
          <w:sz w:val="24"/>
          <w:szCs w:val="24"/>
          <w:lang w:eastAsia="en-GB"/>
        </w:rPr>
        <w:t>A1 Group</w:t>
      </w:r>
      <w:r w:rsidRPr="00210A81">
        <w:rPr>
          <w:rFonts w:eastAsia="Times New Roman" w:cs="Calibri"/>
          <w:sz w:val="24"/>
          <w:szCs w:val="24"/>
          <w:lang w:eastAsia="en-GB"/>
        </w:rPr>
        <w:t xml:space="preserve"> offices or at a customer site if there is no other person in the building or if there is no system to monitor their whereabouts and movements. </w:t>
      </w:r>
    </w:p>
    <w:p w14:paraId="647AB981" w14:textId="77777777" w:rsidR="00874192" w:rsidRPr="009C2CED" w:rsidRDefault="00874192" w:rsidP="00874192">
      <w:pPr>
        <w:pStyle w:val="NoSpacing"/>
        <w:rPr>
          <w:rFonts w:eastAsia="Times New Roman" w:cs="Calibri"/>
          <w:sz w:val="20"/>
          <w:szCs w:val="24"/>
          <w:lang w:eastAsia="en-GB"/>
        </w:rPr>
      </w:pPr>
    </w:p>
    <w:p w14:paraId="532B6D24" w14:textId="77777777" w:rsidR="00874192" w:rsidRPr="00210A81" w:rsidRDefault="00874192" w:rsidP="00874192">
      <w:pPr>
        <w:pStyle w:val="NoSpacing"/>
        <w:rPr>
          <w:rFonts w:eastAsia="Times New Roman" w:cs="Calibri"/>
          <w:sz w:val="24"/>
          <w:szCs w:val="24"/>
          <w:lang w:eastAsia="en-GB"/>
        </w:rPr>
      </w:pPr>
      <w:r w:rsidRPr="00210A81">
        <w:rPr>
          <w:rFonts w:eastAsia="Times New Roman" w:cs="Calibri"/>
          <w:sz w:val="24"/>
          <w:szCs w:val="24"/>
          <w:lang w:eastAsia="en-GB"/>
        </w:rPr>
        <w:t xml:space="preserve">Any road traffic accidents in private vehicles being used on </w:t>
      </w:r>
      <w:r w:rsidR="0045455D">
        <w:rPr>
          <w:rFonts w:eastAsia="Times New Roman" w:cs="Calibri"/>
          <w:sz w:val="24"/>
          <w:szCs w:val="24"/>
          <w:lang w:eastAsia="en-GB"/>
        </w:rPr>
        <w:t>A1 Group</w:t>
      </w:r>
      <w:r w:rsidRPr="00210A81">
        <w:rPr>
          <w:rFonts w:eastAsia="Times New Roman" w:cs="Calibri"/>
          <w:sz w:val="24"/>
          <w:szCs w:val="24"/>
          <w:lang w:eastAsia="en-GB"/>
        </w:rPr>
        <w:t xml:space="preserve"> business should be reported at the earliest opportunity to the </w:t>
      </w:r>
      <w:r w:rsidR="00201CA9">
        <w:rPr>
          <w:rFonts w:eastAsia="Times New Roman" w:cs="Calibri"/>
          <w:sz w:val="24"/>
          <w:szCs w:val="24"/>
          <w:lang w:eastAsia="en-GB"/>
        </w:rPr>
        <w:t>Site</w:t>
      </w:r>
      <w:r w:rsidRPr="00210A81">
        <w:rPr>
          <w:rFonts w:eastAsia="Times New Roman" w:cs="Calibri"/>
          <w:sz w:val="24"/>
          <w:szCs w:val="24"/>
          <w:lang w:eastAsia="en-GB"/>
        </w:rPr>
        <w:t xml:space="preserve"> Manager, who reserves the right to request any member of staff to undergo a medical examination following a road accident. Members of staff may not unreasonably refuse such a request.</w:t>
      </w:r>
    </w:p>
    <w:p w14:paraId="4406F1C4" w14:textId="77777777" w:rsidR="00874192" w:rsidRPr="00210A81" w:rsidRDefault="00874192" w:rsidP="00874192">
      <w:pPr>
        <w:pStyle w:val="NoSpacing"/>
        <w:rPr>
          <w:rFonts w:eastAsia="Times New Roman" w:cs="Calibri"/>
          <w:sz w:val="24"/>
          <w:szCs w:val="24"/>
          <w:lang w:eastAsia="en-GB"/>
        </w:rPr>
      </w:pPr>
      <w:r w:rsidRPr="00210A81">
        <w:rPr>
          <w:rFonts w:eastAsia="Times New Roman" w:cs="Calibri"/>
          <w:sz w:val="24"/>
          <w:szCs w:val="24"/>
          <w:lang w:eastAsia="en-GB"/>
        </w:rPr>
        <w:t xml:space="preserve">Investigations of serious accidents and dangerous occurrences will be carried out on </w:t>
      </w:r>
      <w:r w:rsidR="00201CA9">
        <w:rPr>
          <w:rFonts w:eastAsia="Times New Roman" w:cs="Calibri"/>
          <w:sz w:val="24"/>
          <w:szCs w:val="24"/>
          <w:lang w:eastAsia="en-GB"/>
        </w:rPr>
        <w:t xml:space="preserve">the </w:t>
      </w:r>
      <w:r w:rsidR="0045455D">
        <w:rPr>
          <w:rFonts w:eastAsia="Times New Roman" w:cs="Calibri"/>
          <w:sz w:val="24"/>
          <w:szCs w:val="24"/>
          <w:lang w:eastAsia="en-GB"/>
        </w:rPr>
        <w:t>A1 Group</w:t>
      </w:r>
      <w:r w:rsidR="00201CA9">
        <w:rPr>
          <w:rFonts w:eastAsia="Times New Roman" w:cs="Calibri"/>
          <w:sz w:val="24"/>
          <w:szCs w:val="24"/>
          <w:lang w:eastAsia="en-GB"/>
        </w:rPr>
        <w:t>’s</w:t>
      </w:r>
      <w:r w:rsidRPr="00210A81">
        <w:rPr>
          <w:rFonts w:eastAsia="Times New Roman" w:cs="Calibri"/>
          <w:sz w:val="24"/>
          <w:szCs w:val="24"/>
          <w:lang w:eastAsia="en-GB"/>
        </w:rPr>
        <w:t xml:space="preserve"> behalf by our insurers at our request, and with our full support.</w:t>
      </w:r>
      <w:r>
        <w:rPr>
          <w:rFonts w:eastAsia="Times New Roman" w:cs="Calibri"/>
          <w:sz w:val="24"/>
          <w:szCs w:val="24"/>
          <w:lang w:eastAsia="en-GB"/>
        </w:rPr>
        <w:t xml:space="preserve"> </w:t>
      </w:r>
      <w:r w:rsidRPr="00210A81">
        <w:rPr>
          <w:rFonts w:eastAsia="Times New Roman" w:cs="Calibri"/>
          <w:sz w:val="24"/>
          <w:szCs w:val="24"/>
          <w:lang w:eastAsia="en-GB"/>
        </w:rPr>
        <w:t xml:space="preserve">Documentation of accidents, dangerous occurrences and notifiable diseases and conditions will be held by the Director. </w:t>
      </w:r>
    </w:p>
    <w:p w14:paraId="5975D76D" w14:textId="77777777" w:rsidR="00874192" w:rsidRPr="009C2CED" w:rsidRDefault="00874192" w:rsidP="00874192">
      <w:pPr>
        <w:pStyle w:val="NoSpacing"/>
        <w:rPr>
          <w:sz w:val="20"/>
          <w:szCs w:val="24"/>
        </w:rPr>
      </w:pPr>
    </w:p>
    <w:p w14:paraId="18D647AB" w14:textId="77777777" w:rsidR="00874192" w:rsidRPr="00210A81" w:rsidRDefault="00874192" w:rsidP="0045455D">
      <w:pPr>
        <w:pStyle w:val="SubHeading"/>
      </w:pPr>
      <w:r w:rsidRPr="00210A81">
        <w:t xml:space="preserve">What are the </w:t>
      </w:r>
      <w:r>
        <w:t>F</w:t>
      </w:r>
      <w:r w:rsidRPr="00210A81">
        <w:t xml:space="preserve">irst </w:t>
      </w:r>
      <w:r>
        <w:t>A</w:t>
      </w:r>
      <w:r w:rsidRPr="00210A81">
        <w:t>id procedures?</w:t>
      </w:r>
    </w:p>
    <w:p w14:paraId="6F882124" w14:textId="77777777" w:rsidR="00874192" w:rsidRPr="00210A81" w:rsidRDefault="00874192" w:rsidP="00874192">
      <w:pPr>
        <w:pStyle w:val="NoSpacing"/>
        <w:rPr>
          <w:rFonts w:eastAsia="Times New Roman"/>
          <w:color w:val="800080"/>
          <w:sz w:val="24"/>
          <w:szCs w:val="24"/>
          <w:lang w:eastAsia="en-GB"/>
        </w:rPr>
      </w:pPr>
      <w:r w:rsidRPr="00210A81">
        <w:rPr>
          <w:rFonts w:eastAsia="Times New Roman"/>
          <w:sz w:val="24"/>
          <w:szCs w:val="24"/>
          <w:lang w:eastAsia="en-GB"/>
        </w:rPr>
        <w:t>The names of qualified first aiders can be found on the notice boards.</w:t>
      </w:r>
      <w:r>
        <w:rPr>
          <w:rFonts w:eastAsia="Times New Roman"/>
          <w:sz w:val="24"/>
          <w:szCs w:val="24"/>
          <w:lang w:eastAsia="en-GB"/>
        </w:rPr>
        <w:t xml:space="preserve"> </w:t>
      </w:r>
      <w:r w:rsidRPr="00210A81">
        <w:rPr>
          <w:rFonts w:eastAsia="Times New Roman"/>
          <w:sz w:val="24"/>
          <w:szCs w:val="24"/>
          <w:lang w:eastAsia="en-GB"/>
        </w:rPr>
        <w:t xml:space="preserve">Please contact them directly or the </w:t>
      </w:r>
      <w:r w:rsidR="00201CA9">
        <w:rPr>
          <w:rFonts w:eastAsia="Times New Roman"/>
          <w:sz w:val="24"/>
          <w:szCs w:val="24"/>
          <w:lang w:eastAsia="en-GB"/>
        </w:rPr>
        <w:t>Site</w:t>
      </w:r>
      <w:r w:rsidRPr="00210A81">
        <w:rPr>
          <w:rFonts w:eastAsia="Times New Roman"/>
          <w:sz w:val="24"/>
          <w:szCs w:val="24"/>
          <w:lang w:eastAsia="en-GB"/>
        </w:rPr>
        <w:t xml:space="preserve"> Manager, if they are not available. They will advise depending upon the situation</w:t>
      </w:r>
      <w:r w:rsidRPr="00210A81">
        <w:rPr>
          <w:rFonts w:eastAsia="Times New Roman"/>
          <w:color w:val="800080"/>
          <w:sz w:val="24"/>
          <w:szCs w:val="24"/>
          <w:lang w:eastAsia="en-GB"/>
        </w:rPr>
        <w:t>.</w:t>
      </w:r>
    </w:p>
    <w:p w14:paraId="546C60DB" w14:textId="77777777" w:rsidR="00874192" w:rsidRPr="009C2CED" w:rsidRDefault="00874192" w:rsidP="00874192">
      <w:pPr>
        <w:pStyle w:val="NoSpacing"/>
        <w:rPr>
          <w:rFonts w:eastAsia="Times New Roman"/>
          <w:b/>
          <w:bCs/>
          <w:color w:val="0082BF"/>
          <w:sz w:val="20"/>
          <w:szCs w:val="24"/>
          <w:lang w:eastAsia="en-GB"/>
        </w:rPr>
      </w:pPr>
    </w:p>
    <w:p w14:paraId="5CCC9849" w14:textId="77777777" w:rsidR="00874192" w:rsidRPr="00210A81" w:rsidRDefault="00874192" w:rsidP="0045455D">
      <w:pPr>
        <w:pStyle w:val="SubHeading"/>
      </w:pPr>
      <w:r w:rsidRPr="00210A81">
        <w:t>What are the fire procedures?</w:t>
      </w:r>
    </w:p>
    <w:p w14:paraId="2FFB037C" w14:textId="77777777" w:rsidR="00874192" w:rsidRPr="00293847" w:rsidRDefault="00874192" w:rsidP="00874192">
      <w:pPr>
        <w:pStyle w:val="NoSpacing"/>
        <w:rPr>
          <w:rFonts w:eastAsia="Times New Roman"/>
          <w:b/>
          <w:sz w:val="24"/>
          <w:szCs w:val="24"/>
          <w:lang w:eastAsia="en-GB"/>
        </w:rPr>
      </w:pPr>
      <w:r w:rsidRPr="00293847">
        <w:rPr>
          <w:rFonts w:eastAsia="Times New Roman"/>
          <w:b/>
          <w:sz w:val="24"/>
          <w:szCs w:val="24"/>
          <w:lang w:eastAsia="en-GB"/>
        </w:rPr>
        <w:t>On discovering a fire:</w:t>
      </w:r>
    </w:p>
    <w:p w14:paraId="4BC17327" w14:textId="77777777" w:rsidR="00874192" w:rsidRPr="00210A81" w:rsidRDefault="00874192" w:rsidP="00874192">
      <w:pPr>
        <w:pStyle w:val="NoSpacing"/>
        <w:rPr>
          <w:rFonts w:eastAsia="Times New Roman"/>
          <w:sz w:val="24"/>
          <w:szCs w:val="24"/>
          <w:lang w:eastAsia="en-GB"/>
        </w:rPr>
      </w:pPr>
      <w:r w:rsidRPr="00210A81">
        <w:rPr>
          <w:rFonts w:eastAsia="Times New Roman"/>
          <w:sz w:val="24"/>
          <w:szCs w:val="24"/>
          <w:lang w:eastAsia="en-GB"/>
        </w:rPr>
        <w:t xml:space="preserve">Sound the alarm. The Fire Brigade will automatically be called via the fire alarm system. </w:t>
      </w:r>
    </w:p>
    <w:p w14:paraId="576B8778" w14:textId="77777777" w:rsidR="00874192" w:rsidRDefault="00874192" w:rsidP="00874192">
      <w:pPr>
        <w:pStyle w:val="NoSpacing"/>
        <w:rPr>
          <w:rFonts w:eastAsia="Times New Roman"/>
          <w:sz w:val="24"/>
          <w:szCs w:val="24"/>
          <w:lang w:eastAsia="en-GB"/>
        </w:rPr>
      </w:pPr>
      <w:r w:rsidRPr="00210A81">
        <w:rPr>
          <w:rFonts w:eastAsia="Times New Roman"/>
          <w:sz w:val="24"/>
          <w:szCs w:val="24"/>
          <w:lang w:eastAsia="en-GB"/>
        </w:rPr>
        <w:t>The swipe card security system will be automatically disengaged allowing you to leave without using the exit buttons.</w:t>
      </w:r>
    </w:p>
    <w:p w14:paraId="5338DA70" w14:textId="77777777" w:rsidR="0045455D" w:rsidRPr="009C2CED" w:rsidRDefault="0045455D" w:rsidP="00874192">
      <w:pPr>
        <w:pStyle w:val="NoSpacing"/>
        <w:rPr>
          <w:rFonts w:eastAsia="Times New Roman"/>
          <w:sz w:val="20"/>
          <w:szCs w:val="24"/>
          <w:lang w:eastAsia="en-GB"/>
        </w:rPr>
      </w:pPr>
    </w:p>
    <w:p w14:paraId="4720DE58" w14:textId="77777777" w:rsidR="00874192" w:rsidRPr="00293847" w:rsidRDefault="00874192" w:rsidP="00874192">
      <w:pPr>
        <w:pStyle w:val="NoSpacing"/>
        <w:rPr>
          <w:rFonts w:eastAsia="Times New Roman"/>
          <w:b/>
          <w:sz w:val="24"/>
          <w:szCs w:val="24"/>
          <w:lang w:eastAsia="en-GB"/>
        </w:rPr>
      </w:pPr>
      <w:r w:rsidRPr="00293847">
        <w:rPr>
          <w:rFonts w:eastAsia="Times New Roman"/>
          <w:b/>
          <w:sz w:val="24"/>
          <w:szCs w:val="24"/>
          <w:lang w:eastAsia="en-GB"/>
        </w:rPr>
        <w:t>On hearing the alarm:</w:t>
      </w:r>
    </w:p>
    <w:p w14:paraId="52FE9FC6" w14:textId="77777777" w:rsidR="00874192" w:rsidRPr="00210A81" w:rsidRDefault="00874192" w:rsidP="0045455D">
      <w:pPr>
        <w:pStyle w:val="NoSpacing"/>
        <w:numPr>
          <w:ilvl w:val="0"/>
          <w:numId w:val="6"/>
        </w:numPr>
        <w:rPr>
          <w:rFonts w:eastAsia="Times New Roman"/>
          <w:color w:val="000000"/>
          <w:sz w:val="24"/>
          <w:szCs w:val="24"/>
          <w:lang w:eastAsia="en-GB"/>
        </w:rPr>
      </w:pPr>
      <w:r w:rsidRPr="00210A81">
        <w:rPr>
          <w:rFonts w:eastAsia="Times New Roman"/>
          <w:color w:val="000000"/>
          <w:sz w:val="24"/>
          <w:szCs w:val="24"/>
          <w:lang w:eastAsia="en-GB"/>
        </w:rPr>
        <w:t>Leave the building by the nearest exit, including all appropriate stairwells</w:t>
      </w:r>
      <w:r>
        <w:rPr>
          <w:rFonts w:eastAsia="Times New Roman"/>
          <w:color w:val="000000"/>
          <w:sz w:val="24"/>
          <w:szCs w:val="24"/>
          <w:lang w:eastAsia="en-GB"/>
        </w:rPr>
        <w:t xml:space="preserve"> </w:t>
      </w:r>
    </w:p>
    <w:p w14:paraId="0D44458D" w14:textId="77777777" w:rsidR="00874192" w:rsidRPr="00210A81" w:rsidRDefault="00874192" w:rsidP="0045455D">
      <w:pPr>
        <w:pStyle w:val="NoSpacing"/>
        <w:numPr>
          <w:ilvl w:val="0"/>
          <w:numId w:val="6"/>
        </w:numPr>
        <w:rPr>
          <w:rFonts w:eastAsia="Times New Roman"/>
          <w:color w:val="000000"/>
          <w:sz w:val="24"/>
          <w:szCs w:val="24"/>
          <w:lang w:eastAsia="en-GB"/>
        </w:rPr>
      </w:pPr>
      <w:r w:rsidRPr="00210A81">
        <w:rPr>
          <w:rFonts w:eastAsia="Times New Roman"/>
          <w:color w:val="000000"/>
          <w:sz w:val="24"/>
          <w:szCs w:val="24"/>
          <w:lang w:eastAsia="en-GB"/>
        </w:rPr>
        <w:t>Close all doors behind you</w:t>
      </w:r>
    </w:p>
    <w:p w14:paraId="0F2CE4CD" w14:textId="77777777" w:rsidR="00874192" w:rsidRPr="00210A81" w:rsidRDefault="00874192" w:rsidP="0045455D">
      <w:pPr>
        <w:pStyle w:val="NoSpacing"/>
        <w:numPr>
          <w:ilvl w:val="0"/>
          <w:numId w:val="6"/>
        </w:numPr>
        <w:rPr>
          <w:rFonts w:eastAsia="Times New Roman"/>
          <w:color w:val="000000"/>
          <w:sz w:val="24"/>
          <w:szCs w:val="24"/>
          <w:lang w:eastAsia="en-GB"/>
        </w:rPr>
      </w:pPr>
      <w:r w:rsidRPr="00210A81">
        <w:rPr>
          <w:rFonts w:eastAsia="Times New Roman"/>
          <w:color w:val="000000"/>
          <w:sz w:val="24"/>
          <w:szCs w:val="24"/>
          <w:lang w:eastAsia="en-GB"/>
        </w:rPr>
        <w:t>Report to the Fire Assembly Point</w:t>
      </w:r>
    </w:p>
    <w:p w14:paraId="48525740" w14:textId="77777777" w:rsidR="00874192" w:rsidRPr="00210A81" w:rsidRDefault="00874192" w:rsidP="0045455D">
      <w:pPr>
        <w:pStyle w:val="NoSpacing"/>
        <w:numPr>
          <w:ilvl w:val="0"/>
          <w:numId w:val="6"/>
        </w:numPr>
        <w:rPr>
          <w:rFonts w:eastAsia="Times New Roman"/>
          <w:color w:val="000000"/>
          <w:sz w:val="24"/>
          <w:szCs w:val="24"/>
          <w:lang w:eastAsia="en-GB"/>
        </w:rPr>
      </w:pPr>
      <w:r w:rsidRPr="00210A81">
        <w:rPr>
          <w:rFonts w:eastAsia="Times New Roman"/>
          <w:color w:val="000000"/>
          <w:sz w:val="24"/>
          <w:szCs w:val="24"/>
          <w:lang w:eastAsia="en-GB"/>
        </w:rPr>
        <w:t>Do not use any lifts</w:t>
      </w:r>
    </w:p>
    <w:p w14:paraId="19EA16BB" w14:textId="77777777" w:rsidR="00874192" w:rsidRPr="00210A81" w:rsidRDefault="00874192" w:rsidP="0045455D">
      <w:pPr>
        <w:pStyle w:val="NoSpacing"/>
        <w:numPr>
          <w:ilvl w:val="0"/>
          <w:numId w:val="6"/>
        </w:numPr>
        <w:rPr>
          <w:rFonts w:eastAsia="Times New Roman"/>
          <w:color w:val="000000"/>
          <w:sz w:val="24"/>
          <w:szCs w:val="24"/>
          <w:lang w:eastAsia="en-GB"/>
        </w:rPr>
      </w:pPr>
      <w:r w:rsidRPr="00210A81">
        <w:rPr>
          <w:rFonts w:eastAsia="Times New Roman"/>
          <w:color w:val="000000"/>
          <w:sz w:val="24"/>
          <w:szCs w:val="24"/>
          <w:lang w:eastAsia="en-GB"/>
        </w:rPr>
        <w:t>Do not take time to collect possessions, nor return to the building for whatever reason</w:t>
      </w:r>
    </w:p>
    <w:p w14:paraId="4476CDAA" w14:textId="438F8631" w:rsidR="00874192" w:rsidRDefault="00874192" w:rsidP="00874192">
      <w:pPr>
        <w:pStyle w:val="NoSpacing"/>
        <w:rPr>
          <w:rFonts w:eastAsia="Times New Roman"/>
          <w:b/>
          <w:bCs/>
          <w:color w:val="000000"/>
          <w:sz w:val="20"/>
          <w:szCs w:val="24"/>
          <w:lang w:eastAsia="en-GB"/>
        </w:rPr>
      </w:pPr>
    </w:p>
    <w:p w14:paraId="741BD6CC" w14:textId="77777777" w:rsidR="00274B88" w:rsidRPr="009C2CED" w:rsidRDefault="00274B88" w:rsidP="00874192">
      <w:pPr>
        <w:pStyle w:val="NoSpacing"/>
        <w:rPr>
          <w:rFonts w:eastAsia="Times New Roman"/>
          <w:b/>
          <w:bCs/>
          <w:color w:val="000000"/>
          <w:sz w:val="20"/>
          <w:szCs w:val="24"/>
          <w:lang w:eastAsia="en-GB"/>
        </w:rPr>
      </w:pPr>
    </w:p>
    <w:p w14:paraId="1CBCC269" w14:textId="77777777" w:rsidR="00874192" w:rsidRPr="00293847" w:rsidRDefault="00874192" w:rsidP="00874192">
      <w:pPr>
        <w:pStyle w:val="NoSpacing"/>
        <w:rPr>
          <w:rFonts w:eastAsia="Times New Roman"/>
          <w:bCs/>
          <w:sz w:val="24"/>
          <w:szCs w:val="24"/>
          <w:lang w:eastAsia="en-GB"/>
        </w:rPr>
      </w:pPr>
      <w:r w:rsidRPr="00293847">
        <w:rPr>
          <w:rFonts w:eastAsia="Times New Roman"/>
          <w:bCs/>
          <w:sz w:val="24"/>
          <w:szCs w:val="24"/>
          <w:lang w:eastAsia="en-GB"/>
        </w:rPr>
        <w:lastRenderedPageBreak/>
        <w:t>Do not fight fires under any circumstances if your personal safety could be at risk.</w:t>
      </w:r>
    </w:p>
    <w:p w14:paraId="107AECD8" w14:textId="77777777" w:rsidR="00874192" w:rsidRPr="00293847" w:rsidRDefault="00874192" w:rsidP="00874192">
      <w:pPr>
        <w:pStyle w:val="NoSpacing"/>
        <w:rPr>
          <w:rFonts w:eastAsia="Times New Roman"/>
          <w:sz w:val="24"/>
          <w:szCs w:val="24"/>
          <w:lang w:eastAsia="en-GB"/>
        </w:rPr>
      </w:pPr>
    </w:p>
    <w:p w14:paraId="56DCE4DF" w14:textId="77777777" w:rsidR="00874192" w:rsidRPr="00210A81" w:rsidRDefault="00874192" w:rsidP="00874192">
      <w:pPr>
        <w:pStyle w:val="NoSpacing"/>
        <w:rPr>
          <w:rFonts w:eastAsia="Times New Roman"/>
          <w:color w:val="000000"/>
          <w:sz w:val="24"/>
          <w:szCs w:val="24"/>
          <w:lang w:eastAsia="en-GB"/>
        </w:rPr>
      </w:pPr>
      <w:r>
        <w:rPr>
          <w:rFonts w:eastAsia="Times New Roman"/>
          <w:color w:val="000000"/>
          <w:sz w:val="24"/>
          <w:szCs w:val="24"/>
          <w:lang w:eastAsia="en-GB"/>
        </w:rPr>
        <w:t xml:space="preserve">Fire exits are clearly marked. </w:t>
      </w:r>
      <w:r w:rsidR="00201CA9">
        <w:rPr>
          <w:rFonts w:eastAsia="Times New Roman"/>
          <w:color w:val="000000"/>
          <w:sz w:val="24"/>
          <w:szCs w:val="24"/>
          <w:lang w:eastAsia="en-GB"/>
        </w:rPr>
        <w:t>Site</w:t>
      </w:r>
      <w:r>
        <w:rPr>
          <w:rFonts w:eastAsia="Times New Roman"/>
          <w:color w:val="000000"/>
          <w:sz w:val="24"/>
          <w:szCs w:val="24"/>
          <w:lang w:eastAsia="en-GB"/>
        </w:rPr>
        <w:t xml:space="preserve"> Managers</w:t>
      </w:r>
      <w:r w:rsidRPr="00210A81">
        <w:rPr>
          <w:rFonts w:eastAsia="Times New Roman"/>
          <w:color w:val="000000"/>
          <w:sz w:val="24"/>
          <w:szCs w:val="24"/>
          <w:lang w:eastAsia="en-GB"/>
        </w:rPr>
        <w:t xml:space="preserve"> are responsible for safe evacuation in the event of fire, including supporting disable</w:t>
      </w:r>
      <w:r>
        <w:rPr>
          <w:rFonts w:eastAsia="Times New Roman"/>
          <w:color w:val="000000"/>
          <w:sz w:val="24"/>
          <w:szCs w:val="24"/>
          <w:lang w:eastAsia="en-GB"/>
        </w:rPr>
        <w:t xml:space="preserve">d employees and/or clients. </w:t>
      </w:r>
      <w:r w:rsidRPr="00210A81">
        <w:rPr>
          <w:rFonts w:eastAsia="Times New Roman"/>
          <w:color w:val="000000"/>
          <w:sz w:val="24"/>
          <w:szCs w:val="24"/>
          <w:lang w:eastAsia="en-GB"/>
        </w:rPr>
        <w:t xml:space="preserve">Fire drills are carried out at regular intervals. </w:t>
      </w:r>
    </w:p>
    <w:p w14:paraId="73452702" w14:textId="77777777" w:rsidR="00874192" w:rsidRDefault="00874192" w:rsidP="00874192">
      <w:pPr>
        <w:pStyle w:val="NoSpacing"/>
        <w:rPr>
          <w:rFonts w:eastAsia="Times New Roman"/>
          <w:color w:val="000000"/>
          <w:sz w:val="24"/>
          <w:szCs w:val="24"/>
          <w:lang w:eastAsia="en-GB"/>
        </w:rPr>
      </w:pPr>
    </w:p>
    <w:p w14:paraId="3EF67C6D" w14:textId="77777777" w:rsidR="00874192" w:rsidRPr="00210A81" w:rsidRDefault="00874192" w:rsidP="00874192">
      <w:pPr>
        <w:pStyle w:val="NoSpacing"/>
        <w:rPr>
          <w:rFonts w:eastAsia="Times New Roman"/>
          <w:color w:val="000000"/>
          <w:sz w:val="24"/>
          <w:szCs w:val="24"/>
          <w:lang w:eastAsia="en-GB"/>
        </w:rPr>
      </w:pPr>
      <w:r w:rsidRPr="00210A81">
        <w:rPr>
          <w:rFonts w:eastAsia="Times New Roman"/>
          <w:color w:val="000000"/>
          <w:sz w:val="24"/>
          <w:szCs w:val="24"/>
          <w:lang w:eastAsia="en-GB"/>
        </w:rPr>
        <w:t xml:space="preserve">Assembly points and further information on the </w:t>
      </w:r>
      <w:r w:rsidR="0045455D">
        <w:rPr>
          <w:rFonts w:eastAsia="Times New Roman"/>
          <w:color w:val="000000"/>
          <w:sz w:val="24"/>
          <w:szCs w:val="24"/>
          <w:lang w:eastAsia="en-GB"/>
        </w:rPr>
        <w:t>A1 Group</w:t>
      </w:r>
      <w:r w:rsidRPr="00210A81">
        <w:rPr>
          <w:rFonts w:eastAsia="Times New Roman"/>
          <w:color w:val="000000"/>
          <w:sz w:val="24"/>
          <w:szCs w:val="24"/>
          <w:lang w:eastAsia="en-GB"/>
        </w:rPr>
        <w:t xml:space="preserve"> Fire Drill and the names of</w:t>
      </w:r>
      <w:r>
        <w:rPr>
          <w:rFonts w:eastAsia="Times New Roman"/>
          <w:color w:val="000000"/>
          <w:sz w:val="24"/>
          <w:szCs w:val="24"/>
          <w:lang w:eastAsia="en-GB"/>
        </w:rPr>
        <w:t xml:space="preserve"> the </w:t>
      </w:r>
      <w:r w:rsidR="00201CA9">
        <w:rPr>
          <w:rFonts w:eastAsia="Times New Roman"/>
          <w:color w:val="000000"/>
          <w:sz w:val="24"/>
          <w:szCs w:val="24"/>
          <w:lang w:eastAsia="en-GB"/>
        </w:rPr>
        <w:t>Site</w:t>
      </w:r>
      <w:r>
        <w:rPr>
          <w:rFonts w:eastAsia="Times New Roman"/>
          <w:color w:val="000000"/>
          <w:sz w:val="24"/>
          <w:szCs w:val="24"/>
          <w:lang w:eastAsia="en-GB"/>
        </w:rPr>
        <w:t xml:space="preserve"> Managers</w:t>
      </w:r>
      <w:r w:rsidRPr="00210A81">
        <w:rPr>
          <w:rFonts w:eastAsia="Times New Roman"/>
          <w:color w:val="000000"/>
          <w:sz w:val="24"/>
          <w:szCs w:val="24"/>
          <w:lang w:eastAsia="en-GB"/>
        </w:rPr>
        <w:t xml:space="preserve"> are located on the notice boards </w:t>
      </w:r>
      <w:r>
        <w:rPr>
          <w:rFonts w:eastAsia="Times New Roman"/>
          <w:color w:val="000000"/>
          <w:sz w:val="24"/>
          <w:szCs w:val="24"/>
          <w:lang w:eastAsia="en-GB"/>
        </w:rPr>
        <w:t xml:space="preserve">at each </w:t>
      </w:r>
      <w:r w:rsidR="00201CA9">
        <w:rPr>
          <w:rFonts w:eastAsia="Times New Roman"/>
          <w:color w:val="000000"/>
          <w:sz w:val="24"/>
          <w:szCs w:val="24"/>
          <w:lang w:eastAsia="en-GB"/>
        </w:rPr>
        <w:t>site</w:t>
      </w:r>
      <w:r w:rsidRPr="00210A81">
        <w:rPr>
          <w:rFonts w:eastAsia="Times New Roman"/>
          <w:color w:val="000000"/>
          <w:sz w:val="24"/>
          <w:szCs w:val="24"/>
          <w:lang w:eastAsia="en-GB"/>
        </w:rPr>
        <w:t xml:space="preserve">. </w:t>
      </w:r>
    </w:p>
    <w:p w14:paraId="11102F74" w14:textId="77777777" w:rsidR="00874192" w:rsidRPr="00210A81" w:rsidRDefault="00874192" w:rsidP="00874192">
      <w:pPr>
        <w:pStyle w:val="NoSpacing"/>
        <w:rPr>
          <w:rFonts w:eastAsia="Times New Roman"/>
          <w:color w:val="000000"/>
          <w:sz w:val="24"/>
          <w:szCs w:val="24"/>
          <w:lang w:eastAsia="en-GB"/>
        </w:rPr>
      </w:pPr>
    </w:p>
    <w:p w14:paraId="34F91E0D" w14:textId="77777777" w:rsidR="00874192" w:rsidRDefault="00874192" w:rsidP="00874192">
      <w:pPr>
        <w:pStyle w:val="NoSpacing"/>
        <w:rPr>
          <w:rFonts w:eastAsia="Times New Roman"/>
          <w:color w:val="000000"/>
          <w:sz w:val="24"/>
          <w:szCs w:val="24"/>
          <w:lang w:eastAsia="en-GB"/>
        </w:rPr>
      </w:pPr>
      <w:r w:rsidRPr="00210A81">
        <w:rPr>
          <w:rFonts w:eastAsia="Times New Roman"/>
          <w:color w:val="000000"/>
          <w:sz w:val="24"/>
          <w:szCs w:val="24"/>
          <w:lang w:eastAsia="en-GB"/>
        </w:rPr>
        <w:t xml:space="preserve">Fire doors are to be kept closed at all times and must be kept clear of obstructions. </w:t>
      </w:r>
      <w:r w:rsidRPr="00FA5C87">
        <w:rPr>
          <w:rFonts w:eastAsia="Times New Roman"/>
          <w:color w:val="000000"/>
          <w:sz w:val="24"/>
          <w:szCs w:val="24"/>
          <w:lang w:eastAsia="en-GB"/>
        </w:rPr>
        <w:t xml:space="preserve">Fire alarm bells are tested every month at all three </w:t>
      </w:r>
      <w:r w:rsidR="00201CA9">
        <w:rPr>
          <w:rFonts w:eastAsia="Times New Roman"/>
          <w:color w:val="000000"/>
          <w:sz w:val="24"/>
          <w:szCs w:val="24"/>
          <w:lang w:eastAsia="en-GB"/>
        </w:rPr>
        <w:t>sites</w:t>
      </w:r>
      <w:r w:rsidRPr="00FA5C87">
        <w:rPr>
          <w:rFonts w:eastAsia="Times New Roman"/>
          <w:color w:val="000000"/>
          <w:sz w:val="24"/>
          <w:szCs w:val="24"/>
          <w:lang w:eastAsia="en-GB"/>
        </w:rPr>
        <w:t xml:space="preserve"> and as part of the weekly H&amp;S inspection the break points are inspected. Any faults should be reported to the Director immediately.</w:t>
      </w:r>
    </w:p>
    <w:p w14:paraId="5402B94E" w14:textId="77777777" w:rsidR="009C2CED" w:rsidRPr="009C2CED" w:rsidRDefault="009C2CED" w:rsidP="009C2CED">
      <w:pPr>
        <w:rPr>
          <w:rFonts w:asciiTheme="minorHAnsi" w:hAnsiTheme="minorHAnsi" w:cstheme="minorHAnsi"/>
          <w:bCs/>
          <w:sz w:val="24"/>
        </w:rPr>
      </w:pPr>
      <w:r w:rsidRPr="009C2CED">
        <w:rPr>
          <w:rFonts w:asciiTheme="minorHAnsi" w:hAnsiTheme="minorHAnsi" w:cstheme="minorHAnsi"/>
          <w:bCs/>
          <w:sz w:val="24"/>
        </w:rPr>
        <w:t>The Company will make all employees aware of the Company Health and Safety Policy.</w:t>
      </w:r>
    </w:p>
    <w:tbl>
      <w:tblPr>
        <w:tblStyle w:val="TableGrid1"/>
        <w:tblW w:w="5000" w:type="pct"/>
        <w:tblLook w:val="04A0" w:firstRow="1" w:lastRow="0" w:firstColumn="1" w:lastColumn="0" w:noHBand="0" w:noVBand="1"/>
      </w:tblPr>
      <w:tblGrid>
        <w:gridCol w:w="5369"/>
        <w:gridCol w:w="243"/>
        <w:gridCol w:w="3404"/>
      </w:tblGrid>
      <w:tr w:rsidR="00F54986" w:rsidRPr="00B031B6" w14:paraId="2FA0BE05" w14:textId="77777777" w:rsidTr="00F54986">
        <w:trPr>
          <w:trHeight w:val="640"/>
        </w:trPr>
        <w:tc>
          <w:tcPr>
            <w:tcW w:w="297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2A0C29" w14:textId="22C6C88F" w:rsidR="00F54986" w:rsidRPr="00C83C24" w:rsidRDefault="00F54986" w:rsidP="005E689F">
            <w:pPr>
              <w:rPr>
                <w:rFonts w:asciiTheme="minorHAnsi" w:hAnsiTheme="minorHAnsi" w:cstheme="minorHAnsi"/>
                <w:sz w:val="24"/>
                <w:szCs w:val="24"/>
                <w:lang w:val="en-US"/>
              </w:rPr>
            </w:pPr>
            <w:r w:rsidRPr="00C83C24">
              <w:rPr>
                <w:rFonts w:asciiTheme="minorHAnsi" w:hAnsiTheme="minorHAnsi" w:cstheme="minorHAnsi"/>
                <w:sz w:val="24"/>
                <w:szCs w:val="24"/>
                <w:lang w:val="en-US"/>
              </w:rPr>
              <w:t xml:space="preserve">Signed:    </w:t>
            </w:r>
            <w:r w:rsidR="00BC6FA1">
              <w:rPr>
                <w:rFonts w:asciiTheme="minorHAnsi" w:hAnsiTheme="minorHAnsi" w:cstheme="minorHAnsi"/>
                <w:noProof/>
                <w:sz w:val="24"/>
                <w:szCs w:val="24"/>
              </w:rPr>
              <w:drawing>
                <wp:inline distT="0" distB="0" distL="0" distR="0" wp14:anchorId="3F08D87C" wp14:editId="26784B7D">
                  <wp:extent cx="1078992" cy="219456"/>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ussel Pi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219456"/>
                          </a:xfrm>
                          <a:prstGeom prst="rect">
                            <a:avLst/>
                          </a:prstGeom>
                        </pic:spPr>
                      </pic:pic>
                    </a:graphicData>
                  </a:graphic>
                </wp:inline>
              </w:drawing>
            </w:r>
          </w:p>
        </w:tc>
        <w:tc>
          <w:tcPr>
            <w:tcW w:w="135" w:type="pct"/>
            <w:tcBorders>
              <w:top w:val="nil"/>
              <w:left w:val="single" w:sz="4" w:space="0" w:color="BFBFBF" w:themeColor="background1" w:themeShade="BF"/>
              <w:bottom w:val="nil"/>
              <w:right w:val="single" w:sz="4" w:space="0" w:color="BFBFBF" w:themeColor="background1" w:themeShade="BF"/>
            </w:tcBorders>
            <w:vAlign w:val="center"/>
          </w:tcPr>
          <w:p w14:paraId="76216346" w14:textId="77777777" w:rsidR="00F54986" w:rsidRPr="00C83C24" w:rsidRDefault="00F54986" w:rsidP="005E689F">
            <w:pPr>
              <w:rPr>
                <w:rFonts w:asciiTheme="minorHAnsi" w:hAnsiTheme="minorHAnsi" w:cstheme="minorHAnsi"/>
                <w:sz w:val="24"/>
                <w:szCs w:val="24"/>
                <w:lang w:val="en-US"/>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EA6139" w14:textId="3B51AA7D" w:rsidR="00F54986" w:rsidRPr="00C83C24" w:rsidRDefault="00F54986" w:rsidP="00BC6FA1">
            <w:pPr>
              <w:rPr>
                <w:rFonts w:asciiTheme="minorHAnsi" w:hAnsiTheme="minorHAnsi" w:cstheme="minorHAnsi"/>
                <w:sz w:val="24"/>
                <w:szCs w:val="24"/>
                <w:lang w:val="en-US"/>
              </w:rPr>
            </w:pPr>
            <w:r w:rsidRPr="00C83C24">
              <w:rPr>
                <w:rFonts w:asciiTheme="minorHAnsi" w:hAnsiTheme="minorHAnsi" w:cstheme="minorHAnsi"/>
                <w:sz w:val="24"/>
                <w:szCs w:val="24"/>
                <w:lang w:val="en-US"/>
              </w:rPr>
              <w:t xml:space="preserve">Date:    </w:t>
            </w:r>
            <w:r w:rsidR="00BC6FA1">
              <w:rPr>
                <w:rFonts w:asciiTheme="minorHAnsi" w:hAnsiTheme="minorHAnsi" w:cstheme="minorHAnsi"/>
                <w:sz w:val="24"/>
                <w:szCs w:val="24"/>
                <w:lang w:val="en-US"/>
              </w:rPr>
              <w:t>1/1/</w:t>
            </w:r>
            <w:r w:rsidR="00904351">
              <w:rPr>
                <w:rFonts w:asciiTheme="minorHAnsi" w:hAnsiTheme="minorHAnsi" w:cstheme="minorHAnsi"/>
                <w:sz w:val="24"/>
                <w:szCs w:val="24"/>
                <w:lang w:val="en-US"/>
              </w:rPr>
              <w:t>2</w:t>
            </w:r>
            <w:r w:rsidR="000B061A">
              <w:rPr>
                <w:rFonts w:asciiTheme="minorHAnsi" w:hAnsiTheme="minorHAnsi" w:cstheme="minorHAnsi"/>
                <w:sz w:val="24"/>
                <w:szCs w:val="24"/>
                <w:lang w:val="en-US"/>
              </w:rPr>
              <w:t>2</w:t>
            </w:r>
          </w:p>
        </w:tc>
      </w:tr>
    </w:tbl>
    <w:p w14:paraId="44A69876" w14:textId="77777777" w:rsidR="00F54986" w:rsidRDefault="00F54986" w:rsidP="00F54986">
      <w:pPr>
        <w:spacing w:after="0" w:line="240" w:lineRule="auto"/>
        <w:rPr>
          <w:rFonts w:ascii="Tahoma" w:eastAsia="Times New Roman" w:hAnsi="Tahoma" w:cs="Tahoma"/>
          <w:i/>
          <w:color w:val="A6A6A6"/>
          <w:szCs w:val="24"/>
        </w:rPr>
      </w:pPr>
      <w:r>
        <w:rPr>
          <w:rFonts w:ascii="Tahoma" w:eastAsia="Times New Roman" w:hAnsi="Tahoma" w:cs="Tahoma"/>
          <w:i/>
          <w:color w:val="A6A6A6"/>
          <w:szCs w:val="24"/>
        </w:rPr>
        <w:t xml:space="preserve"> </w:t>
      </w:r>
    </w:p>
    <w:p w14:paraId="1F1F6642" w14:textId="7C795221" w:rsidR="009C2CED" w:rsidRPr="009C2CED" w:rsidRDefault="00F54986" w:rsidP="00F54986">
      <w:pPr>
        <w:spacing w:after="0" w:line="240" w:lineRule="auto"/>
        <w:rPr>
          <w:rFonts w:asciiTheme="minorHAnsi" w:hAnsiTheme="minorHAnsi" w:cstheme="minorHAnsi"/>
          <w:sz w:val="24"/>
        </w:rPr>
      </w:pPr>
      <w:r>
        <w:rPr>
          <w:rFonts w:eastAsia="Times New Roman" w:cs="Arial"/>
          <w:color w:val="000000" w:themeColor="text1"/>
          <w:sz w:val="24"/>
          <w:szCs w:val="24"/>
        </w:rPr>
        <w:t xml:space="preserve">Russell Pike </w:t>
      </w:r>
      <w:r w:rsidR="002D472A">
        <w:rPr>
          <w:rFonts w:eastAsia="Times New Roman" w:cs="Arial"/>
          <w:color w:val="000000" w:themeColor="text1"/>
          <w:sz w:val="24"/>
          <w:szCs w:val="24"/>
        </w:rPr>
        <w:t xml:space="preserve">- </w:t>
      </w:r>
      <w:r>
        <w:rPr>
          <w:rFonts w:eastAsia="Times New Roman" w:cs="Arial"/>
          <w:b/>
          <w:color w:val="000000" w:themeColor="text1"/>
          <w:sz w:val="24"/>
          <w:szCs w:val="24"/>
        </w:rPr>
        <w:t xml:space="preserve">Managing Director </w:t>
      </w:r>
      <w:r w:rsidRPr="00C83C24">
        <w:rPr>
          <w:rFonts w:eastAsia="Times New Roman" w:cs="Arial"/>
          <w:b/>
          <w:color w:val="000000" w:themeColor="text1"/>
          <w:sz w:val="24"/>
          <w:szCs w:val="24"/>
        </w:rPr>
        <w:t xml:space="preserve">A1 Group </w:t>
      </w:r>
    </w:p>
    <w:p w14:paraId="169546DD" w14:textId="77777777" w:rsidR="002D472A" w:rsidRDefault="002D472A" w:rsidP="002D472A">
      <w:pPr>
        <w:spacing w:after="0" w:line="240" w:lineRule="auto"/>
        <w:rPr>
          <w:rFonts w:asciiTheme="minorHAnsi" w:hAnsiTheme="minorHAnsi" w:cstheme="minorHAnsi"/>
          <w:b/>
          <w:bCs/>
          <w:sz w:val="28"/>
        </w:rPr>
      </w:pPr>
    </w:p>
    <w:p w14:paraId="0C1B970A" w14:textId="596AC2A1" w:rsidR="002D472A" w:rsidRPr="002D472A" w:rsidRDefault="002D472A" w:rsidP="002D472A">
      <w:pPr>
        <w:spacing w:after="0" w:line="240" w:lineRule="auto"/>
        <w:rPr>
          <w:rFonts w:asciiTheme="minorHAnsi" w:hAnsiTheme="minorHAnsi" w:cstheme="minorHAnsi"/>
          <w:b/>
          <w:bCs/>
          <w:sz w:val="28"/>
        </w:rPr>
      </w:pPr>
      <w:r w:rsidRPr="00771308">
        <w:rPr>
          <w:rFonts w:asciiTheme="minorHAnsi" w:hAnsiTheme="minorHAnsi" w:cstheme="minorHAnsi"/>
          <w:b/>
          <w:bCs/>
          <w:sz w:val="28"/>
        </w:rPr>
        <w:t>Next Review date 1</w:t>
      </w:r>
      <w:r w:rsidRPr="00771308">
        <w:rPr>
          <w:rFonts w:asciiTheme="minorHAnsi" w:hAnsiTheme="minorHAnsi" w:cstheme="minorHAnsi"/>
          <w:b/>
          <w:bCs/>
          <w:sz w:val="28"/>
          <w:vertAlign w:val="superscript"/>
        </w:rPr>
        <w:t>st</w:t>
      </w:r>
      <w:r w:rsidRPr="00771308">
        <w:rPr>
          <w:rFonts w:asciiTheme="minorHAnsi" w:hAnsiTheme="minorHAnsi" w:cstheme="minorHAnsi"/>
          <w:b/>
          <w:bCs/>
          <w:sz w:val="28"/>
        </w:rPr>
        <w:t xml:space="preserve"> January 20</w:t>
      </w:r>
      <w:r w:rsidR="00904351">
        <w:rPr>
          <w:rFonts w:asciiTheme="minorHAnsi" w:hAnsiTheme="minorHAnsi" w:cstheme="minorHAnsi"/>
          <w:b/>
          <w:bCs/>
          <w:sz w:val="28"/>
        </w:rPr>
        <w:t>2</w:t>
      </w:r>
      <w:r w:rsidR="000B061A">
        <w:rPr>
          <w:rFonts w:asciiTheme="minorHAnsi" w:hAnsiTheme="minorHAnsi" w:cstheme="minorHAnsi"/>
          <w:b/>
          <w:bCs/>
          <w:sz w:val="28"/>
        </w:rPr>
        <w:t>3</w:t>
      </w:r>
    </w:p>
    <w:p w14:paraId="5539F16B" w14:textId="77777777" w:rsidR="002D472A" w:rsidRPr="009C2CED" w:rsidRDefault="002D472A" w:rsidP="00041B1A">
      <w:pPr>
        <w:rPr>
          <w:rFonts w:asciiTheme="minorHAnsi" w:hAnsiTheme="minorHAnsi" w:cstheme="minorHAnsi"/>
          <w:sz w:val="24"/>
        </w:rPr>
      </w:pPr>
    </w:p>
    <w:sectPr w:rsidR="002D472A" w:rsidRPr="009C2CED" w:rsidSect="00727E1D">
      <w:headerReference w:type="default" r:id="rId8"/>
      <w:footerReference w:type="default" r:id="rId9"/>
      <w:pgSz w:w="11906" w:h="16838"/>
      <w:pgMar w:top="1103" w:right="1440" w:bottom="1440" w:left="1440" w:header="708"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830F" w14:textId="77777777" w:rsidR="00D3694B" w:rsidRDefault="00D3694B" w:rsidP="00727E1D">
      <w:pPr>
        <w:spacing w:after="0" w:line="240" w:lineRule="auto"/>
      </w:pPr>
      <w:r>
        <w:separator/>
      </w:r>
    </w:p>
  </w:endnote>
  <w:endnote w:type="continuationSeparator" w:id="0">
    <w:p w14:paraId="1FBC4DE2" w14:textId="77777777" w:rsidR="00D3694B" w:rsidRDefault="00D3694B" w:rsidP="0072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70C" w14:textId="77777777" w:rsidR="00727E1D" w:rsidRDefault="00727E1D">
    <w:pPr>
      <w:pStyle w:val="Footer"/>
    </w:pPr>
    <w:r>
      <w:rPr>
        <w:noProof/>
        <w:lang w:eastAsia="en-GB"/>
      </w:rPr>
      <w:drawing>
        <wp:anchor distT="0" distB="0" distL="114300" distR="114300" simplePos="0" relativeHeight="251665408" behindDoc="1" locked="0" layoutInCell="1" allowOverlap="1" wp14:anchorId="7278D947" wp14:editId="213462F8">
          <wp:simplePos x="0" y="0"/>
          <wp:positionH relativeFrom="column">
            <wp:posOffset>-914400</wp:posOffset>
          </wp:positionH>
          <wp:positionV relativeFrom="paragraph">
            <wp:posOffset>388724</wp:posOffset>
          </wp:positionV>
          <wp:extent cx="7572375" cy="8005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2375" cy="80052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71C58667" wp14:editId="41C2141B">
          <wp:simplePos x="0" y="0"/>
          <wp:positionH relativeFrom="column">
            <wp:posOffset>-3175</wp:posOffset>
          </wp:positionH>
          <wp:positionV relativeFrom="paragraph">
            <wp:posOffset>9787890</wp:posOffset>
          </wp:positionV>
          <wp:extent cx="7566025" cy="918845"/>
          <wp:effectExtent l="0" t="0" r="0" b="0"/>
          <wp:wrapNone/>
          <wp:docPr id="7" name="Picture 7"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D8A1EDC" wp14:editId="46CEA999">
          <wp:simplePos x="0" y="0"/>
          <wp:positionH relativeFrom="column">
            <wp:posOffset>-3175</wp:posOffset>
          </wp:positionH>
          <wp:positionV relativeFrom="paragraph">
            <wp:posOffset>9787890</wp:posOffset>
          </wp:positionV>
          <wp:extent cx="7566025" cy="918845"/>
          <wp:effectExtent l="0" t="0" r="0" b="0"/>
          <wp:wrapNone/>
          <wp:docPr id="6" name="Picture 6"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14D3DF5" wp14:editId="0B4E9EA6">
          <wp:simplePos x="0" y="0"/>
          <wp:positionH relativeFrom="column">
            <wp:posOffset>-3175</wp:posOffset>
          </wp:positionH>
          <wp:positionV relativeFrom="paragraph">
            <wp:posOffset>9787890</wp:posOffset>
          </wp:positionV>
          <wp:extent cx="7566025" cy="918845"/>
          <wp:effectExtent l="0" t="0" r="0" b="0"/>
          <wp:wrapNone/>
          <wp:docPr id="5" name="Picture 5"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228F416" wp14:editId="5828D4A8">
          <wp:simplePos x="0" y="0"/>
          <wp:positionH relativeFrom="column">
            <wp:posOffset>-3175</wp:posOffset>
          </wp:positionH>
          <wp:positionV relativeFrom="paragraph">
            <wp:posOffset>9787890</wp:posOffset>
          </wp:positionV>
          <wp:extent cx="7566025" cy="918845"/>
          <wp:effectExtent l="0" t="0" r="0" b="0"/>
          <wp:wrapNone/>
          <wp:docPr id="4" name="Picture 4"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31731F54" wp14:editId="28859B61">
          <wp:simplePos x="0" y="0"/>
          <wp:positionH relativeFrom="column">
            <wp:posOffset>-3175</wp:posOffset>
          </wp:positionH>
          <wp:positionV relativeFrom="paragraph">
            <wp:posOffset>9787890</wp:posOffset>
          </wp:positionV>
          <wp:extent cx="7566025" cy="918845"/>
          <wp:effectExtent l="0" t="0" r="0" b="0"/>
          <wp:wrapNone/>
          <wp:docPr id="3" name="Picture 3"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8A6A51E" wp14:editId="1C193150">
          <wp:simplePos x="0" y="0"/>
          <wp:positionH relativeFrom="column">
            <wp:posOffset>-3175</wp:posOffset>
          </wp:positionH>
          <wp:positionV relativeFrom="paragraph">
            <wp:posOffset>9787890</wp:posOffset>
          </wp:positionV>
          <wp:extent cx="7566025" cy="918845"/>
          <wp:effectExtent l="0" t="0" r="0" b="0"/>
          <wp:wrapNone/>
          <wp:docPr id="2" name="Picture 2"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D85937F" wp14:editId="587822E9">
          <wp:simplePos x="0" y="0"/>
          <wp:positionH relativeFrom="column">
            <wp:posOffset>-3175</wp:posOffset>
          </wp:positionH>
          <wp:positionV relativeFrom="paragraph">
            <wp:posOffset>9787890</wp:posOffset>
          </wp:positionV>
          <wp:extent cx="7566025" cy="918845"/>
          <wp:effectExtent l="0" t="0" r="0" b="0"/>
          <wp:wrapNone/>
          <wp:docPr id="1" name="Picture 1" descr="Alide_Foote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de_Footer-Logo_01"/>
                  <pic:cNvPicPr>
                    <a:picLocks noChangeAspect="1" noChangeArrowheads="1"/>
                  </pic:cNvPicPr>
                </pic:nvPicPr>
                <pic:blipFill>
                  <a:blip r:embed="rId2">
                    <a:extLst>
                      <a:ext uri="{28A0092B-C50C-407E-A947-70E740481C1C}">
                        <a14:useLocalDpi xmlns:a14="http://schemas.microsoft.com/office/drawing/2010/main" val="0"/>
                      </a:ext>
                    </a:extLst>
                  </a:blip>
                  <a:srcRect l="699" r="1323"/>
                  <a:stretch>
                    <a:fillRect/>
                  </a:stretch>
                </pic:blipFill>
                <pic:spPr bwMode="auto">
                  <a:xfrm>
                    <a:off x="0" y="0"/>
                    <a:ext cx="7566025" cy="9188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931B" w14:textId="77777777" w:rsidR="00D3694B" w:rsidRDefault="00D3694B" w:rsidP="00727E1D">
      <w:pPr>
        <w:spacing w:after="0" w:line="240" w:lineRule="auto"/>
      </w:pPr>
      <w:r>
        <w:separator/>
      </w:r>
    </w:p>
  </w:footnote>
  <w:footnote w:type="continuationSeparator" w:id="0">
    <w:p w14:paraId="41B3BBC2" w14:textId="77777777" w:rsidR="00D3694B" w:rsidRDefault="00D3694B" w:rsidP="0072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38AB" w14:textId="010C5CC1" w:rsidR="00263720" w:rsidRPr="00FB1B17" w:rsidRDefault="00263720" w:rsidP="00263720">
    <w:pPr>
      <w:pStyle w:val="Header"/>
      <w:jc w:val="center"/>
      <w:rPr>
        <w:rFonts w:ascii="Tahoma" w:hAnsi="Tahoma" w:cs="Tahoma"/>
        <w:sz w:val="16"/>
      </w:rPr>
    </w:pPr>
    <w:r w:rsidRPr="00FB1B17">
      <w:rPr>
        <w:rFonts w:ascii="Tahoma" w:hAnsi="Tahoma" w:cs="Tahoma"/>
        <w:color w:val="BFBFBF"/>
        <w:sz w:val="16"/>
      </w:rPr>
      <w:t>Creation Date: September 2013 | Security &amp; Retention: STANDARD | Version: 2.0</w:t>
    </w:r>
    <w:r>
      <w:rPr>
        <w:rFonts w:ascii="Tahoma" w:hAnsi="Tahoma" w:cs="Tahoma"/>
        <w:color w:val="BFBFBF"/>
        <w:sz w:val="16"/>
      </w:rPr>
      <w:t xml:space="preserve"> | </w:t>
    </w:r>
    <w:r w:rsidR="00320DAD">
      <w:rPr>
        <w:rFonts w:ascii="Tahoma" w:hAnsi="Tahoma" w:cs="Tahoma"/>
        <w:color w:val="BFBFBF"/>
        <w:sz w:val="16"/>
      </w:rPr>
      <w:t xml:space="preserve">Reviewed Date: </w:t>
    </w:r>
    <w:r w:rsidR="00C07DE4">
      <w:rPr>
        <w:rFonts w:ascii="Tahoma" w:hAnsi="Tahoma" w:cs="Tahoma"/>
        <w:color w:val="BFBFBF"/>
        <w:sz w:val="16"/>
      </w:rPr>
      <w:t>January 20</w:t>
    </w:r>
    <w:r w:rsidR="00B34912">
      <w:rPr>
        <w:rFonts w:ascii="Tahoma" w:hAnsi="Tahoma" w:cs="Tahoma"/>
        <w:color w:val="BFBFBF"/>
        <w:sz w:val="16"/>
      </w:rPr>
      <w:t>2</w:t>
    </w:r>
    <w:r w:rsidR="000B061A">
      <w:rPr>
        <w:rFonts w:ascii="Tahoma" w:hAnsi="Tahoma" w:cs="Tahoma"/>
        <w:color w:val="BFBFBF"/>
        <w:sz w:val="16"/>
      </w:rPr>
      <w:t>2</w:t>
    </w:r>
  </w:p>
  <w:p w14:paraId="4DF3C23A" w14:textId="77777777" w:rsidR="00727E1D" w:rsidRDefault="0072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79A"/>
    <w:multiLevelType w:val="hybridMultilevel"/>
    <w:tmpl w:val="A9F23080"/>
    <w:lvl w:ilvl="0" w:tplc="704A5A58">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160B9"/>
    <w:multiLevelType w:val="hybridMultilevel"/>
    <w:tmpl w:val="BE682168"/>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73CBB"/>
    <w:multiLevelType w:val="hybridMultilevel"/>
    <w:tmpl w:val="2D7C612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97F5C"/>
    <w:multiLevelType w:val="hybridMultilevel"/>
    <w:tmpl w:val="9B8E4322"/>
    <w:lvl w:ilvl="0" w:tplc="704A5A58">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967A2"/>
    <w:multiLevelType w:val="hybridMultilevel"/>
    <w:tmpl w:val="14E26C96"/>
    <w:lvl w:ilvl="0" w:tplc="359295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25450"/>
    <w:multiLevelType w:val="hybridMultilevel"/>
    <w:tmpl w:val="94C0F754"/>
    <w:lvl w:ilvl="0" w:tplc="704A5A58">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E1D"/>
    <w:rsid w:val="000408E6"/>
    <w:rsid w:val="00041B1A"/>
    <w:rsid w:val="000B061A"/>
    <w:rsid w:val="0018219F"/>
    <w:rsid w:val="00190C74"/>
    <w:rsid w:val="001B4FD5"/>
    <w:rsid w:val="00201CA9"/>
    <w:rsid w:val="00263720"/>
    <w:rsid w:val="0026723C"/>
    <w:rsid w:val="00274B88"/>
    <w:rsid w:val="002926F4"/>
    <w:rsid w:val="002D472A"/>
    <w:rsid w:val="00320DAD"/>
    <w:rsid w:val="00354C28"/>
    <w:rsid w:val="003650D7"/>
    <w:rsid w:val="003D3E1F"/>
    <w:rsid w:val="004261CA"/>
    <w:rsid w:val="0045455D"/>
    <w:rsid w:val="00462AF1"/>
    <w:rsid w:val="00486F89"/>
    <w:rsid w:val="004D2799"/>
    <w:rsid w:val="00533F5F"/>
    <w:rsid w:val="005440D3"/>
    <w:rsid w:val="00645FFC"/>
    <w:rsid w:val="00673DD1"/>
    <w:rsid w:val="006C2EB2"/>
    <w:rsid w:val="006F1BEF"/>
    <w:rsid w:val="00713498"/>
    <w:rsid w:val="0072197D"/>
    <w:rsid w:val="00727E1D"/>
    <w:rsid w:val="00753A34"/>
    <w:rsid w:val="007B29B9"/>
    <w:rsid w:val="00814689"/>
    <w:rsid w:val="008348A0"/>
    <w:rsid w:val="00874192"/>
    <w:rsid w:val="008F1C21"/>
    <w:rsid w:val="00904351"/>
    <w:rsid w:val="00992304"/>
    <w:rsid w:val="009C2CED"/>
    <w:rsid w:val="009C5525"/>
    <w:rsid w:val="00A02A53"/>
    <w:rsid w:val="00AE41AC"/>
    <w:rsid w:val="00B32544"/>
    <w:rsid w:val="00B34912"/>
    <w:rsid w:val="00B660C7"/>
    <w:rsid w:val="00B72081"/>
    <w:rsid w:val="00BC6FA1"/>
    <w:rsid w:val="00BD2270"/>
    <w:rsid w:val="00C07DE4"/>
    <w:rsid w:val="00C1640E"/>
    <w:rsid w:val="00C673E6"/>
    <w:rsid w:val="00CC45D1"/>
    <w:rsid w:val="00D1722D"/>
    <w:rsid w:val="00D27E56"/>
    <w:rsid w:val="00D3694B"/>
    <w:rsid w:val="00D55CEB"/>
    <w:rsid w:val="00D6094D"/>
    <w:rsid w:val="00DD4CBE"/>
    <w:rsid w:val="00E14730"/>
    <w:rsid w:val="00ED5002"/>
    <w:rsid w:val="00F37822"/>
    <w:rsid w:val="00F54986"/>
    <w:rsid w:val="00F61F7C"/>
    <w:rsid w:val="00FA4FB0"/>
    <w:rsid w:val="00FB1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24AB5"/>
  <w15:docId w15:val="{2805DC1C-275F-42DB-B788-7E2D959D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E1D"/>
    <w:rPr>
      <w:rFonts w:ascii="Calibri" w:eastAsia="Calibri" w:hAnsi="Calibri" w:cs="Times New Roman"/>
    </w:rPr>
  </w:style>
  <w:style w:type="paragraph" w:styleId="Heading1">
    <w:name w:val="heading 1"/>
    <w:basedOn w:val="Normal"/>
    <w:next w:val="Normal"/>
    <w:link w:val="Heading1Char"/>
    <w:uiPriority w:val="9"/>
    <w:qFormat/>
    <w:rsid w:val="00727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E1D"/>
    <w:pPr>
      <w:ind w:left="720"/>
      <w:contextualSpacing/>
    </w:pPr>
  </w:style>
  <w:style w:type="paragraph" w:styleId="BodyTextIndent">
    <w:name w:val="Body Text Indent"/>
    <w:basedOn w:val="Normal"/>
    <w:link w:val="BodyTextIndentChar"/>
    <w:unhideWhenUsed/>
    <w:rsid w:val="00727E1D"/>
    <w:pPr>
      <w:spacing w:after="0" w:line="240" w:lineRule="auto"/>
      <w:ind w:left="720"/>
      <w:jc w:val="both"/>
    </w:pPr>
    <w:rPr>
      <w:rFonts w:ascii="Arial" w:eastAsia="Times New Roman" w:hAnsi="Arial"/>
      <w:noProof/>
      <w:sz w:val="24"/>
      <w:szCs w:val="20"/>
    </w:rPr>
  </w:style>
  <w:style w:type="character" w:customStyle="1" w:styleId="BodyTextIndentChar">
    <w:name w:val="Body Text Indent Char"/>
    <w:basedOn w:val="DefaultParagraphFont"/>
    <w:link w:val="BodyTextIndent"/>
    <w:rsid w:val="00727E1D"/>
    <w:rPr>
      <w:rFonts w:ascii="Arial" w:eastAsia="Times New Roman" w:hAnsi="Arial" w:cs="Times New Roman"/>
      <w:noProof/>
      <w:sz w:val="24"/>
      <w:szCs w:val="20"/>
    </w:rPr>
  </w:style>
  <w:style w:type="paragraph" w:customStyle="1" w:styleId="HeaderStyle">
    <w:name w:val="Header Style"/>
    <w:basedOn w:val="Heading1"/>
    <w:link w:val="HeaderStyleChar"/>
    <w:qFormat/>
    <w:rsid w:val="0045455D"/>
    <w:pPr>
      <w:keepLines w:val="0"/>
      <w:spacing w:before="0" w:line="240" w:lineRule="auto"/>
    </w:pPr>
    <w:rPr>
      <w:rFonts w:ascii="Calibri" w:eastAsia="Times New Roman" w:hAnsi="Calibri" w:cs="Times New Roman"/>
      <w:color w:val="D42C21"/>
      <w:sz w:val="44"/>
      <w:szCs w:val="44"/>
      <w:lang w:eastAsia="en-GB"/>
    </w:rPr>
  </w:style>
  <w:style w:type="character" w:customStyle="1" w:styleId="HeaderStyleChar">
    <w:name w:val="Header Style Char"/>
    <w:link w:val="HeaderStyle"/>
    <w:rsid w:val="0045455D"/>
    <w:rPr>
      <w:rFonts w:ascii="Calibri" w:eastAsia="Times New Roman" w:hAnsi="Calibri" w:cs="Times New Roman"/>
      <w:b/>
      <w:bCs/>
      <w:color w:val="D42C21"/>
      <w:sz w:val="44"/>
      <w:szCs w:val="44"/>
      <w:lang w:eastAsia="en-GB"/>
    </w:rPr>
  </w:style>
  <w:style w:type="paragraph" w:customStyle="1" w:styleId="SubHeading">
    <w:name w:val="Sub Heading"/>
    <w:basedOn w:val="Normal"/>
    <w:link w:val="SubHeadingChar"/>
    <w:qFormat/>
    <w:rsid w:val="0045455D"/>
    <w:pPr>
      <w:spacing w:after="0" w:line="240" w:lineRule="auto"/>
    </w:pPr>
    <w:rPr>
      <w:rFonts w:cs="Calibri"/>
      <w:b/>
      <w:noProof/>
      <w:color w:val="D42C21"/>
      <w:sz w:val="28"/>
      <w:szCs w:val="28"/>
      <w:lang w:eastAsia="en-GB"/>
    </w:rPr>
  </w:style>
  <w:style w:type="character" w:customStyle="1" w:styleId="SubHeadingChar">
    <w:name w:val="Sub Heading Char"/>
    <w:link w:val="SubHeading"/>
    <w:rsid w:val="0045455D"/>
    <w:rPr>
      <w:rFonts w:ascii="Calibri" w:eastAsia="Calibri" w:hAnsi="Calibri" w:cs="Calibri"/>
      <w:b/>
      <w:noProof/>
      <w:color w:val="D42C21"/>
      <w:sz w:val="28"/>
      <w:szCs w:val="28"/>
      <w:lang w:eastAsia="en-GB"/>
    </w:rPr>
  </w:style>
  <w:style w:type="character" w:customStyle="1" w:styleId="Heading1Char">
    <w:name w:val="Heading 1 Char"/>
    <w:basedOn w:val="DefaultParagraphFont"/>
    <w:link w:val="Heading1"/>
    <w:uiPriority w:val="9"/>
    <w:rsid w:val="00727E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727E1D"/>
    <w:pPr>
      <w:tabs>
        <w:tab w:val="center" w:pos="4513"/>
        <w:tab w:val="right" w:pos="9026"/>
      </w:tabs>
      <w:spacing w:after="0" w:line="240" w:lineRule="auto"/>
    </w:pPr>
  </w:style>
  <w:style w:type="character" w:customStyle="1" w:styleId="HeaderChar">
    <w:name w:val="Header Char"/>
    <w:basedOn w:val="DefaultParagraphFont"/>
    <w:link w:val="Header"/>
    <w:rsid w:val="00727E1D"/>
    <w:rPr>
      <w:rFonts w:ascii="Calibri" w:eastAsia="Calibri" w:hAnsi="Calibri" w:cs="Times New Roman"/>
    </w:rPr>
  </w:style>
  <w:style w:type="paragraph" w:styleId="Footer">
    <w:name w:val="footer"/>
    <w:basedOn w:val="Normal"/>
    <w:link w:val="FooterChar"/>
    <w:uiPriority w:val="99"/>
    <w:unhideWhenUsed/>
    <w:rsid w:val="00727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E1D"/>
    <w:rPr>
      <w:rFonts w:ascii="Calibri" w:eastAsia="Calibri" w:hAnsi="Calibri" w:cs="Times New Roman"/>
    </w:rPr>
  </w:style>
  <w:style w:type="paragraph" w:styleId="BalloonText">
    <w:name w:val="Balloon Text"/>
    <w:basedOn w:val="Normal"/>
    <w:link w:val="BalloonTextChar"/>
    <w:uiPriority w:val="99"/>
    <w:semiHidden/>
    <w:unhideWhenUsed/>
    <w:rsid w:val="00727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D"/>
    <w:rPr>
      <w:rFonts w:ascii="Tahoma" w:eastAsia="Calibri" w:hAnsi="Tahoma" w:cs="Tahoma"/>
      <w:sz w:val="16"/>
      <w:szCs w:val="16"/>
    </w:rPr>
  </w:style>
  <w:style w:type="paragraph" w:styleId="NoSpacing">
    <w:name w:val="No Spacing"/>
    <w:aliases w:val="PSE Content"/>
    <w:uiPriority w:val="1"/>
    <w:qFormat/>
    <w:rsid w:val="00E14730"/>
    <w:pPr>
      <w:spacing w:after="0" w:line="240" w:lineRule="auto"/>
    </w:pPr>
    <w:rPr>
      <w:rFonts w:ascii="Calibri" w:eastAsia="Calibri" w:hAnsi="Calibri" w:cs="Times New Roman"/>
    </w:rPr>
  </w:style>
  <w:style w:type="paragraph" w:customStyle="1" w:styleId="Default">
    <w:name w:val="Default"/>
    <w:rsid w:val="000408E6"/>
    <w:pPr>
      <w:autoSpaceDE w:val="0"/>
      <w:autoSpaceDN w:val="0"/>
      <w:adjustRightInd w:val="0"/>
      <w:spacing w:after="0" w:line="240" w:lineRule="auto"/>
    </w:pPr>
    <w:rPr>
      <w:rFonts w:ascii="Tahoma" w:eastAsia="Times New Roman" w:hAnsi="Tahoma" w:cs="Tahoma"/>
      <w:color w:val="000000"/>
      <w:sz w:val="24"/>
      <w:szCs w:val="24"/>
      <w:lang w:val="en-US"/>
    </w:rPr>
  </w:style>
  <w:style w:type="character" w:styleId="Strong">
    <w:name w:val="Strong"/>
    <w:qFormat/>
    <w:rsid w:val="000408E6"/>
    <w:rPr>
      <w:b/>
      <w:bCs/>
    </w:rPr>
  </w:style>
  <w:style w:type="table" w:styleId="TableGrid">
    <w:name w:val="Table Grid"/>
    <w:basedOn w:val="TableNormal"/>
    <w:uiPriority w:val="59"/>
    <w:rsid w:val="009C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549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A1 Group</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Keejo</dc:creator>
  <cp:lastModifiedBy>Sean Whittle</cp:lastModifiedBy>
  <cp:revision>7</cp:revision>
  <cp:lastPrinted>2019-04-16T13:34:00Z</cp:lastPrinted>
  <dcterms:created xsi:type="dcterms:W3CDTF">2019-04-16T13:32:00Z</dcterms:created>
  <dcterms:modified xsi:type="dcterms:W3CDTF">2021-12-13T10:42:00Z</dcterms:modified>
</cp:coreProperties>
</file>