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CAF" w:rsidRDefault="00274CAF" w:rsidP="00274CAF">
      <w:pPr>
        <w:spacing w:after="240"/>
        <w:rPr>
          <w:rFonts w:ascii="Arial" w:hAnsi="Arial" w:cs="Arial"/>
          <w:b/>
          <w:sz w:val="22"/>
          <w:szCs w:val="22"/>
        </w:rPr>
      </w:pPr>
      <w:r w:rsidRPr="00917378">
        <w:rPr>
          <w:rFonts w:ascii="Arial" w:hAnsi="Arial" w:cs="Arial"/>
          <w:b/>
          <w:sz w:val="22"/>
          <w:szCs w:val="22"/>
        </w:rPr>
        <w:t>Purpose</w:t>
      </w:r>
    </w:p>
    <w:p w:rsidR="0078442D" w:rsidRDefault="00E0176D" w:rsidP="00274CAF">
      <w:pPr>
        <w:spacing w:after="240"/>
        <w:rPr>
          <w:rFonts w:ascii="Arial" w:hAnsi="Arial" w:cs="Arial"/>
          <w:sz w:val="22"/>
          <w:szCs w:val="22"/>
        </w:rPr>
      </w:pPr>
      <w:r>
        <w:rPr>
          <w:rFonts w:ascii="Arial" w:hAnsi="Arial" w:cs="Arial"/>
          <w:sz w:val="22"/>
          <w:szCs w:val="22"/>
        </w:rPr>
        <w:t>The procedure used to determine what processes and controls are to be checked, recorded and measured as part of the management system.</w:t>
      </w:r>
    </w:p>
    <w:p w:rsidR="00E0176D" w:rsidRDefault="00E0176D" w:rsidP="00274CAF">
      <w:pPr>
        <w:spacing w:after="240"/>
        <w:rPr>
          <w:rFonts w:ascii="Arial" w:hAnsi="Arial" w:cs="Arial"/>
          <w:b/>
          <w:sz w:val="22"/>
          <w:szCs w:val="22"/>
        </w:rPr>
      </w:pPr>
      <w:r w:rsidRPr="00E0176D">
        <w:rPr>
          <w:rFonts w:ascii="Arial" w:hAnsi="Arial" w:cs="Arial"/>
          <w:b/>
          <w:sz w:val="22"/>
          <w:szCs w:val="22"/>
        </w:rPr>
        <w:t>Procedure</w:t>
      </w:r>
    </w:p>
    <w:p w:rsidR="00E0176D" w:rsidRDefault="00E0176D" w:rsidP="00274CAF">
      <w:pPr>
        <w:spacing w:after="240"/>
        <w:rPr>
          <w:rFonts w:ascii="Arial" w:hAnsi="Arial" w:cs="Arial"/>
          <w:b/>
          <w:sz w:val="22"/>
          <w:szCs w:val="22"/>
        </w:rPr>
      </w:pPr>
      <w:r>
        <w:rPr>
          <w:rFonts w:ascii="Arial" w:hAnsi="Arial" w:cs="Arial"/>
          <w:b/>
          <w:sz w:val="22"/>
          <w:szCs w:val="22"/>
        </w:rPr>
        <w:t>Internal audits</w:t>
      </w:r>
    </w:p>
    <w:p w:rsidR="00E0176D" w:rsidRDefault="00E0176D" w:rsidP="00274CAF">
      <w:pPr>
        <w:spacing w:after="240"/>
        <w:rPr>
          <w:rFonts w:ascii="Arial" w:hAnsi="Arial" w:cs="Arial"/>
          <w:sz w:val="22"/>
          <w:szCs w:val="22"/>
        </w:rPr>
      </w:pPr>
      <w:r w:rsidRPr="00E0176D">
        <w:rPr>
          <w:rFonts w:ascii="Arial" w:hAnsi="Arial" w:cs="Arial"/>
          <w:sz w:val="22"/>
          <w:szCs w:val="22"/>
        </w:rPr>
        <w:t xml:space="preserve">The management system will be monitored </w:t>
      </w:r>
      <w:r>
        <w:rPr>
          <w:rFonts w:ascii="Arial" w:hAnsi="Arial" w:cs="Arial"/>
          <w:sz w:val="22"/>
          <w:szCs w:val="22"/>
        </w:rPr>
        <w:t>and measured through regular internal audits of this system completed in line with the audit timetable.</w:t>
      </w:r>
    </w:p>
    <w:p w:rsidR="00E0176D" w:rsidRDefault="00E0176D" w:rsidP="00274CAF">
      <w:pPr>
        <w:spacing w:after="240"/>
        <w:rPr>
          <w:rFonts w:ascii="Arial" w:hAnsi="Arial" w:cs="Arial"/>
          <w:sz w:val="22"/>
          <w:szCs w:val="22"/>
        </w:rPr>
      </w:pPr>
      <w:r>
        <w:rPr>
          <w:rFonts w:ascii="Arial" w:hAnsi="Arial" w:cs="Arial"/>
          <w:sz w:val="22"/>
          <w:szCs w:val="22"/>
        </w:rPr>
        <w:t>Records of these audits shall be maintained and if any areas are identified as in need of improvement then non-conformity shall be issued.</w:t>
      </w:r>
    </w:p>
    <w:p w:rsidR="00440A19" w:rsidRDefault="00440A19" w:rsidP="00274CAF">
      <w:pPr>
        <w:spacing w:after="240"/>
        <w:rPr>
          <w:rFonts w:ascii="Arial" w:hAnsi="Arial" w:cs="Arial"/>
          <w:sz w:val="22"/>
          <w:szCs w:val="22"/>
        </w:rPr>
      </w:pPr>
    </w:p>
    <w:p w:rsidR="00F31AC2" w:rsidRDefault="00F31AC2" w:rsidP="00274CAF">
      <w:pPr>
        <w:spacing w:after="240"/>
        <w:rPr>
          <w:rFonts w:ascii="Arial" w:hAnsi="Arial" w:cs="Arial"/>
          <w:b/>
          <w:sz w:val="22"/>
          <w:szCs w:val="22"/>
        </w:rPr>
      </w:pPr>
      <w:r w:rsidRPr="00F31AC2">
        <w:rPr>
          <w:rFonts w:ascii="Arial" w:hAnsi="Arial" w:cs="Arial"/>
          <w:b/>
          <w:sz w:val="22"/>
          <w:szCs w:val="22"/>
        </w:rPr>
        <w:t>Evaluation of legal compliance</w:t>
      </w:r>
    </w:p>
    <w:p w:rsidR="00F31AC2" w:rsidRDefault="00F31AC2" w:rsidP="00274CAF">
      <w:pPr>
        <w:spacing w:after="240"/>
        <w:rPr>
          <w:rFonts w:ascii="Arial" w:hAnsi="Arial" w:cs="Arial"/>
          <w:sz w:val="22"/>
          <w:szCs w:val="22"/>
        </w:rPr>
      </w:pPr>
      <w:r>
        <w:rPr>
          <w:rFonts w:ascii="Arial" w:hAnsi="Arial" w:cs="Arial"/>
          <w:sz w:val="22"/>
          <w:szCs w:val="22"/>
        </w:rPr>
        <w:t>A legal audit will be completed at least annually as part of the internal audit process in order to evaluate our legal compliance.</w:t>
      </w:r>
    </w:p>
    <w:p w:rsidR="00F31AC2" w:rsidRDefault="00F31AC2" w:rsidP="00274CAF">
      <w:pPr>
        <w:spacing w:after="240"/>
        <w:rPr>
          <w:rFonts w:ascii="Arial" w:hAnsi="Arial" w:cs="Arial"/>
          <w:sz w:val="22"/>
          <w:szCs w:val="22"/>
        </w:rPr>
      </w:pPr>
      <w:r>
        <w:rPr>
          <w:rFonts w:ascii="Arial" w:hAnsi="Arial" w:cs="Arial"/>
          <w:sz w:val="22"/>
          <w:szCs w:val="22"/>
        </w:rPr>
        <w:t>The results of this are then discussed at the management meeting.</w:t>
      </w:r>
    </w:p>
    <w:p w:rsidR="00F31AC2" w:rsidRDefault="00F31AC2" w:rsidP="00274CAF">
      <w:pPr>
        <w:spacing w:after="240"/>
        <w:rPr>
          <w:rFonts w:ascii="Arial" w:hAnsi="Arial" w:cs="Arial"/>
          <w:sz w:val="22"/>
          <w:szCs w:val="22"/>
        </w:rPr>
      </w:pPr>
    </w:p>
    <w:p w:rsidR="00F31AC2" w:rsidRPr="00F31AC2" w:rsidRDefault="00F31AC2" w:rsidP="00274CAF">
      <w:pPr>
        <w:spacing w:after="240"/>
        <w:rPr>
          <w:rFonts w:ascii="Arial" w:hAnsi="Arial" w:cs="Arial"/>
          <w:b/>
          <w:sz w:val="22"/>
          <w:szCs w:val="22"/>
        </w:rPr>
      </w:pPr>
      <w:r w:rsidRPr="00F31AC2">
        <w:rPr>
          <w:rFonts w:ascii="Arial" w:hAnsi="Arial" w:cs="Arial"/>
          <w:b/>
          <w:sz w:val="22"/>
          <w:szCs w:val="22"/>
        </w:rPr>
        <w:t>Site / Yard Inspections</w:t>
      </w:r>
    </w:p>
    <w:p w:rsidR="00F31AC2" w:rsidRDefault="00F31AC2" w:rsidP="00274CAF">
      <w:pPr>
        <w:spacing w:after="240"/>
        <w:rPr>
          <w:rFonts w:ascii="Arial" w:hAnsi="Arial" w:cs="Arial"/>
          <w:sz w:val="22"/>
          <w:szCs w:val="22"/>
        </w:rPr>
      </w:pPr>
      <w:r>
        <w:rPr>
          <w:rFonts w:ascii="Arial" w:hAnsi="Arial" w:cs="Arial"/>
          <w:sz w:val="22"/>
          <w:szCs w:val="22"/>
        </w:rPr>
        <w:t xml:space="preserve">Yard supervisors complete inspections of the </w:t>
      </w:r>
      <w:r w:rsidR="00027987">
        <w:rPr>
          <w:rFonts w:ascii="Arial" w:hAnsi="Arial" w:cs="Arial"/>
          <w:sz w:val="22"/>
          <w:szCs w:val="22"/>
        </w:rPr>
        <w:t>scrap</w:t>
      </w:r>
      <w:r>
        <w:rPr>
          <w:rFonts w:ascii="Arial" w:hAnsi="Arial" w:cs="Arial"/>
          <w:sz w:val="22"/>
          <w:szCs w:val="22"/>
        </w:rPr>
        <w:t xml:space="preserve">yard to check </w:t>
      </w:r>
      <w:r w:rsidR="00846827">
        <w:rPr>
          <w:rFonts w:ascii="Arial" w:hAnsi="Arial" w:cs="Arial"/>
          <w:sz w:val="22"/>
          <w:szCs w:val="22"/>
        </w:rPr>
        <w:t xml:space="preserve">and inspect the work areas. They are completed daily and the information </w:t>
      </w:r>
      <w:r w:rsidR="00027987">
        <w:rPr>
          <w:rFonts w:ascii="Arial" w:hAnsi="Arial" w:cs="Arial"/>
          <w:sz w:val="22"/>
          <w:szCs w:val="22"/>
        </w:rPr>
        <w:t>is fed into the site dairy. These inspections include;</w:t>
      </w:r>
    </w:p>
    <w:p w:rsidR="00027987" w:rsidRDefault="00027987" w:rsidP="00027987">
      <w:pPr>
        <w:pStyle w:val="ListParagraph"/>
        <w:numPr>
          <w:ilvl w:val="0"/>
          <w:numId w:val="21"/>
        </w:numPr>
        <w:spacing w:after="240"/>
        <w:rPr>
          <w:rFonts w:ascii="Arial" w:hAnsi="Arial" w:cs="Arial"/>
          <w:sz w:val="22"/>
          <w:szCs w:val="22"/>
        </w:rPr>
      </w:pPr>
      <w:r>
        <w:rPr>
          <w:rFonts w:ascii="Arial" w:hAnsi="Arial" w:cs="Arial"/>
          <w:sz w:val="22"/>
          <w:szCs w:val="22"/>
        </w:rPr>
        <w:t>Boundary</w:t>
      </w:r>
    </w:p>
    <w:p w:rsidR="00027987" w:rsidRDefault="00027987" w:rsidP="00027987">
      <w:pPr>
        <w:pStyle w:val="ListParagraph"/>
        <w:numPr>
          <w:ilvl w:val="0"/>
          <w:numId w:val="21"/>
        </w:numPr>
        <w:spacing w:after="240"/>
        <w:rPr>
          <w:rFonts w:ascii="Arial" w:hAnsi="Arial" w:cs="Arial"/>
          <w:sz w:val="22"/>
          <w:szCs w:val="22"/>
        </w:rPr>
      </w:pPr>
      <w:r>
        <w:rPr>
          <w:rFonts w:ascii="Arial" w:hAnsi="Arial" w:cs="Arial"/>
          <w:sz w:val="22"/>
          <w:szCs w:val="22"/>
        </w:rPr>
        <w:t>Ditches and stream</w:t>
      </w:r>
    </w:p>
    <w:p w:rsidR="00027987" w:rsidRDefault="00027987" w:rsidP="00027987">
      <w:pPr>
        <w:pStyle w:val="ListParagraph"/>
        <w:numPr>
          <w:ilvl w:val="0"/>
          <w:numId w:val="21"/>
        </w:numPr>
        <w:spacing w:after="240"/>
        <w:rPr>
          <w:rFonts w:ascii="Arial" w:hAnsi="Arial" w:cs="Arial"/>
          <w:sz w:val="22"/>
          <w:szCs w:val="22"/>
        </w:rPr>
      </w:pPr>
      <w:r>
        <w:rPr>
          <w:rFonts w:ascii="Arial" w:hAnsi="Arial" w:cs="Arial"/>
          <w:sz w:val="22"/>
          <w:szCs w:val="22"/>
        </w:rPr>
        <w:t>Potholes</w:t>
      </w:r>
    </w:p>
    <w:p w:rsidR="00027987" w:rsidRDefault="00027987" w:rsidP="00027987">
      <w:pPr>
        <w:pStyle w:val="ListParagraph"/>
        <w:numPr>
          <w:ilvl w:val="0"/>
          <w:numId w:val="21"/>
        </w:numPr>
        <w:spacing w:after="240"/>
        <w:rPr>
          <w:rFonts w:ascii="Arial" w:hAnsi="Arial" w:cs="Arial"/>
          <w:sz w:val="22"/>
          <w:szCs w:val="22"/>
        </w:rPr>
      </w:pPr>
      <w:r>
        <w:rPr>
          <w:rFonts w:ascii="Arial" w:hAnsi="Arial" w:cs="Arial"/>
          <w:sz w:val="22"/>
          <w:szCs w:val="22"/>
        </w:rPr>
        <w:t>Noise</w:t>
      </w:r>
    </w:p>
    <w:p w:rsidR="00027987" w:rsidRDefault="00027987" w:rsidP="00027987">
      <w:pPr>
        <w:pStyle w:val="ListParagraph"/>
        <w:numPr>
          <w:ilvl w:val="0"/>
          <w:numId w:val="21"/>
        </w:numPr>
        <w:spacing w:after="240"/>
        <w:rPr>
          <w:rFonts w:ascii="Arial" w:hAnsi="Arial" w:cs="Arial"/>
          <w:sz w:val="22"/>
          <w:szCs w:val="22"/>
        </w:rPr>
      </w:pPr>
      <w:r>
        <w:rPr>
          <w:rFonts w:ascii="Arial" w:hAnsi="Arial" w:cs="Arial"/>
          <w:sz w:val="22"/>
          <w:szCs w:val="22"/>
        </w:rPr>
        <w:t>Inspection of the tank and interceptors</w:t>
      </w:r>
    </w:p>
    <w:p w:rsidR="00027987" w:rsidRDefault="00027987" w:rsidP="00027987">
      <w:pPr>
        <w:pStyle w:val="ListParagraph"/>
        <w:numPr>
          <w:ilvl w:val="0"/>
          <w:numId w:val="21"/>
        </w:numPr>
        <w:spacing w:after="240"/>
        <w:rPr>
          <w:rFonts w:ascii="Arial" w:hAnsi="Arial" w:cs="Arial"/>
          <w:sz w:val="22"/>
          <w:szCs w:val="22"/>
        </w:rPr>
      </w:pPr>
      <w:r>
        <w:rPr>
          <w:rFonts w:ascii="Arial" w:hAnsi="Arial" w:cs="Arial"/>
          <w:sz w:val="22"/>
          <w:szCs w:val="22"/>
        </w:rPr>
        <w:t>Fire controls</w:t>
      </w:r>
    </w:p>
    <w:p w:rsidR="00027987" w:rsidRDefault="00027987" w:rsidP="00027987">
      <w:pPr>
        <w:pStyle w:val="ListParagraph"/>
        <w:numPr>
          <w:ilvl w:val="0"/>
          <w:numId w:val="21"/>
        </w:numPr>
        <w:spacing w:after="240"/>
        <w:rPr>
          <w:rFonts w:ascii="Arial" w:hAnsi="Arial" w:cs="Arial"/>
          <w:sz w:val="22"/>
          <w:szCs w:val="22"/>
        </w:rPr>
      </w:pPr>
      <w:r>
        <w:rPr>
          <w:rFonts w:ascii="Arial" w:hAnsi="Arial" w:cs="Arial"/>
          <w:sz w:val="22"/>
          <w:szCs w:val="22"/>
        </w:rPr>
        <w:t>Walkways and aisles</w:t>
      </w:r>
    </w:p>
    <w:p w:rsidR="00027987" w:rsidRDefault="00027987" w:rsidP="00027987">
      <w:pPr>
        <w:pStyle w:val="ListParagraph"/>
        <w:numPr>
          <w:ilvl w:val="0"/>
          <w:numId w:val="21"/>
        </w:numPr>
        <w:spacing w:after="240"/>
        <w:rPr>
          <w:rFonts w:ascii="Arial" w:hAnsi="Arial" w:cs="Arial"/>
          <w:sz w:val="22"/>
          <w:szCs w:val="22"/>
        </w:rPr>
      </w:pPr>
      <w:r>
        <w:rPr>
          <w:rFonts w:ascii="Arial" w:hAnsi="Arial" w:cs="Arial"/>
          <w:sz w:val="22"/>
          <w:szCs w:val="22"/>
        </w:rPr>
        <w:t>First Aid and signage</w:t>
      </w:r>
    </w:p>
    <w:p w:rsidR="00027987" w:rsidRPr="00027987" w:rsidRDefault="00027987" w:rsidP="00027987">
      <w:pPr>
        <w:pStyle w:val="ListParagraph"/>
        <w:numPr>
          <w:ilvl w:val="0"/>
          <w:numId w:val="21"/>
        </w:numPr>
        <w:spacing w:after="240"/>
        <w:rPr>
          <w:rFonts w:ascii="Arial" w:hAnsi="Arial" w:cs="Arial"/>
          <w:sz w:val="22"/>
          <w:szCs w:val="22"/>
        </w:rPr>
      </w:pPr>
      <w:r>
        <w:rPr>
          <w:rFonts w:ascii="Arial" w:hAnsi="Arial" w:cs="Arial"/>
          <w:sz w:val="22"/>
          <w:szCs w:val="22"/>
        </w:rPr>
        <w:t>Any other comments</w:t>
      </w:r>
    </w:p>
    <w:p w:rsidR="00F31AC2" w:rsidRDefault="00027987" w:rsidP="00274CAF">
      <w:pPr>
        <w:spacing w:after="240"/>
        <w:rPr>
          <w:rFonts w:ascii="Arial" w:hAnsi="Arial" w:cs="Arial"/>
          <w:b/>
          <w:sz w:val="22"/>
          <w:szCs w:val="22"/>
        </w:rPr>
      </w:pPr>
      <w:r w:rsidRPr="00027987">
        <w:rPr>
          <w:rFonts w:ascii="Arial" w:hAnsi="Arial" w:cs="Arial"/>
          <w:b/>
          <w:sz w:val="22"/>
          <w:szCs w:val="22"/>
        </w:rPr>
        <w:t>Site Diary</w:t>
      </w:r>
    </w:p>
    <w:p w:rsidR="00027987" w:rsidRDefault="00027987" w:rsidP="00274CAF">
      <w:pPr>
        <w:spacing w:after="240"/>
        <w:rPr>
          <w:rFonts w:ascii="Arial" w:hAnsi="Arial" w:cs="Arial"/>
          <w:sz w:val="22"/>
          <w:szCs w:val="22"/>
        </w:rPr>
      </w:pPr>
      <w:r w:rsidRPr="00027987">
        <w:rPr>
          <w:rFonts w:ascii="Arial" w:hAnsi="Arial" w:cs="Arial"/>
          <w:sz w:val="22"/>
          <w:szCs w:val="22"/>
        </w:rPr>
        <w:t xml:space="preserve">A site dairy is held </w:t>
      </w:r>
      <w:r>
        <w:rPr>
          <w:rFonts w:ascii="Arial" w:hAnsi="Arial" w:cs="Arial"/>
          <w:sz w:val="22"/>
          <w:szCs w:val="22"/>
        </w:rPr>
        <w:t>of the site for day to day operational activities; information recorded includes;</w:t>
      </w:r>
    </w:p>
    <w:p w:rsidR="00027987" w:rsidRDefault="00027987" w:rsidP="00027987">
      <w:pPr>
        <w:pStyle w:val="ListParagraph"/>
        <w:numPr>
          <w:ilvl w:val="0"/>
          <w:numId w:val="22"/>
        </w:numPr>
        <w:spacing w:after="240"/>
        <w:rPr>
          <w:rFonts w:ascii="Arial" w:hAnsi="Arial" w:cs="Arial"/>
          <w:sz w:val="22"/>
          <w:szCs w:val="22"/>
        </w:rPr>
      </w:pPr>
      <w:r>
        <w:rPr>
          <w:rFonts w:ascii="Arial" w:hAnsi="Arial" w:cs="Arial"/>
          <w:sz w:val="22"/>
          <w:szCs w:val="22"/>
        </w:rPr>
        <w:t>Weather conditions</w:t>
      </w:r>
    </w:p>
    <w:p w:rsidR="00027987" w:rsidRDefault="00027987" w:rsidP="00027987">
      <w:pPr>
        <w:pStyle w:val="ListParagraph"/>
        <w:numPr>
          <w:ilvl w:val="0"/>
          <w:numId w:val="22"/>
        </w:numPr>
        <w:spacing w:after="240"/>
        <w:rPr>
          <w:rFonts w:ascii="Arial" w:hAnsi="Arial" w:cs="Arial"/>
          <w:sz w:val="22"/>
          <w:szCs w:val="22"/>
        </w:rPr>
      </w:pPr>
      <w:r>
        <w:rPr>
          <w:rFonts w:ascii="Arial" w:hAnsi="Arial" w:cs="Arial"/>
          <w:sz w:val="22"/>
          <w:szCs w:val="22"/>
        </w:rPr>
        <w:t>Results of the daily checks</w:t>
      </w:r>
    </w:p>
    <w:p w:rsidR="00027987" w:rsidRDefault="00027987" w:rsidP="00027987">
      <w:pPr>
        <w:pStyle w:val="ListParagraph"/>
        <w:numPr>
          <w:ilvl w:val="0"/>
          <w:numId w:val="22"/>
        </w:numPr>
        <w:spacing w:after="240"/>
        <w:rPr>
          <w:rFonts w:ascii="Arial" w:hAnsi="Arial" w:cs="Arial"/>
          <w:sz w:val="22"/>
          <w:szCs w:val="22"/>
        </w:rPr>
      </w:pPr>
      <w:r>
        <w:rPr>
          <w:rFonts w:ascii="Arial" w:hAnsi="Arial" w:cs="Arial"/>
          <w:sz w:val="22"/>
          <w:szCs w:val="22"/>
        </w:rPr>
        <w:t>Anything out of the ordinary</w:t>
      </w:r>
    </w:p>
    <w:p w:rsidR="00027987" w:rsidRDefault="00027987" w:rsidP="00027987">
      <w:pPr>
        <w:pStyle w:val="ListParagraph"/>
        <w:numPr>
          <w:ilvl w:val="0"/>
          <w:numId w:val="22"/>
        </w:numPr>
        <w:spacing w:after="240"/>
        <w:rPr>
          <w:rFonts w:ascii="Arial" w:hAnsi="Arial" w:cs="Arial"/>
          <w:sz w:val="22"/>
          <w:szCs w:val="22"/>
        </w:rPr>
      </w:pPr>
      <w:r>
        <w:rPr>
          <w:rFonts w:ascii="Arial" w:hAnsi="Arial" w:cs="Arial"/>
          <w:sz w:val="22"/>
          <w:szCs w:val="22"/>
        </w:rPr>
        <w:t>Other site activities or problems going on</w:t>
      </w:r>
    </w:p>
    <w:p w:rsidR="00027987" w:rsidRPr="002428B8" w:rsidRDefault="00027987" w:rsidP="00027987">
      <w:pPr>
        <w:pStyle w:val="Title"/>
        <w:spacing w:after="120"/>
        <w:jc w:val="left"/>
        <w:rPr>
          <w:sz w:val="22"/>
          <w:szCs w:val="22"/>
          <w:u w:val="none"/>
        </w:rPr>
      </w:pPr>
      <w:r w:rsidRPr="002428B8">
        <w:rPr>
          <w:sz w:val="22"/>
          <w:szCs w:val="22"/>
          <w:u w:val="none"/>
        </w:rPr>
        <w:lastRenderedPageBreak/>
        <w:t>E</w:t>
      </w:r>
      <w:r>
        <w:rPr>
          <w:sz w:val="22"/>
          <w:szCs w:val="22"/>
          <w:u w:val="none"/>
        </w:rPr>
        <w:t xml:space="preserve">nvironment </w:t>
      </w:r>
      <w:r w:rsidRPr="002428B8">
        <w:rPr>
          <w:sz w:val="22"/>
          <w:szCs w:val="22"/>
          <w:u w:val="none"/>
        </w:rPr>
        <w:t>A</w:t>
      </w:r>
      <w:r>
        <w:rPr>
          <w:sz w:val="22"/>
          <w:szCs w:val="22"/>
          <w:u w:val="none"/>
        </w:rPr>
        <w:t>gency</w:t>
      </w:r>
      <w:r w:rsidRPr="002428B8">
        <w:rPr>
          <w:sz w:val="22"/>
          <w:szCs w:val="22"/>
          <w:u w:val="none"/>
        </w:rPr>
        <w:t xml:space="preserve"> </w:t>
      </w:r>
      <w:r>
        <w:rPr>
          <w:sz w:val="22"/>
          <w:szCs w:val="22"/>
          <w:u w:val="none"/>
        </w:rPr>
        <w:t>visits</w:t>
      </w:r>
    </w:p>
    <w:p w:rsidR="00027987" w:rsidRDefault="00027987" w:rsidP="00027987">
      <w:pPr>
        <w:pStyle w:val="Title"/>
        <w:spacing w:after="120"/>
        <w:jc w:val="left"/>
        <w:rPr>
          <w:b w:val="0"/>
          <w:bCs w:val="0"/>
          <w:sz w:val="22"/>
          <w:szCs w:val="22"/>
          <w:u w:val="none"/>
        </w:rPr>
      </w:pPr>
      <w:r>
        <w:rPr>
          <w:b w:val="0"/>
          <w:bCs w:val="0"/>
          <w:sz w:val="22"/>
          <w:szCs w:val="22"/>
          <w:u w:val="none"/>
        </w:rPr>
        <w:t xml:space="preserve">The environment agency also subjects the A1 Group to regular inspections and audits in line with their site license. </w:t>
      </w:r>
      <w:r w:rsidR="00A95B74">
        <w:rPr>
          <w:b w:val="0"/>
          <w:bCs w:val="0"/>
          <w:sz w:val="22"/>
          <w:szCs w:val="22"/>
          <w:u w:val="none"/>
        </w:rPr>
        <w:t>These are completed regularly and copies of the reports are held.</w:t>
      </w:r>
    </w:p>
    <w:p w:rsidR="00027987" w:rsidRDefault="00027987" w:rsidP="00027987">
      <w:pPr>
        <w:pStyle w:val="Title"/>
        <w:jc w:val="left"/>
        <w:rPr>
          <w:b w:val="0"/>
          <w:bCs w:val="0"/>
          <w:sz w:val="22"/>
          <w:szCs w:val="22"/>
          <w:u w:val="none"/>
        </w:rPr>
      </w:pPr>
      <w:r>
        <w:rPr>
          <w:b w:val="0"/>
          <w:bCs w:val="0"/>
          <w:sz w:val="22"/>
          <w:szCs w:val="22"/>
          <w:u w:val="none"/>
        </w:rPr>
        <w:t>A regular check for these shall be made to ensure actions raised (if any) have been dealt with and these visits and any outcomes shall be discussed at follow up visits with the EA and at senior meetings if required.</w:t>
      </w:r>
    </w:p>
    <w:p w:rsidR="00027987" w:rsidRDefault="00027987" w:rsidP="00027987">
      <w:pPr>
        <w:pStyle w:val="Title"/>
        <w:jc w:val="left"/>
        <w:rPr>
          <w:b w:val="0"/>
          <w:bCs w:val="0"/>
          <w:sz w:val="22"/>
          <w:szCs w:val="22"/>
          <w:u w:val="none"/>
        </w:rPr>
      </w:pPr>
    </w:p>
    <w:p w:rsidR="00D23A35" w:rsidRDefault="00D23A35" w:rsidP="00027987">
      <w:pPr>
        <w:pStyle w:val="Title"/>
        <w:jc w:val="left"/>
        <w:rPr>
          <w:bCs w:val="0"/>
          <w:sz w:val="22"/>
          <w:szCs w:val="22"/>
          <w:u w:val="none"/>
        </w:rPr>
      </w:pPr>
    </w:p>
    <w:p w:rsidR="00027987" w:rsidRDefault="00027987" w:rsidP="00027987">
      <w:pPr>
        <w:pStyle w:val="Title"/>
        <w:jc w:val="left"/>
        <w:rPr>
          <w:bCs w:val="0"/>
          <w:sz w:val="22"/>
          <w:szCs w:val="22"/>
          <w:u w:val="none"/>
        </w:rPr>
      </w:pPr>
      <w:r w:rsidRPr="00027987">
        <w:rPr>
          <w:bCs w:val="0"/>
          <w:sz w:val="22"/>
          <w:szCs w:val="22"/>
          <w:u w:val="none"/>
        </w:rPr>
        <w:t>Accident Statistics</w:t>
      </w:r>
    </w:p>
    <w:p w:rsidR="00B03FA0" w:rsidRDefault="00B03FA0" w:rsidP="00027987">
      <w:pPr>
        <w:pStyle w:val="Title"/>
        <w:jc w:val="left"/>
        <w:rPr>
          <w:bCs w:val="0"/>
          <w:sz w:val="22"/>
          <w:szCs w:val="22"/>
          <w:u w:val="none"/>
        </w:rPr>
      </w:pPr>
    </w:p>
    <w:p w:rsidR="00027987" w:rsidRDefault="00B03FA0" w:rsidP="00027987">
      <w:pPr>
        <w:pStyle w:val="Title"/>
        <w:jc w:val="left"/>
        <w:rPr>
          <w:b w:val="0"/>
          <w:bCs w:val="0"/>
          <w:sz w:val="22"/>
          <w:szCs w:val="22"/>
          <w:u w:val="none"/>
        </w:rPr>
      </w:pPr>
      <w:r w:rsidRPr="00B03FA0">
        <w:rPr>
          <w:b w:val="0"/>
          <w:bCs w:val="0"/>
          <w:sz w:val="22"/>
          <w:szCs w:val="22"/>
          <w:u w:val="none"/>
        </w:rPr>
        <w:t xml:space="preserve">Our statistics will be discussed on an annual basis </w:t>
      </w:r>
      <w:r>
        <w:rPr>
          <w:b w:val="0"/>
          <w:bCs w:val="0"/>
          <w:sz w:val="22"/>
          <w:szCs w:val="22"/>
          <w:u w:val="none"/>
        </w:rPr>
        <w:t>at the management meetings. They will be collated as follows;</w:t>
      </w:r>
    </w:p>
    <w:p w:rsidR="00B03FA0" w:rsidRDefault="00D23A35" w:rsidP="00B03FA0">
      <w:pPr>
        <w:pStyle w:val="Title"/>
        <w:numPr>
          <w:ilvl w:val="0"/>
          <w:numId w:val="23"/>
        </w:numPr>
        <w:jc w:val="left"/>
        <w:rPr>
          <w:b w:val="0"/>
          <w:bCs w:val="0"/>
          <w:sz w:val="22"/>
          <w:szCs w:val="22"/>
          <w:u w:val="none"/>
        </w:rPr>
      </w:pPr>
      <w:r>
        <w:rPr>
          <w:b w:val="0"/>
          <w:bCs w:val="0"/>
          <w:sz w:val="22"/>
          <w:szCs w:val="22"/>
          <w:u w:val="none"/>
        </w:rPr>
        <w:t>RIDDOR</w:t>
      </w:r>
    </w:p>
    <w:p w:rsidR="00D23A35" w:rsidRDefault="00D23A35" w:rsidP="00B03FA0">
      <w:pPr>
        <w:pStyle w:val="Title"/>
        <w:numPr>
          <w:ilvl w:val="0"/>
          <w:numId w:val="23"/>
        </w:numPr>
        <w:jc w:val="left"/>
        <w:rPr>
          <w:b w:val="0"/>
          <w:bCs w:val="0"/>
          <w:sz w:val="22"/>
          <w:szCs w:val="22"/>
          <w:u w:val="none"/>
        </w:rPr>
      </w:pPr>
      <w:r>
        <w:rPr>
          <w:b w:val="0"/>
          <w:bCs w:val="0"/>
          <w:sz w:val="22"/>
          <w:szCs w:val="22"/>
          <w:u w:val="none"/>
        </w:rPr>
        <w:t>Major</w:t>
      </w:r>
    </w:p>
    <w:p w:rsidR="00D23A35" w:rsidRDefault="00D23A35" w:rsidP="00B03FA0">
      <w:pPr>
        <w:pStyle w:val="Title"/>
        <w:numPr>
          <w:ilvl w:val="0"/>
          <w:numId w:val="23"/>
        </w:numPr>
        <w:jc w:val="left"/>
        <w:rPr>
          <w:b w:val="0"/>
          <w:bCs w:val="0"/>
          <w:sz w:val="22"/>
          <w:szCs w:val="22"/>
          <w:u w:val="none"/>
        </w:rPr>
      </w:pPr>
      <w:r>
        <w:rPr>
          <w:b w:val="0"/>
          <w:bCs w:val="0"/>
          <w:sz w:val="22"/>
          <w:szCs w:val="22"/>
          <w:u w:val="none"/>
        </w:rPr>
        <w:t>Minor</w:t>
      </w:r>
    </w:p>
    <w:p w:rsidR="00D23A35" w:rsidRPr="00B03FA0" w:rsidRDefault="00D23A35" w:rsidP="00B03FA0">
      <w:pPr>
        <w:pStyle w:val="Title"/>
        <w:numPr>
          <w:ilvl w:val="0"/>
          <w:numId w:val="23"/>
        </w:numPr>
        <w:jc w:val="left"/>
        <w:rPr>
          <w:b w:val="0"/>
          <w:bCs w:val="0"/>
          <w:sz w:val="22"/>
          <w:szCs w:val="22"/>
          <w:u w:val="none"/>
        </w:rPr>
      </w:pPr>
      <w:r>
        <w:rPr>
          <w:b w:val="0"/>
          <w:bCs w:val="0"/>
          <w:sz w:val="22"/>
          <w:szCs w:val="22"/>
          <w:u w:val="none"/>
        </w:rPr>
        <w:t>Near misses</w:t>
      </w:r>
    </w:p>
    <w:p w:rsidR="00027987" w:rsidRPr="00027987" w:rsidRDefault="00027987" w:rsidP="00027987">
      <w:pPr>
        <w:spacing w:after="240"/>
        <w:ind w:left="360"/>
        <w:rPr>
          <w:rFonts w:ascii="Arial" w:hAnsi="Arial" w:cs="Arial"/>
          <w:sz w:val="22"/>
          <w:szCs w:val="22"/>
        </w:rPr>
      </w:pPr>
    </w:p>
    <w:sectPr w:rsidR="00027987" w:rsidRPr="00027987" w:rsidSect="00CD7C05">
      <w:headerReference w:type="even" r:id="rId9"/>
      <w:headerReference w:type="default" r:id="rId10"/>
      <w:footerReference w:type="even" r:id="rId11"/>
      <w:footerReference w:type="default" r:id="rId12"/>
      <w:headerReference w:type="first" r:id="rId13"/>
      <w:footerReference w:type="first" r:id="rId14"/>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918" w:rsidRDefault="00C13918">
      <w:r>
        <w:separator/>
      </w:r>
    </w:p>
  </w:endnote>
  <w:endnote w:type="continuationSeparator" w:id="0">
    <w:p w:rsidR="00C13918" w:rsidRDefault="00C1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00" w:rsidRDefault="008E4E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918" w:rsidRPr="008E4E00" w:rsidRDefault="008E4E00" w:rsidP="008E4E00">
    <w:pPr>
      <w:pStyle w:val="Footer"/>
      <w:rPr>
        <w:i/>
      </w:rPr>
    </w:pPr>
    <w:r>
      <w:rPr>
        <w:i/>
      </w:rPr>
      <w:t>Issue 1 – Printed copies of this document are un-controlled</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00" w:rsidRDefault="008E4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918" w:rsidRDefault="00C13918">
      <w:r>
        <w:separator/>
      </w:r>
    </w:p>
  </w:footnote>
  <w:footnote w:type="continuationSeparator" w:id="0">
    <w:p w:rsidR="00C13918" w:rsidRDefault="00C13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00" w:rsidRDefault="008E4E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ook w:val="01E0" w:firstRow="1" w:lastRow="1" w:firstColumn="1" w:lastColumn="1" w:noHBand="0" w:noVBand="0"/>
    </w:tblPr>
    <w:tblGrid>
      <w:gridCol w:w="6204"/>
      <w:gridCol w:w="3969"/>
    </w:tblGrid>
    <w:tr w:rsidR="00C13918" w:rsidRPr="00AD7917" w:rsidTr="009D79DD">
      <w:tc>
        <w:tcPr>
          <w:tcW w:w="6204" w:type="dxa"/>
          <w:shd w:val="clear" w:color="auto" w:fill="auto"/>
          <w:vAlign w:val="bottom"/>
        </w:tcPr>
        <w:p w:rsidR="00C13918" w:rsidRPr="00AD7917" w:rsidRDefault="00C13918" w:rsidP="006C7247">
          <w:pPr>
            <w:rPr>
              <w:rFonts w:ascii="Verdana" w:hAnsi="Verdana" w:cs="Arial"/>
              <w:b/>
              <w:sz w:val="28"/>
              <w:szCs w:val="28"/>
            </w:rPr>
          </w:pPr>
          <w:r>
            <w:rPr>
              <w:rFonts w:ascii="Verdana" w:hAnsi="Verdana" w:cs="Arial"/>
              <w:b/>
              <w:sz w:val="28"/>
              <w:szCs w:val="28"/>
            </w:rPr>
            <w:t>O</w:t>
          </w:r>
          <w:r w:rsidR="00F97A81">
            <w:rPr>
              <w:rFonts w:ascii="Verdana" w:hAnsi="Verdana" w:cs="Arial"/>
              <w:b/>
              <w:sz w:val="28"/>
              <w:szCs w:val="28"/>
            </w:rPr>
            <w:t>P 011</w:t>
          </w:r>
          <w:r>
            <w:rPr>
              <w:rFonts w:ascii="Verdana" w:hAnsi="Verdana" w:cs="Arial"/>
              <w:b/>
              <w:sz w:val="28"/>
              <w:szCs w:val="28"/>
            </w:rPr>
            <w:t xml:space="preserve"> </w:t>
          </w:r>
          <w:r w:rsidR="00323825">
            <w:rPr>
              <w:rFonts w:ascii="Verdana" w:hAnsi="Verdana" w:cs="Arial"/>
              <w:b/>
              <w:sz w:val="28"/>
              <w:szCs w:val="28"/>
            </w:rPr>
            <w:t>–</w:t>
          </w:r>
          <w:r>
            <w:rPr>
              <w:rFonts w:ascii="Verdana" w:hAnsi="Verdana" w:cs="Arial"/>
              <w:b/>
              <w:sz w:val="28"/>
              <w:szCs w:val="28"/>
            </w:rPr>
            <w:t xml:space="preserve"> </w:t>
          </w:r>
          <w:r w:rsidR="00F97A81">
            <w:rPr>
              <w:rFonts w:ascii="Verdana" w:hAnsi="Verdana" w:cs="Arial"/>
              <w:b/>
              <w:sz w:val="28"/>
              <w:szCs w:val="28"/>
            </w:rPr>
            <w:t>Monitoring and Measuring Requirements</w:t>
          </w:r>
        </w:p>
        <w:p w:rsidR="00C13918" w:rsidRDefault="00C13918"/>
      </w:tc>
      <w:tc>
        <w:tcPr>
          <w:tcW w:w="3969" w:type="dxa"/>
          <w:shd w:val="clear" w:color="auto" w:fill="auto"/>
        </w:tcPr>
        <w:p w:rsidR="00C13918" w:rsidRDefault="009D5CA1" w:rsidP="009D79DD">
          <w:pPr>
            <w:pStyle w:val="Header"/>
            <w:jc w:val="right"/>
          </w:pPr>
          <w:r>
            <w:rPr>
              <w:noProof/>
              <w:sz w:val="28"/>
              <w:szCs w:val="28"/>
              <w:lang w:eastAsia="en-GB"/>
            </w:rPr>
            <w:drawing>
              <wp:inline distT="0" distB="0" distL="0" distR="0" wp14:anchorId="01844C21" wp14:editId="4B694CB4">
                <wp:extent cx="1076325" cy="666750"/>
                <wp:effectExtent l="19050" t="0" r="9525" b="0"/>
                <wp:docPr id="1" name="Picture 1" descr="a1-gr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group-logo"/>
                        <pic:cNvPicPr>
                          <a:picLocks noChangeAspect="1" noChangeArrowheads="1"/>
                        </pic:cNvPicPr>
                      </pic:nvPicPr>
                      <pic:blipFill>
                        <a:blip r:embed="rId1"/>
                        <a:srcRect/>
                        <a:stretch>
                          <a:fillRect/>
                        </a:stretch>
                      </pic:blipFill>
                      <pic:spPr bwMode="auto">
                        <a:xfrm>
                          <a:off x="0" y="0"/>
                          <a:ext cx="1076325" cy="666750"/>
                        </a:xfrm>
                        <a:prstGeom prst="rect">
                          <a:avLst/>
                        </a:prstGeom>
                        <a:noFill/>
                        <a:ln w="9525">
                          <a:noFill/>
                          <a:miter lim="800000"/>
                          <a:headEnd/>
                          <a:tailEnd/>
                        </a:ln>
                      </pic:spPr>
                    </pic:pic>
                  </a:graphicData>
                </a:graphic>
              </wp:inline>
            </w:drawing>
          </w:r>
        </w:p>
      </w:tc>
    </w:tr>
  </w:tbl>
  <w:p w:rsidR="00C13918" w:rsidRDefault="00C139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00" w:rsidRDefault="008E4E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1E55"/>
    <w:multiLevelType w:val="hybridMultilevel"/>
    <w:tmpl w:val="A7C2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959D4"/>
    <w:multiLevelType w:val="hybridMultilevel"/>
    <w:tmpl w:val="BAC25E10"/>
    <w:lvl w:ilvl="0" w:tplc="FFFFFFFF">
      <w:start w:val="1"/>
      <w:numFmt w:val="bullet"/>
      <w:pStyle w:val="ListBullet2"/>
      <w:lvlText w:val=""/>
      <w:lvlJc w:val="left"/>
      <w:pPr>
        <w:tabs>
          <w:tab w:val="num" w:pos="4320"/>
        </w:tabs>
        <w:ind w:left="4320" w:hanging="360"/>
      </w:pPr>
      <w:rPr>
        <w:rFonts w:ascii="Wingdings" w:hAnsi="Wingdings" w:hint="default"/>
      </w:rPr>
    </w:lvl>
    <w:lvl w:ilvl="1" w:tplc="FFFFFFFF" w:tentative="1">
      <w:start w:val="1"/>
      <w:numFmt w:val="bullet"/>
      <w:lvlText w:val="o"/>
      <w:lvlJc w:val="left"/>
      <w:pPr>
        <w:tabs>
          <w:tab w:val="num" w:pos="5040"/>
        </w:tabs>
        <w:ind w:left="5040" w:hanging="360"/>
      </w:pPr>
      <w:rPr>
        <w:rFonts w:ascii="Courier New" w:hAnsi="Courier New"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2">
    <w:nsid w:val="05CF1827"/>
    <w:multiLevelType w:val="hybridMultilevel"/>
    <w:tmpl w:val="93603DB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nsid w:val="063C5F5E"/>
    <w:multiLevelType w:val="hybridMultilevel"/>
    <w:tmpl w:val="A9387CFE"/>
    <w:lvl w:ilvl="0" w:tplc="FFFFFFFF">
      <w:start w:val="1"/>
      <w:numFmt w:val="bullet"/>
      <w:pStyle w:val="BulletLevel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0E76798D"/>
    <w:multiLevelType w:val="hybridMultilevel"/>
    <w:tmpl w:val="D08E8CCA"/>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F57737"/>
    <w:multiLevelType w:val="hybridMultilevel"/>
    <w:tmpl w:val="9B0A4B9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6">
    <w:nsid w:val="1B746961"/>
    <w:multiLevelType w:val="hybridMultilevel"/>
    <w:tmpl w:val="129AD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FC63799"/>
    <w:multiLevelType w:val="hybridMultilevel"/>
    <w:tmpl w:val="35DA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3A04F5"/>
    <w:multiLevelType w:val="hybridMultilevel"/>
    <w:tmpl w:val="CB9EE36C"/>
    <w:lvl w:ilvl="0" w:tplc="3738C4E6">
      <w:start w:val="1"/>
      <w:numFmt w:val="bullet"/>
      <w:pStyle w:val="List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FC1669"/>
    <w:multiLevelType w:val="hybridMultilevel"/>
    <w:tmpl w:val="D2F8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1FC2941"/>
    <w:multiLevelType w:val="hybridMultilevel"/>
    <w:tmpl w:val="C338E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5C1124"/>
    <w:multiLevelType w:val="hybridMultilevel"/>
    <w:tmpl w:val="7226929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pStyle w:val="Num2-11"/>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4382C37"/>
    <w:multiLevelType w:val="hybridMultilevel"/>
    <w:tmpl w:val="F064AF80"/>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DB3B65"/>
    <w:multiLevelType w:val="hybridMultilevel"/>
    <w:tmpl w:val="AA2E5200"/>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4">
    <w:nsid w:val="589B7D3F"/>
    <w:multiLevelType w:val="hybridMultilevel"/>
    <w:tmpl w:val="4B72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5E0FF8"/>
    <w:multiLevelType w:val="hybridMultilevel"/>
    <w:tmpl w:val="AA981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1F24842"/>
    <w:multiLevelType w:val="hybridMultilevel"/>
    <w:tmpl w:val="B68C97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38247B7"/>
    <w:multiLevelType w:val="hybridMultilevel"/>
    <w:tmpl w:val="D19E37BA"/>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8">
    <w:nsid w:val="64BD6CE8"/>
    <w:multiLevelType w:val="hybridMultilevel"/>
    <w:tmpl w:val="9F54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ED5569"/>
    <w:multiLevelType w:val="hybridMultilevel"/>
    <w:tmpl w:val="AF804C26"/>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6E12040E"/>
    <w:multiLevelType w:val="hybridMultilevel"/>
    <w:tmpl w:val="7E0E86EA"/>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2295DA3"/>
    <w:multiLevelType w:val="hybridMultilevel"/>
    <w:tmpl w:val="16F63E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75F46953"/>
    <w:multiLevelType w:val="hybridMultilevel"/>
    <w:tmpl w:val="BE1026CE"/>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8"/>
  </w:num>
  <w:num w:numId="3">
    <w:abstractNumId w:val="1"/>
  </w:num>
  <w:num w:numId="4">
    <w:abstractNumId w:val="3"/>
  </w:num>
  <w:num w:numId="5">
    <w:abstractNumId w:val="20"/>
  </w:num>
  <w:num w:numId="6">
    <w:abstractNumId w:val="9"/>
  </w:num>
  <w:num w:numId="7">
    <w:abstractNumId w:val="17"/>
  </w:num>
  <w:num w:numId="8">
    <w:abstractNumId w:val="19"/>
  </w:num>
  <w:num w:numId="9">
    <w:abstractNumId w:val="12"/>
  </w:num>
  <w:num w:numId="10">
    <w:abstractNumId w:val="10"/>
  </w:num>
  <w:num w:numId="11">
    <w:abstractNumId w:val="6"/>
  </w:num>
  <w:num w:numId="12">
    <w:abstractNumId w:val="16"/>
  </w:num>
  <w:num w:numId="13">
    <w:abstractNumId w:val="15"/>
  </w:num>
  <w:num w:numId="14">
    <w:abstractNumId w:val="21"/>
  </w:num>
  <w:num w:numId="15">
    <w:abstractNumId w:val="4"/>
  </w:num>
  <w:num w:numId="16">
    <w:abstractNumId w:val="22"/>
  </w:num>
  <w:num w:numId="17">
    <w:abstractNumId w:val="2"/>
  </w:num>
  <w:num w:numId="18">
    <w:abstractNumId w:val="14"/>
  </w:num>
  <w:num w:numId="19">
    <w:abstractNumId w:val="5"/>
  </w:num>
  <w:num w:numId="20">
    <w:abstractNumId w:val="13"/>
  </w:num>
  <w:num w:numId="21">
    <w:abstractNumId w:val="7"/>
  </w:num>
  <w:num w:numId="22">
    <w:abstractNumId w:val="0"/>
  </w:num>
  <w:num w:numId="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C5"/>
    <w:rsid w:val="00026FA9"/>
    <w:rsid w:val="00027987"/>
    <w:rsid w:val="00035F71"/>
    <w:rsid w:val="00044DF1"/>
    <w:rsid w:val="00056F74"/>
    <w:rsid w:val="00063632"/>
    <w:rsid w:val="00075350"/>
    <w:rsid w:val="000D2754"/>
    <w:rsid w:val="000F52F6"/>
    <w:rsid w:val="00110E55"/>
    <w:rsid w:val="00127F04"/>
    <w:rsid w:val="00131434"/>
    <w:rsid w:val="00146B61"/>
    <w:rsid w:val="00147119"/>
    <w:rsid w:val="00150361"/>
    <w:rsid w:val="0015118E"/>
    <w:rsid w:val="00161DB6"/>
    <w:rsid w:val="00170E70"/>
    <w:rsid w:val="001B6E97"/>
    <w:rsid w:val="001D5448"/>
    <w:rsid w:val="001E4BE0"/>
    <w:rsid w:val="001F2689"/>
    <w:rsid w:val="00230DD5"/>
    <w:rsid w:val="00270EAD"/>
    <w:rsid w:val="00274CAF"/>
    <w:rsid w:val="002840B2"/>
    <w:rsid w:val="00294412"/>
    <w:rsid w:val="00296A11"/>
    <w:rsid w:val="002A26EA"/>
    <w:rsid w:val="002E0B34"/>
    <w:rsid w:val="002F055B"/>
    <w:rsid w:val="00310E58"/>
    <w:rsid w:val="003143CE"/>
    <w:rsid w:val="00321489"/>
    <w:rsid w:val="00321977"/>
    <w:rsid w:val="00323825"/>
    <w:rsid w:val="003A58AC"/>
    <w:rsid w:val="003C6827"/>
    <w:rsid w:val="0042014E"/>
    <w:rsid w:val="00430C02"/>
    <w:rsid w:val="00440A19"/>
    <w:rsid w:val="004424F8"/>
    <w:rsid w:val="00444B06"/>
    <w:rsid w:val="00471A8E"/>
    <w:rsid w:val="00475A1E"/>
    <w:rsid w:val="004822B6"/>
    <w:rsid w:val="004939CF"/>
    <w:rsid w:val="004A051F"/>
    <w:rsid w:val="004D0D06"/>
    <w:rsid w:val="004E0A20"/>
    <w:rsid w:val="00505D68"/>
    <w:rsid w:val="00562D6A"/>
    <w:rsid w:val="005650C4"/>
    <w:rsid w:val="005816EB"/>
    <w:rsid w:val="005863B7"/>
    <w:rsid w:val="00590052"/>
    <w:rsid w:val="005A7985"/>
    <w:rsid w:val="005D2B28"/>
    <w:rsid w:val="005E5A44"/>
    <w:rsid w:val="006112F0"/>
    <w:rsid w:val="00627921"/>
    <w:rsid w:val="00650F50"/>
    <w:rsid w:val="00657E33"/>
    <w:rsid w:val="00670611"/>
    <w:rsid w:val="006858AB"/>
    <w:rsid w:val="006943F7"/>
    <w:rsid w:val="006B5002"/>
    <w:rsid w:val="006B5F7A"/>
    <w:rsid w:val="006B784F"/>
    <w:rsid w:val="006C4E86"/>
    <w:rsid w:val="006C7247"/>
    <w:rsid w:val="007202F9"/>
    <w:rsid w:val="00724119"/>
    <w:rsid w:val="0072693F"/>
    <w:rsid w:val="00760D68"/>
    <w:rsid w:val="00780237"/>
    <w:rsid w:val="0078442D"/>
    <w:rsid w:val="007908EF"/>
    <w:rsid w:val="007A6FDE"/>
    <w:rsid w:val="007C0155"/>
    <w:rsid w:val="007D4D1B"/>
    <w:rsid w:val="007E0B50"/>
    <w:rsid w:val="00834706"/>
    <w:rsid w:val="00846827"/>
    <w:rsid w:val="008471B7"/>
    <w:rsid w:val="00854FEB"/>
    <w:rsid w:val="0086483B"/>
    <w:rsid w:val="00874DB6"/>
    <w:rsid w:val="008A57B5"/>
    <w:rsid w:val="008C366F"/>
    <w:rsid w:val="008D3288"/>
    <w:rsid w:val="008E0978"/>
    <w:rsid w:val="008E4E00"/>
    <w:rsid w:val="008E606C"/>
    <w:rsid w:val="009072E8"/>
    <w:rsid w:val="00917378"/>
    <w:rsid w:val="00946583"/>
    <w:rsid w:val="00956A80"/>
    <w:rsid w:val="00967A90"/>
    <w:rsid w:val="00971A5A"/>
    <w:rsid w:val="00974E2B"/>
    <w:rsid w:val="00980F8C"/>
    <w:rsid w:val="009A2928"/>
    <w:rsid w:val="009B0376"/>
    <w:rsid w:val="009B2E92"/>
    <w:rsid w:val="009C019D"/>
    <w:rsid w:val="009D5CA1"/>
    <w:rsid w:val="009D79DD"/>
    <w:rsid w:val="009E13FD"/>
    <w:rsid w:val="00A6144A"/>
    <w:rsid w:val="00A95B74"/>
    <w:rsid w:val="00AB52D9"/>
    <w:rsid w:val="00AB597F"/>
    <w:rsid w:val="00AD567F"/>
    <w:rsid w:val="00AD7917"/>
    <w:rsid w:val="00AF32A0"/>
    <w:rsid w:val="00B03FA0"/>
    <w:rsid w:val="00B23C7E"/>
    <w:rsid w:val="00B47F55"/>
    <w:rsid w:val="00B666E6"/>
    <w:rsid w:val="00B754CA"/>
    <w:rsid w:val="00BC301F"/>
    <w:rsid w:val="00BE0FFB"/>
    <w:rsid w:val="00C13918"/>
    <w:rsid w:val="00C20154"/>
    <w:rsid w:val="00C20521"/>
    <w:rsid w:val="00C80961"/>
    <w:rsid w:val="00C8350B"/>
    <w:rsid w:val="00C87189"/>
    <w:rsid w:val="00CA2432"/>
    <w:rsid w:val="00CA3933"/>
    <w:rsid w:val="00CB0642"/>
    <w:rsid w:val="00CD7599"/>
    <w:rsid w:val="00CD7C05"/>
    <w:rsid w:val="00D01F05"/>
    <w:rsid w:val="00D02DBF"/>
    <w:rsid w:val="00D034E7"/>
    <w:rsid w:val="00D23A35"/>
    <w:rsid w:val="00D31690"/>
    <w:rsid w:val="00D31B39"/>
    <w:rsid w:val="00D36B7D"/>
    <w:rsid w:val="00D544D8"/>
    <w:rsid w:val="00D57427"/>
    <w:rsid w:val="00D7536D"/>
    <w:rsid w:val="00D803F9"/>
    <w:rsid w:val="00DA0628"/>
    <w:rsid w:val="00DA0E03"/>
    <w:rsid w:val="00DE1458"/>
    <w:rsid w:val="00E0176D"/>
    <w:rsid w:val="00E041B6"/>
    <w:rsid w:val="00E13F72"/>
    <w:rsid w:val="00E275C3"/>
    <w:rsid w:val="00E37F0F"/>
    <w:rsid w:val="00E92B04"/>
    <w:rsid w:val="00E97CCA"/>
    <w:rsid w:val="00EA0A6B"/>
    <w:rsid w:val="00EC29AB"/>
    <w:rsid w:val="00EC2E0D"/>
    <w:rsid w:val="00ED278C"/>
    <w:rsid w:val="00EE432C"/>
    <w:rsid w:val="00EE5BE8"/>
    <w:rsid w:val="00EF5A96"/>
    <w:rsid w:val="00F03E8F"/>
    <w:rsid w:val="00F05D59"/>
    <w:rsid w:val="00F31AC2"/>
    <w:rsid w:val="00F63930"/>
    <w:rsid w:val="00F65813"/>
    <w:rsid w:val="00F70642"/>
    <w:rsid w:val="00F727D0"/>
    <w:rsid w:val="00F82D21"/>
    <w:rsid w:val="00F85B18"/>
    <w:rsid w:val="00F97A81"/>
    <w:rsid w:val="00FB1D81"/>
    <w:rsid w:val="00FD1672"/>
    <w:rsid w:val="00FE3BC5"/>
    <w:rsid w:val="00FF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C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2-11">
    <w:name w:val="Num2-1.1"/>
    <w:basedOn w:val="Normal"/>
    <w:rsid w:val="00FE3BC5"/>
    <w:pPr>
      <w:keepNext/>
      <w:numPr>
        <w:ilvl w:val="1"/>
        <w:numId w:val="1"/>
      </w:numPr>
      <w:spacing w:after="120"/>
      <w:jc w:val="both"/>
    </w:pPr>
    <w:rPr>
      <w:rFonts w:ascii="Arial" w:hAnsi="Arial" w:cs="Arial"/>
    </w:rPr>
  </w:style>
  <w:style w:type="paragraph" w:customStyle="1" w:styleId="Indent1">
    <w:name w:val="Indent1"/>
    <w:basedOn w:val="Normal"/>
    <w:rsid w:val="00FE3BC5"/>
    <w:pPr>
      <w:spacing w:after="180"/>
      <w:ind w:left="720"/>
      <w:jc w:val="both"/>
    </w:pPr>
    <w:rPr>
      <w:rFonts w:ascii="Arial" w:hAnsi="Arial" w:cs="Arial"/>
    </w:rPr>
  </w:style>
  <w:style w:type="paragraph" w:styleId="Header">
    <w:name w:val="header"/>
    <w:basedOn w:val="Normal"/>
    <w:rsid w:val="007908EF"/>
    <w:pPr>
      <w:tabs>
        <w:tab w:val="center" w:pos="4320"/>
        <w:tab w:val="right" w:pos="8640"/>
      </w:tabs>
    </w:pPr>
  </w:style>
  <w:style w:type="paragraph" w:styleId="Footer">
    <w:name w:val="footer"/>
    <w:basedOn w:val="Normal"/>
    <w:link w:val="FooterChar"/>
    <w:rsid w:val="007908EF"/>
    <w:pPr>
      <w:tabs>
        <w:tab w:val="center" w:pos="4320"/>
        <w:tab w:val="right" w:pos="8640"/>
      </w:tabs>
    </w:pPr>
  </w:style>
  <w:style w:type="paragraph" w:customStyle="1" w:styleId="Indent2">
    <w:name w:val="Indent2"/>
    <w:basedOn w:val="Indent1"/>
    <w:rsid w:val="007908EF"/>
    <w:pPr>
      <w:ind w:left="1440"/>
    </w:pPr>
  </w:style>
  <w:style w:type="character" w:styleId="PageNumber">
    <w:name w:val="page number"/>
    <w:basedOn w:val="DefaultParagraphFont"/>
    <w:rsid w:val="00147119"/>
  </w:style>
  <w:style w:type="table" w:styleId="TableGrid">
    <w:name w:val="Table Grid"/>
    <w:basedOn w:val="TableNormal"/>
    <w:rsid w:val="00CD7C05"/>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ListBullet"/>
    <w:autoRedefine/>
    <w:rsid w:val="009072E8"/>
    <w:pPr>
      <w:numPr>
        <w:numId w:val="3"/>
      </w:numPr>
      <w:tabs>
        <w:tab w:val="num" w:pos="2127"/>
      </w:tabs>
      <w:spacing w:after="120"/>
      <w:ind w:left="2126" w:right="720" w:hanging="425"/>
      <w:jc w:val="both"/>
    </w:pPr>
    <w:rPr>
      <w:rFonts w:ascii="Arial" w:hAnsi="Arial" w:cs="Arial"/>
      <w:sz w:val="22"/>
      <w:szCs w:val="22"/>
    </w:rPr>
  </w:style>
  <w:style w:type="paragraph" w:styleId="ListBullet">
    <w:name w:val="List Bullet"/>
    <w:basedOn w:val="Normal"/>
    <w:autoRedefine/>
    <w:rsid w:val="009072E8"/>
    <w:pPr>
      <w:numPr>
        <w:numId w:val="2"/>
      </w:numPr>
    </w:pPr>
  </w:style>
  <w:style w:type="character" w:styleId="Hyperlink">
    <w:name w:val="Hyperlink"/>
    <w:rsid w:val="001E4BE0"/>
    <w:rPr>
      <w:color w:val="0000FF"/>
      <w:u w:val="single"/>
    </w:rPr>
  </w:style>
  <w:style w:type="character" w:customStyle="1" w:styleId="FooterChar">
    <w:name w:val="Footer Char"/>
    <w:link w:val="Footer"/>
    <w:rsid w:val="008D3288"/>
    <w:rPr>
      <w:lang w:eastAsia="en-US"/>
    </w:rPr>
  </w:style>
  <w:style w:type="paragraph" w:styleId="BalloonText">
    <w:name w:val="Balloon Text"/>
    <w:basedOn w:val="Normal"/>
    <w:link w:val="BalloonTextChar"/>
    <w:uiPriority w:val="99"/>
    <w:semiHidden/>
    <w:unhideWhenUsed/>
    <w:rsid w:val="00E041B6"/>
    <w:rPr>
      <w:rFonts w:ascii="Tahoma" w:hAnsi="Tahoma" w:cs="Tahoma"/>
      <w:sz w:val="16"/>
      <w:szCs w:val="16"/>
    </w:rPr>
  </w:style>
  <w:style w:type="character" w:customStyle="1" w:styleId="BalloonTextChar">
    <w:name w:val="Balloon Text Char"/>
    <w:basedOn w:val="DefaultParagraphFont"/>
    <w:link w:val="BalloonText"/>
    <w:uiPriority w:val="99"/>
    <w:semiHidden/>
    <w:rsid w:val="00E041B6"/>
    <w:rPr>
      <w:rFonts w:ascii="Tahoma" w:hAnsi="Tahoma" w:cs="Tahoma"/>
      <w:sz w:val="16"/>
      <w:szCs w:val="16"/>
      <w:lang w:eastAsia="en-US"/>
    </w:rPr>
  </w:style>
  <w:style w:type="paragraph" w:styleId="ListParagraph">
    <w:name w:val="List Paragraph"/>
    <w:basedOn w:val="Normal"/>
    <w:uiPriority w:val="34"/>
    <w:qFormat/>
    <w:rsid w:val="00E041B6"/>
    <w:pPr>
      <w:ind w:left="720"/>
      <w:contextualSpacing/>
    </w:pPr>
  </w:style>
  <w:style w:type="paragraph" w:styleId="BodyText">
    <w:name w:val="Body Text"/>
    <w:basedOn w:val="Normal"/>
    <w:link w:val="BodyTextChar"/>
    <w:uiPriority w:val="99"/>
    <w:semiHidden/>
    <w:unhideWhenUsed/>
    <w:rsid w:val="00760D68"/>
    <w:pPr>
      <w:spacing w:after="120"/>
    </w:pPr>
  </w:style>
  <w:style w:type="character" w:customStyle="1" w:styleId="BodyTextChar">
    <w:name w:val="Body Text Char"/>
    <w:basedOn w:val="DefaultParagraphFont"/>
    <w:link w:val="BodyText"/>
    <w:uiPriority w:val="99"/>
    <w:semiHidden/>
    <w:rsid w:val="00760D68"/>
    <w:rPr>
      <w:lang w:eastAsia="en-US"/>
    </w:rPr>
  </w:style>
  <w:style w:type="paragraph" w:styleId="BodyTextIndent3">
    <w:name w:val="Body Text Indent 3"/>
    <w:basedOn w:val="Normal"/>
    <w:link w:val="BodyTextIndent3Char"/>
    <w:rsid w:val="00760D68"/>
    <w:pPr>
      <w:spacing w:after="120"/>
      <w:ind w:left="283"/>
    </w:pPr>
    <w:rPr>
      <w:sz w:val="16"/>
      <w:szCs w:val="16"/>
    </w:rPr>
  </w:style>
  <w:style w:type="character" w:customStyle="1" w:styleId="BodyTextIndent3Char">
    <w:name w:val="Body Text Indent 3 Char"/>
    <w:basedOn w:val="DefaultParagraphFont"/>
    <w:link w:val="BodyTextIndent3"/>
    <w:rsid w:val="00760D68"/>
    <w:rPr>
      <w:sz w:val="16"/>
      <w:szCs w:val="16"/>
      <w:lang w:eastAsia="en-US"/>
    </w:rPr>
  </w:style>
  <w:style w:type="paragraph" w:customStyle="1" w:styleId="BulletLevel1">
    <w:name w:val="Bullet Level 1"/>
    <w:basedOn w:val="Normal"/>
    <w:rsid w:val="00D803F9"/>
    <w:pPr>
      <w:numPr>
        <w:numId w:val="4"/>
      </w:numPr>
      <w:spacing w:before="60" w:after="60"/>
      <w:ind w:left="568" w:hanging="284"/>
    </w:pPr>
    <w:rPr>
      <w:rFonts w:ascii="Arial" w:eastAsia="Calibri" w:hAnsi="Arial"/>
      <w:sz w:val="22"/>
      <w:szCs w:val="22"/>
    </w:rPr>
  </w:style>
  <w:style w:type="paragraph" w:customStyle="1" w:styleId="GuidancNoteBulletLevel1">
    <w:name w:val="Guidanc Note Bullet Level 1"/>
    <w:basedOn w:val="BulletLevel1"/>
    <w:rsid w:val="00D803F9"/>
    <w:pPr>
      <w:ind w:left="720" w:hanging="360"/>
    </w:pPr>
    <w:rPr>
      <w:color w:val="0000FF"/>
    </w:rPr>
  </w:style>
  <w:style w:type="paragraph" w:styleId="Title">
    <w:name w:val="Title"/>
    <w:basedOn w:val="Normal"/>
    <w:link w:val="TitleChar"/>
    <w:qFormat/>
    <w:rsid w:val="00A6144A"/>
    <w:pPr>
      <w:jc w:val="center"/>
    </w:pPr>
    <w:rPr>
      <w:rFonts w:ascii="Arial" w:hAnsi="Arial" w:cs="Arial"/>
      <w:b/>
      <w:bCs/>
      <w:sz w:val="24"/>
      <w:szCs w:val="24"/>
      <w:u w:val="single"/>
    </w:rPr>
  </w:style>
  <w:style w:type="character" w:customStyle="1" w:styleId="TitleChar">
    <w:name w:val="Title Char"/>
    <w:basedOn w:val="DefaultParagraphFont"/>
    <w:link w:val="Title"/>
    <w:rsid w:val="00A6144A"/>
    <w:rPr>
      <w:rFonts w:ascii="Arial" w:hAnsi="Arial" w:cs="Arial"/>
      <w:b/>
      <w:bCs/>
      <w:sz w:val="24"/>
      <w:szCs w:val="24"/>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BC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2-11">
    <w:name w:val="Num2-1.1"/>
    <w:basedOn w:val="Normal"/>
    <w:rsid w:val="00FE3BC5"/>
    <w:pPr>
      <w:keepNext/>
      <w:numPr>
        <w:ilvl w:val="1"/>
        <w:numId w:val="1"/>
      </w:numPr>
      <w:spacing w:after="120"/>
      <w:jc w:val="both"/>
    </w:pPr>
    <w:rPr>
      <w:rFonts w:ascii="Arial" w:hAnsi="Arial" w:cs="Arial"/>
    </w:rPr>
  </w:style>
  <w:style w:type="paragraph" w:customStyle="1" w:styleId="Indent1">
    <w:name w:val="Indent1"/>
    <w:basedOn w:val="Normal"/>
    <w:rsid w:val="00FE3BC5"/>
    <w:pPr>
      <w:spacing w:after="180"/>
      <w:ind w:left="720"/>
      <w:jc w:val="both"/>
    </w:pPr>
    <w:rPr>
      <w:rFonts w:ascii="Arial" w:hAnsi="Arial" w:cs="Arial"/>
    </w:rPr>
  </w:style>
  <w:style w:type="paragraph" w:styleId="Header">
    <w:name w:val="header"/>
    <w:basedOn w:val="Normal"/>
    <w:rsid w:val="007908EF"/>
    <w:pPr>
      <w:tabs>
        <w:tab w:val="center" w:pos="4320"/>
        <w:tab w:val="right" w:pos="8640"/>
      </w:tabs>
    </w:pPr>
  </w:style>
  <w:style w:type="paragraph" w:styleId="Footer">
    <w:name w:val="footer"/>
    <w:basedOn w:val="Normal"/>
    <w:link w:val="FooterChar"/>
    <w:rsid w:val="007908EF"/>
    <w:pPr>
      <w:tabs>
        <w:tab w:val="center" w:pos="4320"/>
        <w:tab w:val="right" w:pos="8640"/>
      </w:tabs>
    </w:pPr>
  </w:style>
  <w:style w:type="paragraph" w:customStyle="1" w:styleId="Indent2">
    <w:name w:val="Indent2"/>
    <w:basedOn w:val="Indent1"/>
    <w:rsid w:val="007908EF"/>
    <w:pPr>
      <w:ind w:left="1440"/>
    </w:pPr>
  </w:style>
  <w:style w:type="character" w:styleId="PageNumber">
    <w:name w:val="page number"/>
    <w:basedOn w:val="DefaultParagraphFont"/>
    <w:rsid w:val="00147119"/>
  </w:style>
  <w:style w:type="table" w:styleId="TableGrid">
    <w:name w:val="Table Grid"/>
    <w:basedOn w:val="TableNormal"/>
    <w:rsid w:val="00CD7C05"/>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2">
    <w:name w:val="List Bullet 2"/>
    <w:basedOn w:val="ListBullet"/>
    <w:autoRedefine/>
    <w:rsid w:val="009072E8"/>
    <w:pPr>
      <w:numPr>
        <w:numId w:val="3"/>
      </w:numPr>
      <w:tabs>
        <w:tab w:val="num" w:pos="2127"/>
      </w:tabs>
      <w:spacing w:after="120"/>
      <w:ind w:left="2126" w:right="720" w:hanging="425"/>
      <w:jc w:val="both"/>
    </w:pPr>
    <w:rPr>
      <w:rFonts w:ascii="Arial" w:hAnsi="Arial" w:cs="Arial"/>
      <w:sz w:val="22"/>
      <w:szCs w:val="22"/>
    </w:rPr>
  </w:style>
  <w:style w:type="paragraph" w:styleId="ListBullet">
    <w:name w:val="List Bullet"/>
    <w:basedOn w:val="Normal"/>
    <w:autoRedefine/>
    <w:rsid w:val="009072E8"/>
    <w:pPr>
      <w:numPr>
        <w:numId w:val="2"/>
      </w:numPr>
    </w:pPr>
  </w:style>
  <w:style w:type="character" w:styleId="Hyperlink">
    <w:name w:val="Hyperlink"/>
    <w:rsid w:val="001E4BE0"/>
    <w:rPr>
      <w:color w:val="0000FF"/>
      <w:u w:val="single"/>
    </w:rPr>
  </w:style>
  <w:style w:type="character" w:customStyle="1" w:styleId="FooterChar">
    <w:name w:val="Footer Char"/>
    <w:link w:val="Footer"/>
    <w:rsid w:val="008D3288"/>
    <w:rPr>
      <w:lang w:eastAsia="en-US"/>
    </w:rPr>
  </w:style>
  <w:style w:type="paragraph" w:styleId="BalloonText">
    <w:name w:val="Balloon Text"/>
    <w:basedOn w:val="Normal"/>
    <w:link w:val="BalloonTextChar"/>
    <w:uiPriority w:val="99"/>
    <w:semiHidden/>
    <w:unhideWhenUsed/>
    <w:rsid w:val="00E041B6"/>
    <w:rPr>
      <w:rFonts w:ascii="Tahoma" w:hAnsi="Tahoma" w:cs="Tahoma"/>
      <w:sz w:val="16"/>
      <w:szCs w:val="16"/>
    </w:rPr>
  </w:style>
  <w:style w:type="character" w:customStyle="1" w:styleId="BalloonTextChar">
    <w:name w:val="Balloon Text Char"/>
    <w:basedOn w:val="DefaultParagraphFont"/>
    <w:link w:val="BalloonText"/>
    <w:uiPriority w:val="99"/>
    <w:semiHidden/>
    <w:rsid w:val="00E041B6"/>
    <w:rPr>
      <w:rFonts w:ascii="Tahoma" w:hAnsi="Tahoma" w:cs="Tahoma"/>
      <w:sz w:val="16"/>
      <w:szCs w:val="16"/>
      <w:lang w:eastAsia="en-US"/>
    </w:rPr>
  </w:style>
  <w:style w:type="paragraph" w:styleId="ListParagraph">
    <w:name w:val="List Paragraph"/>
    <w:basedOn w:val="Normal"/>
    <w:uiPriority w:val="34"/>
    <w:qFormat/>
    <w:rsid w:val="00E041B6"/>
    <w:pPr>
      <w:ind w:left="720"/>
      <w:contextualSpacing/>
    </w:pPr>
  </w:style>
  <w:style w:type="paragraph" w:styleId="BodyText">
    <w:name w:val="Body Text"/>
    <w:basedOn w:val="Normal"/>
    <w:link w:val="BodyTextChar"/>
    <w:uiPriority w:val="99"/>
    <w:semiHidden/>
    <w:unhideWhenUsed/>
    <w:rsid w:val="00760D68"/>
    <w:pPr>
      <w:spacing w:after="120"/>
    </w:pPr>
  </w:style>
  <w:style w:type="character" w:customStyle="1" w:styleId="BodyTextChar">
    <w:name w:val="Body Text Char"/>
    <w:basedOn w:val="DefaultParagraphFont"/>
    <w:link w:val="BodyText"/>
    <w:uiPriority w:val="99"/>
    <w:semiHidden/>
    <w:rsid w:val="00760D68"/>
    <w:rPr>
      <w:lang w:eastAsia="en-US"/>
    </w:rPr>
  </w:style>
  <w:style w:type="paragraph" w:styleId="BodyTextIndent3">
    <w:name w:val="Body Text Indent 3"/>
    <w:basedOn w:val="Normal"/>
    <w:link w:val="BodyTextIndent3Char"/>
    <w:rsid w:val="00760D68"/>
    <w:pPr>
      <w:spacing w:after="120"/>
      <w:ind w:left="283"/>
    </w:pPr>
    <w:rPr>
      <w:sz w:val="16"/>
      <w:szCs w:val="16"/>
    </w:rPr>
  </w:style>
  <w:style w:type="character" w:customStyle="1" w:styleId="BodyTextIndent3Char">
    <w:name w:val="Body Text Indent 3 Char"/>
    <w:basedOn w:val="DefaultParagraphFont"/>
    <w:link w:val="BodyTextIndent3"/>
    <w:rsid w:val="00760D68"/>
    <w:rPr>
      <w:sz w:val="16"/>
      <w:szCs w:val="16"/>
      <w:lang w:eastAsia="en-US"/>
    </w:rPr>
  </w:style>
  <w:style w:type="paragraph" w:customStyle="1" w:styleId="BulletLevel1">
    <w:name w:val="Bullet Level 1"/>
    <w:basedOn w:val="Normal"/>
    <w:rsid w:val="00D803F9"/>
    <w:pPr>
      <w:numPr>
        <w:numId w:val="4"/>
      </w:numPr>
      <w:spacing w:before="60" w:after="60"/>
      <w:ind w:left="568" w:hanging="284"/>
    </w:pPr>
    <w:rPr>
      <w:rFonts w:ascii="Arial" w:eastAsia="Calibri" w:hAnsi="Arial"/>
      <w:sz w:val="22"/>
      <w:szCs w:val="22"/>
    </w:rPr>
  </w:style>
  <w:style w:type="paragraph" w:customStyle="1" w:styleId="GuidancNoteBulletLevel1">
    <w:name w:val="Guidanc Note Bullet Level 1"/>
    <w:basedOn w:val="BulletLevel1"/>
    <w:rsid w:val="00D803F9"/>
    <w:pPr>
      <w:ind w:left="720" w:hanging="360"/>
    </w:pPr>
    <w:rPr>
      <w:color w:val="0000FF"/>
    </w:rPr>
  </w:style>
  <w:style w:type="paragraph" w:styleId="Title">
    <w:name w:val="Title"/>
    <w:basedOn w:val="Normal"/>
    <w:link w:val="TitleChar"/>
    <w:qFormat/>
    <w:rsid w:val="00A6144A"/>
    <w:pPr>
      <w:jc w:val="center"/>
    </w:pPr>
    <w:rPr>
      <w:rFonts w:ascii="Arial" w:hAnsi="Arial" w:cs="Arial"/>
      <w:b/>
      <w:bCs/>
      <w:sz w:val="24"/>
      <w:szCs w:val="24"/>
      <w:u w:val="single"/>
    </w:rPr>
  </w:style>
  <w:style w:type="character" w:customStyle="1" w:styleId="TitleChar">
    <w:name w:val="Title Char"/>
    <w:basedOn w:val="DefaultParagraphFont"/>
    <w:link w:val="Title"/>
    <w:rsid w:val="00A6144A"/>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4851">
      <w:bodyDiv w:val="1"/>
      <w:marLeft w:val="0"/>
      <w:marRight w:val="0"/>
      <w:marTop w:val="0"/>
      <w:marBottom w:val="0"/>
      <w:divBdr>
        <w:top w:val="none" w:sz="0" w:space="0" w:color="auto"/>
        <w:left w:val="none" w:sz="0" w:space="0" w:color="auto"/>
        <w:bottom w:val="none" w:sz="0" w:space="0" w:color="auto"/>
        <w:right w:val="none" w:sz="0" w:space="0" w:color="auto"/>
      </w:divBdr>
    </w:div>
    <w:div w:id="861746879">
      <w:bodyDiv w:val="1"/>
      <w:marLeft w:val="0"/>
      <w:marRight w:val="0"/>
      <w:marTop w:val="0"/>
      <w:marBottom w:val="0"/>
      <w:divBdr>
        <w:top w:val="none" w:sz="0" w:space="0" w:color="auto"/>
        <w:left w:val="none" w:sz="0" w:space="0" w:color="auto"/>
        <w:bottom w:val="none" w:sz="0" w:space="0" w:color="auto"/>
        <w:right w:val="none" w:sz="0" w:space="0" w:color="auto"/>
      </w:divBdr>
    </w:div>
    <w:div w:id="17989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82906-0256-45E9-95A0-2E4A613F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304</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JR Consultants</Company>
  <LinksUpToDate>false</LinksUpToDate>
  <CharactersWithSpaces>1880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Nicola Hull</dc:creator>
  <cp:lastModifiedBy>Nicola Hull</cp:lastModifiedBy>
  <cp:revision>6</cp:revision>
  <cp:lastPrinted>2014-05-22T13:09:00Z</cp:lastPrinted>
  <dcterms:created xsi:type="dcterms:W3CDTF">2014-07-16T16:02:00Z</dcterms:created>
  <dcterms:modified xsi:type="dcterms:W3CDTF">2014-07-21T10:53:00Z</dcterms:modified>
</cp:coreProperties>
</file>