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2D5F" w14:textId="77777777" w:rsidR="00FB35D6" w:rsidRPr="009F6668" w:rsidRDefault="009F6668">
      <w:pPr>
        <w:jc w:val="center"/>
        <w:rPr>
          <w:rFonts w:ascii="Verdana" w:hAnsi="Verdana" w:cs="Arial"/>
          <w:b/>
          <w:bCs/>
          <w:sz w:val="28"/>
        </w:rPr>
      </w:pPr>
      <w:r w:rsidRPr="009F6668">
        <w:rPr>
          <w:rFonts w:ascii="Verdana" w:hAnsi="Verdana" w:cs="Arial"/>
          <w:b/>
          <w:bCs/>
          <w:sz w:val="28"/>
        </w:rPr>
        <w:t>Register of Legal and Other Requirements</w:t>
      </w:r>
    </w:p>
    <w:p w14:paraId="20D42D60" w14:textId="77777777" w:rsidR="00FB35D6" w:rsidRDefault="00FB35D6"/>
    <w:tbl>
      <w:tblPr>
        <w:tblW w:w="10207"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65"/>
        <w:gridCol w:w="1814"/>
        <w:gridCol w:w="2963"/>
        <w:gridCol w:w="2565"/>
      </w:tblGrid>
      <w:tr w:rsidR="009F6668" w14:paraId="20D42D65" w14:textId="77777777" w:rsidTr="009D0218">
        <w:trPr>
          <w:trHeight w:val="939"/>
        </w:trPr>
        <w:tc>
          <w:tcPr>
            <w:tcW w:w="2865" w:type="dxa"/>
            <w:vAlign w:val="center"/>
          </w:tcPr>
          <w:p w14:paraId="20D42D61" w14:textId="77777777" w:rsidR="009F6668" w:rsidRPr="00131DB5" w:rsidRDefault="009F6668" w:rsidP="00197170">
            <w:pPr>
              <w:pStyle w:val="TableText"/>
              <w:rPr>
                <w:rFonts w:ascii="Arial" w:hAnsi="Arial" w:cs="Arial"/>
                <w:b/>
                <w:sz w:val="22"/>
                <w:szCs w:val="22"/>
              </w:rPr>
            </w:pPr>
            <w:r w:rsidRPr="00131DB5">
              <w:rPr>
                <w:rFonts w:ascii="Arial" w:hAnsi="Arial" w:cs="Arial"/>
                <w:b/>
                <w:sz w:val="22"/>
                <w:szCs w:val="22"/>
              </w:rPr>
              <w:t>Legislation</w:t>
            </w:r>
          </w:p>
        </w:tc>
        <w:tc>
          <w:tcPr>
            <w:tcW w:w="1814" w:type="dxa"/>
            <w:vAlign w:val="center"/>
          </w:tcPr>
          <w:p w14:paraId="20D42D62" w14:textId="77777777" w:rsidR="009F6668" w:rsidRPr="00131DB5" w:rsidRDefault="009F6668" w:rsidP="00197170">
            <w:pPr>
              <w:pStyle w:val="TableText"/>
              <w:rPr>
                <w:rFonts w:ascii="Arial" w:hAnsi="Arial" w:cs="Arial"/>
                <w:b/>
                <w:sz w:val="22"/>
                <w:szCs w:val="22"/>
              </w:rPr>
            </w:pPr>
            <w:r w:rsidRPr="00131DB5">
              <w:rPr>
                <w:rFonts w:ascii="Arial" w:hAnsi="Arial" w:cs="Arial"/>
                <w:b/>
                <w:sz w:val="22"/>
                <w:szCs w:val="22"/>
              </w:rPr>
              <w:t>Regulator</w:t>
            </w:r>
          </w:p>
        </w:tc>
        <w:tc>
          <w:tcPr>
            <w:tcW w:w="2963" w:type="dxa"/>
            <w:vAlign w:val="center"/>
          </w:tcPr>
          <w:p w14:paraId="20D42D63" w14:textId="77777777" w:rsidR="009F6668" w:rsidRPr="00131DB5" w:rsidRDefault="009F6668" w:rsidP="009F6668">
            <w:pPr>
              <w:pStyle w:val="TableText"/>
              <w:rPr>
                <w:rFonts w:ascii="Arial" w:hAnsi="Arial" w:cs="Arial"/>
                <w:b/>
                <w:sz w:val="22"/>
                <w:szCs w:val="22"/>
              </w:rPr>
            </w:pPr>
            <w:r w:rsidRPr="00131DB5">
              <w:rPr>
                <w:rFonts w:ascii="Arial" w:hAnsi="Arial" w:cs="Arial"/>
                <w:b/>
                <w:sz w:val="22"/>
                <w:szCs w:val="22"/>
              </w:rPr>
              <w:t>Comments</w:t>
            </w:r>
            <w:r w:rsidR="00197170" w:rsidRPr="00131DB5">
              <w:rPr>
                <w:rFonts w:ascii="Arial" w:hAnsi="Arial" w:cs="Arial"/>
                <w:b/>
                <w:sz w:val="22"/>
                <w:szCs w:val="22"/>
              </w:rPr>
              <w:t xml:space="preserve"> / means of </w:t>
            </w:r>
            <w:r w:rsidR="00B96799" w:rsidRPr="00131DB5">
              <w:rPr>
                <w:rFonts w:ascii="Arial" w:hAnsi="Arial" w:cs="Arial"/>
                <w:b/>
                <w:sz w:val="22"/>
                <w:szCs w:val="22"/>
              </w:rPr>
              <w:t>compliance</w:t>
            </w:r>
          </w:p>
        </w:tc>
        <w:tc>
          <w:tcPr>
            <w:tcW w:w="2565" w:type="dxa"/>
            <w:vAlign w:val="center"/>
          </w:tcPr>
          <w:p w14:paraId="20D42D64" w14:textId="77777777" w:rsidR="009F6668" w:rsidRPr="00131DB5" w:rsidRDefault="00197170" w:rsidP="009F6668">
            <w:pPr>
              <w:pStyle w:val="TableText"/>
              <w:rPr>
                <w:rFonts w:ascii="Arial" w:hAnsi="Arial" w:cs="Arial"/>
                <w:b/>
                <w:sz w:val="22"/>
                <w:szCs w:val="22"/>
              </w:rPr>
            </w:pPr>
            <w:r w:rsidRPr="00131DB5">
              <w:rPr>
                <w:rFonts w:ascii="Arial" w:hAnsi="Arial" w:cs="Arial"/>
                <w:b/>
                <w:sz w:val="22"/>
                <w:szCs w:val="22"/>
              </w:rPr>
              <w:t xml:space="preserve">Method / </w:t>
            </w:r>
            <w:r w:rsidR="009F6668" w:rsidRPr="00131DB5">
              <w:rPr>
                <w:rFonts w:ascii="Arial" w:hAnsi="Arial" w:cs="Arial"/>
                <w:b/>
                <w:sz w:val="22"/>
                <w:szCs w:val="22"/>
              </w:rPr>
              <w:t>Record maintained to ensure legal compliance</w:t>
            </w:r>
          </w:p>
        </w:tc>
      </w:tr>
      <w:tr w:rsidR="00717B77" w:rsidRPr="00131DB5" w14:paraId="20D42D6D" w14:textId="77777777" w:rsidTr="009D0218">
        <w:trPr>
          <w:trHeight w:val="1701"/>
        </w:trPr>
        <w:tc>
          <w:tcPr>
            <w:tcW w:w="2865" w:type="dxa"/>
            <w:vAlign w:val="center"/>
          </w:tcPr>
          <w:p w14:paraId="20D42D66" w14:textId="77777777" w:rsidR="00717B77" w:rsidRDefault="00717B77" w:rsidP="00170F82">
            <w:pPr>
              <w:pStyle w:val="TableText"/>
              <w:ind w:left="23" w:hanging="23"/>
              <w:rPr>
                <w:rFonts w:ascii="Arial" w:hAnsi="Arial" w:cs="Arial"/>
                <w:sz w:val="20"/>
                <w:szCs w:val="20"/>
              </w:rPr>
            </w:pPr>
            <w:r w:rsidRPr="00131DB5">
              <w:rPr>
                <w:rFonts w:ascii="Arial" w:hAnsi="Arial" w:cs="Arial"/>
                <w:sz w:val="20"/>
                <w:szCs w:val="20"/>
              </w:rPr>
              <w:t>Environmental Protection Act 1990 -</w:t>
            </w:r>
            <w:r>
              <w:rPr>
                <w:rFonts w:ascii="Arial" w:hAnsi="Arial" w:cs="Arial"/>
                <w:sz w:val="20"/>
                <w:szCs w:val="20"/>
              </w:rPr>
              <w:t xml:space="preserve"> </w:t>
            </w:r>
            <w:r w:rsidRPr="00131DB5">
              <w:rPr>
                <w:rFonts w:ascii="Arial" w:hAnsi="Arial" w:cs="Arial"/>
                <w:sz w:val="20"/>
                <w:szCs w:val="20"/>
              </w:rPr>
              <w:t>Part 2</w:t>
            </w:r>
          </w:p>
          <w:p w14:paraId="20D42D67" w14:textId="77777777" w:rsidR="00717B77" w:rsidRPr="00131DB5" w:rsidRDefault="00717B77" w:rsidP="00170F82">
            <w:pPr>
              <w:pStyle w:val="TableText"/>
              <w:ind w:left="23" w:hanging="23"/>
              <w:rPr>
                <w:rFonts w:ascii="Arial" w:hAnsi="Arial" w:cs="Arial"/>
                <w:sz w:val="20"/>
                <w:szCs w:val="20"/>
              </w:rPr>
            </w:pPr>
            <w:r>
              <w:rPr>
                <w:rFonts w:ascii="Arial" w:hAnsi="Arial" w:cs="Arial"/>
                <w:sz w:val="20"/>
                <w:szCs w:val="20"/>
              </w:rPr>
              <w:t>(Waste Duty of Care Code of Practice)</w:t>
            </w:r>
          </w:p>
        </w:tc>
        <w:tc>
          <w:tcPr>
            <w:tcW w:w="1814" w:type="dxa"/>
            <w:vAlign w:val="center"/>
          </w:tcPr>
          <w:p w14:paraId="20D42D68"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69" w14:textId="77777777" w:rsidR="00717B77" w:rsidRPr="00275F05" w:rsidRDefault="00717B77" w:rsidP="00170F82">
            <w:pPr>
              <w:pStyle w:val="NormalWeb"/>
              <w:spacing w:before="0" w:beforeAutospacing="0" w:after="0" w:afterAutospacing="0"/>
              <w:jc w:val="center"/>
              <w:rPr>
                <w:rFonts w:ascii="Arial" w:hAnsi="Arial" w:cs="Arial"/>
                <w:color w:val="000000"/>
                <w:sz w:val="20"/>
                <w:szCs w:val="20"/>
              </w:rPr>
            </w:pPr>
            <w:r w:rsidRPr="00131DB5">
              <w:rPr>
                <w:rFonts w:ascii="Arial" w:hAnsi="Arial" w:cs="Arial"/>
                <w:sz w:val="20"/>
                <w:szCs w:val="20"/>
              </w:rPr>
              <w:t>Requirement to dispose of waste through proper duty of care</w:t>
            </w:r>
            <w:r>
              <w:rPr>
                <w:rFonts w:ascii="Arial" w:hAnsi="Arial" w:cs="Arial"/>
                <w:sz w:val="20"/>
                <w:szCs w:val="20"/>
              </w:rPr>
              <w:t xml:space="preserve">. </w:t>
            </w:r>
            <w:r w:rsidRPr="00275F05">
              <w:rPr>
                <w:rFonts w:ascii="Arial" w:hAnsi="Arial" w:cs="Arial"/>
                <w:color w:val="000000"/>
                <w:sz w:val="20"/>
                <w:szCs w:val="20"/>
              </w:rPr>
              <w:t>This applies to you if you produce, carry, keep, dispose of, treat, import or have control of waste in England or Wales.</w:t>
            </w:r>
          </w:p>
          <w:p w14:paraId="20D42D6A" w14:textId="77777777" w:rsidR="00717B77" w:rsidRPr="00131DB5" w:rsidRDefault="00717B77" w:rsidP="00170F82">
            <w:pPr>
              <w:pStyle w:val="TableText"/>
              <w:rPr>
                <w:rFonts w:ascii="Arial" w:hAnsi="Arial" w:cs="Arial"/>
                <w:sz w:val="20"/>
                <w:szCs w:val="20"/>
              </w:rPr>
            </w:pPr>
            <w:r w:rsidRPr="00275F05">
              <w:rPr>
                <w:rFonts w:ascii="Arial" w:hAnsi="Arial" w:cs="Arial"/>
                <w:color w:val="000000"/>
                <w:sz w:val="20"/>
                <w:szCs w:val="20"/>
              </w:rPr>
              <w:t>The law requires anyone dealing with waste to keep it safe, make sure it is dealt with responsibly and only given to businesses authorized to take it.</w:t>
            </w:r>
          </w:p>
        </w:tc>
        <w:tc>
          <w:tcPr>
            <w:tcW w:w="2565" w:type="dxa"/>
            <w:vAlign w:val="center"/>
          </w:tcPr>
          <w:p w14:paraId="20D42D6B"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Waste Transfer Notes</w:t>
            </w:r>
          </w:p>
          <w:p w14:paraId="20D42D6C"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Obtainment of Waste Management / Carrier Licenses and Environmental Permits</w:t>
            </w:r>
          </w:p>
        </w:tc>
      </w:tr>
      <w:tr w:rsidR="00717B77" w:rsidRPr="00131DB5" w14:paraId="20D42D72" w14:textId="77777777" w:rsidTr="009D0218">
        <w:trPr>
          <w:trHeight w:val="1117"/>
        </w:trPr>
        <w:tc>
          <w:tcPr>
            <w:tcW w:w="2865" w:type="dxa"/>
            <w:vAlign w:val="center"/>
          </w:tcPr>
          <w:p w14:paraId="20D42D6E" w14:textId="77777777" w:rsidR="00717B77" w:rsidRPr="00131DB5" w:rsidRDefault="00717B77" w:rsidP="00170F82">
            <w:pPr>
              <w:pStyle w:val="TableText"/>
              <w:ind w:left="23" w:hanging="23"/>
              <w:rPr>
                <w:rFonts w:ascii="Arial" w:hAnsi="Arial" w:cs="Arial"/>
                <w:sz w:val="20"/>
                <w:szCs w:val="20"/>
              </w:rPr>
            </w:pPr>
            <w:r w:rsidRPr="00131DB5">
              <w:rPr>
                <w:rFonts w:ascii="Arial" w:hAnsi="Arial" w:cs="Arial"/>
                <w:sz w:val="20"/>
                <w:szCs w:val="20"/>
              </w:rPr>
              <w:t>Environmental Protection Act 1990 -Part 3</w:t>
            </w:r>
          </w:p>
        </w:tc>
        <w:tc>
          <w:tcPr>
            <w:tcW w:w="1814" w:type="dxa"/>
            <w:vAlign w:val="center"/>
          </w:tcPr>
          <w:p w14:paraId="20D42D6F"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70"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 xml:space="preserve">Requirement for clarifying statutory nuisance e.g. noise and </w:t>
            </w:r>
            <w:proofErr w:type="spellStart"/>
            <w:r w:rsidRPr="00131DB5">
              <w:rPr>
                <w:rFonts w:ascii="Arial" w:hAnsi="Arial" w:cs="Arial"/>
                <w:sz w:val="20"/>
                <w:szCs w:val="20"/>
              </w:rPr>
              <w:t>odour’s</w:t>
            </w:r>
            <w:proofErr w:type="spellEnd"/>
            <w:r w:rsidRPr="00131DB5">
              <w:rPr>
                <w:rFonts w:ascii="Arial" w:hAnsi="Arial" w:cs="Arial"/>
                <w:sz w:val="20"/>
                <w:szCs w:val="20"/>
              </w:rPr>
              <w:t xml:space="preserve"> from our premises</w:t>
            </w:r>
          </w:p>
        </w:tc>
        <w:tc>
          <w:tcPr>
            <w:tcW w:w="2565" w:type="dxa"/>
            <w:vAlign w:val="center"/>
          </w:tcPr>
          <w:p w14:paraId="20D42D71"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Internal audit checks</w:t>
            </w:r>
          </w:p>
        </w:tc>
      </w:tr>
      <w:tr w:rsidR="00B96799" w:rsidRPr="00131DB5" w14:paraId="20D42D77" w14:textId="77777777" w:rsidTr="009D0218">
        <w:trPr>
          <w:trHeight w:val="1124"/>
        </w:trPr>
        <w:tc>
          <w:tcPr>
            <w:tcW w:w="2865" w:type="dxa"/>
            <w:vAlign w:val="center"/>
          </w:tcPr>
          <w:p w14:paraId="20D42D73" w14:textId="77777777" w:rsidR="00B96799" w:rsidRPr="00131DB5" w:rsidRDefault="00B96799" w:rsidP="00B96799">
            <w:pPr>
              <w:pStyle w:val="TableText"/>
              <w:ind w:left="23" w:hanging="23"/>
              <w:rPr>
                <w:rFonts w:ascii="Arial" w:hAnsi="Arial" w:cs="Arial"/>
                <w:sz w:val="20"/>
                <w:szCs w:val="20"/>
              </w:rPr>
            </w:pPr>
            <w:r w:rsidRPr="00131DB5">
              <w:rPr>
                <w:rFonts w:ascii="Arial" w:hAnsi="Arial" w:cs="Arial"/>
                <w:sz w:val="20"/>
                <w:szCs w:val="20"/>
              </w:rPr>
              <w:t>List of Waste Regulations 2005</w:t>
            </w:r>
          </w:p>
        </w:tc>
        <w:tc>
          <w:tcPr>
            <w:tcW w:w="1814" w:type="dxa"/>
            <w:vAlign w:val="center"/>
          </w:tcPr>
          <w:p w14:paraId="20D42D74"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75"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Clarification of wastes being collected and disposed using the European Waste Catalogue</w:t>
            </w:r>
          </w:p>
        </w:tc>
        <w:tc>
          <w:tcPr>
            <w:tcW w:w="2565" w:type="dxa"/>
            <w:vAlign w:val="center"/>
          </w:tcPr>
          <w:p w14:paraId="20D42D76"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EWC Codes on the waste transfer / consignment notes</w:t>
            </w:r>
          </w:p>
        </w:tc>
      </w:tr>
      <w:tr w:rsidR="00B96799" w:rsidRPr="00131DB5" w14:paraId="20D42D7C" w14:textId="77777777" w:rsidTr="009D0218">
        <w:trPr>
          <w:trHeight w:val="1268"/>
        </w:trPr>
        <w:tc>
          <w:tcPr>
            <w:tcW w:w="2865" w:type="dxa"/>
            <w:vAlign w:val="center"/>
          </w:tcPr>
          <w:p w14:paraId="20D42D78" w14:textId="77777777" w:rsidR="00B96799" w:rsidRPr="00131DB5" w:rsidRDefault="00B96799" w:rsidP="00B96799">
            <w:pPr>
              <w:pStyle w:val="TableText"/>
              <w:ind w:left="23" w:hanging="23"/>
              <w:rPr>
                <w:rFonts w:ascii="Arial" w:hAnsi="Arial" w:cs="Arial"/>
                <w:sz w:val="20"/>
                <w:szCs w:val="20"/>
              </w:rPr>
            </w:pPr>
            <w:r w:rsidRPr="00131DB5">
              <w:rPr>
                <w:rFonts w:ascii="Arial" w:hAnsi="Arial" w:cs="Arial"/>
                <w:sz w:val="20"/>
                <w:szCs w:val="20"/>
              </w:rPr>
              <w:t>Hazardous Waste Regulations 2005</w:t>
            </w:r>
          </w:p>
        </w:tc>
        <w:tc>
          <w:tcPr>
            <w:tcW w:w="1814" w:type="dxa"/>
            <w:vAlign w:val="center"/>
          </w:tcPr>
          <w:p w14:paraId="20D42D79"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7A"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Hazardous Waste will be dealt with accordingly and appropriately with waste consignment notes maintained.</w:t>
            </w:r>
          </w:p>
        </w:tc>
        <w:tc>
          <w:tcPr>
            <w:tcW w:w="2565" w:type="dxa"/>
            <w:vAlign w:val="center"/>
          </w:tcPr>
          <w:p w14:paraId="20D42D7B"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Waste Consignment Notes</w:t>
            </w:r>
          </w:p>
        </w:tc>
      </w:tr>
      <w:tr w:rsidR="00717B77" w:rsidRPr="00131DB5" w14:paraId="20D42D83" w14:textId="77777777" w:rsidTr="009D0218">
        <w:trPr>
          <w:trHeight w:val="1825"/>
        </w:trPr>
        <w:tc>
          <w:tcPr>
            <w:tcW w:w="2865" w:type="dxa"/>
            <w:vAlign w:val="center"/>
          </w:tcPr>
          <w:p w14:paraId="20D42D7D" w14:textId="77777777" w:rsidR="00717B77" w:rsidRDefault="00717B77" w:rsidP="00170F82">
            <w:pPr>
              <w:pStyle w:val="TableText"/>
              <w:ind w:left="23" w:hanging="23"/>
              <w:rPr>
                <w:rFonts w:ascii="Arial" w:hAnsi="Arial" w:cs="Arial"/>
                <w:sz w:val="20"/>
                <w:szCs w:val="20"/>
              </w:rPr>
            </w:pPr>
            <w:r>
              <w:rPr>
                <w:rFonts w:ascii="Arial" w:hAnsi="Arial" w:cs="Arial"/>
                <w:sz w:val="20"/>
                <w:szCs w:val="20"/>
              </w:rPr>
              <w:t>The Hazardous W</w:t>
            </w:r>
            <w:r w:rsidRPr="00131DB5">
              <w:rPr>
                <w:rFonts w:ascii="Arial" w:hAnsi="Arial" w:cs="Arial"/>
                <w:sz w:val="20"/>
                <w:szCs w:val="20"/>
              </w:rPr>
              <w:t xml:space="preserve">aste </w:t>
            </w:r>
            <w:r>
              <w:rPr>
                <w:rFonts w:ascii="Arial" w:hAnsi="Arial" w:cs="Arial"/>
                <w:sz w:val="20"/>
                <w:szCs w:val="20"/>
              </w:rPr>
              <w:t>(Amendment) R</w:t>
            </w:r>
            <w:r w:rsidRPr="00131DB5">
              <w:rPr>
                <w:rFonts w:ascii="Arial" w:hAnsi="Arial" w:cs="Arial"/>
                <w:sz w:val="20"/>
                <w:szCs w:val="20"/>
              </w:rPr>
              <w:t>egulations 2009</w:t>
            </w:r>
          </w:p>
          <w:p w14:paraId="20D42D7E" w14:textId="77777777" w:rsidR="00717B77" w:rsidRDefault="00717B77" w:rsidP="00170F82">
            <w:pPr>
              <w:pStyle w:val="TableText"/>
              <w:ind w:left="23" w:hanging="23"/>
              <w:rPr>
                <w:rFonts w:ascii="Arial" w:hAnsi="Arial" w:cs="Arial"/>
                <w:sz w:val="20"/>
                <w:szCs w:val="20"/>
              </w:rPr>
            </w:pPr>
            <w:r>
              <w:rPr>
                <w:rFonts w:ascii="Arial" w:hAnsi="Arial" w:cs="Arial"/>
                <w:sz w:val="20"/>
                <w:szCs w:val="20"/>
              </w:rPr>
              <w:t>(as amended 2015)</w:t>
            </w:r>
          </w:p>
          <w:p w14:paraId="20D42D7F" w14:textId="77777777" w:rsidR="00717B77" w:rsidRPr="00131DB5" w:rsidRDefault="00717B77" w:rsidP="00170F82">
            <w:pPr>
              <w:pStyle w:val="TableText"/>
              <w:ind w:left="23" w:hanging="23"/>
              <w:rPr>
                <w:rFonts w:ascii="Arial" w:hAnsi="Arial" w:cs="Arial"/>
                <w:sz w:val="20"/>
                <w:szCs w:val="20"/>
              </w:rPr>
            </w:pPr>
            <w:r>
              <w:rPr>
                <w:rFonts w:ascii="Arial" w:hAnsi="Arial" w:cs="Arial"/>
                <w:sz w:val="20"/>
                <w:szCs w:val="20"/>
              </w:rPr>
              <w:t>(as amended 2016)</w:t>
            </w:r>
          </w:p>
        </w:tc>
        <w:tc>
          <w:tcPr>
            <w:tcW w:w="1814" w:type="dxa"/>
            <w:vAlign w:val="center"/>
          </w:tcPr>
          <w:p w14:paraId="20D42D80"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81"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All types of premises are now exempt from the Hazardous waste regulations and no longer have a requirement to register.</w:t>
            </w:r>
          </w:p>
        </w:tc>
        <w:tc>
          <w:tcPr>
            <w:tcW w:w="2565" w:type="dxa"/>
            <w:vAlign w:val="center"/>
          </w:tcPr>
          <w:p w14:paraId="20D42D82" w14:textId="4F92C539" w:rsidR="00717B77" w:rsidRPr="00131DB5" w:rsidRDefault="00717B77" w:rsidP="00170F82">
            <w:pPr>
              <w:pStyle w:val="TableText"/>
              <w:rPr>
                <w:rFonts w:ascii="Arial" w:hAnsi="Arial" w:cs="Arial"/>
                <w:sz w:val="20"/>
                <w:szCs w:val="20"/>
              </w:rPr>
            </w:pPr>
            <w:r w:rsidRPr="00131DB5">
              <w:rPr>
                <w:rFonts w:ascii="Arial" w:hAnsi="Arial" w:cs="Arial"/>
                <w:sz w:val="20"/>
                <w:szCs w:val="20"/>
              </w:rPr>
              <w:t>Waste Consignment Notes</w:t>
            </w:r>
            <w:r>
              <w:rPr>
                <w:rFonts w:ascii="Arial" w:hAnsi="Arial" w:cs="Arial"/>
                <w:sz w:val="20"/>
                <w:szCs w:val="20"/>
              </w:rPr>
              <w:t xml:space="preserve"> - inclusion of first letters of company name instead of the premise code</w:t>
            </w:r>
          </w:p>
        </w:tc>
      </w:tr>
      <w:tr w:rsidR="00717B77" w:rsidRPr="00131DB5" w14:paraId="20D42D8B" w14:textId="77777777" w:rsidTr="009D0218">
        <w:trPr>
          <w:trHeight w:val="1110"/>
        </w:trPr>
        <w:tc>
          <w:tcPr>
            <w:tcW w:w="2865" w:type="dxa"/>
            <w:vAlign w:val="center"/>
          </w:tcPr>
          <w:p w14:paraId="20D42D84" w14:textId="77777777" w:rsidR="00717B77" w:rsidRDefault="00717B77" w:rsidP="00170F82">
            <w:pPr>
              <w:spacing w:before="40" w:after="40"/>
              <w:ind w:left="23" w:hanging="23"/>
              <w:jc w:val="center"/>
              <w:rPr>
                <w:rFonts w:ascii="Arial" w:hAnsi="Arial" w:cs="Arial"/>
                <w:bCs/>
                <w:sz w:val="20"/>
                <w:szCs w:val="20"/>
                <w:lang w:val="en-US"/>
              </w:rPr>
            </w:pPr>
            <w:r w:rsidRPr="002A5283">
              <w:rPr>
                <w:rFonts w:ascii="Arial" w:hAnsi="Arial" w:cs="Arial"/>
                <w:bCs/>
                <w:sz w:val="20"/>
                <w:szCs w:val="20"/>
                <w:lang w:val="en-US"/>
              </w:rPr>
              <w:t>WEEE Regulations 2013</w:t>
            </w:r>
          </w:p>
          <w:p w14:paraId="20D42D85" w14:textId="77777777" w:rsidR="00717B77" w:rsidRDefault="00717B77" w:rsidP="00170F82">
            <w:pPr>
              <w:pStyle w:val="TableText"/>
              <w:ind w:left="23" w:hanging="23"/>
              <w:rPr>
                <w:rFonts w:ascii="Arial" w:hAnsi="Arial" w:cs="Arial"/>
                <w:sz w:val="20"/>
                <w:szCs w:val="20"/>
              </w:rPr>
            </w:pPr>
            <w:r>
              <w:rPr>
                <w:rFonts w:ascii="Arial" w:hAnsi="Arial" w:cs="Arial"/>
                <w:sz w:val="20"/>
                <w:szCs w:val="20"/>
              </w:rPr>
              <w:t>(as amended 2014)</w:t>
            </w:r>
          </w:p>
          <w:p w14:paraId="20D42D86" w14:textId="77777777" w:rsidR="00717B77" w:rsidRPr="00131DB5" w:rsidRDefault="00717B77" w:rsidP="00170F82">
            <w:pPr>
              <w:pStyle w:val="TableText"/>
              <w:ind w:left="23" w:hanging="23"/>
              <w:rPr>
                <w:rFonts w:ascii="Arial" w:hAnsi="Arial" w:cs="Arial"/>
                <w:sz w:val="20"/>
                <w:szCs w:val="20"/>
              </w:rPr>
            </w:pPr>
            <w:r>
              <w:rPr>
                <w:rFonts w:ascii="Arial" w:hAnsi="Arial" w:cs="Arial"/>
                <w:sz w:val="20"/>
                <w:szCs w:val="20"/>
              </w:rPr>
              <w:t>(as amended 2015)</w:t>
            </w:r>
          </w:p>
        </w:tc>
        <w:tc>
          <w:tcPr>
            <w:tcW w:w="1814" w:type="dxa"/>
            <w:vAlign w:val="center"/>
          </w:tcPr>
          <w:p w14:paraId="20D42D87"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88"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Duty of care to dispose of any waste electrical products properly through recycling.</w:t>
            </w:r>
          </w:p>
        </w:tc>
        <w:tc>
          <w:tcPr>
            <w:tcW w:w="2565" w:type="dxa"/>
            <w:vAlign w:val="center"/>
          </w:tcPr>
          <w:p w14:paraId="20D42D89" w14:textId="77777777" w:rsidR="00717B77" w:rsidRDefault="00717B77" w:rsidP="00170F82">
            <w:pPr>
              <w:pStyle w:val="TableText"/>
              <w:rPr>
                <w:rFonts w:ascii="Arial" w:hAnsi="Arial" w:cs="Arial"/>
                <w:sz w:val="20"/>
                <w:szCs w:val="20"/>
              </w:rPr>
            </w:pPr>
            <w:r w:rsidRPr="00131DB5">
              <w:rPr>
                <w:rFonts w:ascii="Arial" w:hAnsi="Arial" w:cs="Arial"/>
                <w:sz w:val="20"/>
                <w:szCs w:val="20"/>
              </w:rPr>
              <w:t>Waste Consignment Notes for electrical waste</w:t>
            </w:r>
          </w:p>
          <w:p w14:paraId="20D42D8A" w14:textId="77777777" w:rsidR="00717B77" w:rsidRPr="00131DB5" w:rsidRDefault="00717B77" w:rsidP="00170F82">
            <w:pPr>
              <w:pStyle w:val="TableText"/>
              <w:rPr>
                <w:rFonts w:ascii="Arial" w:hAnsi="Arial" w:cs="Arial"/>
                <w:sz w:val="20"/>
                <w:szCs w:val="20"/>
              </w:rPr>
            </w:pPr>
            <w:r>
              <w:rPr>
                <w:rFonts w:ascii="Arial" w:hAnsi="Arial" w:cs="Arial"/>
                <w:sz w:val="20"/>
                <w:szCs w:val="20"/>
              </w:rPr>
              <w:t>Take back service to clients for old products bought after 13 August 2005.</w:t>
            </w:r>
          </w:p>
        </w:tc>
      </w:tr>
      <w:tr w:rsidR="00717B77" w:rsidRPr="00131DB5" w14:paraId="20D42D96" w14:textId="77777777" w:rsidTr="009D0218">
        <w:trPr>
          <w:trHeight w:val="939"/>
        </w:trPr>
        <w:tc>
          <w:tcPr>
            <w:tcW w:w="2865" w:type="dxa"/>
            <w:vAlign w:val="center"/>
          </w:tcPr>
          <w:p w14:paraId="20D42D8C" w14:textId="77777777" w:rsidR="00717B77" w:rsidRDefault="00717B77" w:rsidP="00170F82">
            <w:pPr>
              <w:spacing w:before="40" w:after="40"/>
              <w:ind w:left="23" w:hanging="23"/>
              <w:jc w:val="center"/>
              <w:rPr>
                <w:rFonts w:ascii="Arial" w:hAnsi="Arial" w:cs="Arial"/>
                <w:bCs/>
                <w:sz w:val="20"/>
                <w:szCs w:val="20"/>
                <w:lang w:val="en-US"/>
              </w:rPr>
            </w:pPr>
            <w:r w:rsidRPr="002A5283">
              <w:rPr>
                <w:rFonts w:ascii="Arial" w:hAnsi="Arial" w:cs="Arial"/>
                <w:bCs/>
                <w:sz w:val="20"/>
                <w:szCs w:val="20"/>
                <w:lang w:val="en-US"/>
              </w:rPr>
              <w:t>Environme</w:t>
            </w:r>
            <w:r>
              <w:rPr>
                <w:rFonts w:ascii="Arial" w:hAnsi="Arial" w:cs="Arial"/>
                <w:bCs/>
                <w:sz w:val="20"/>
                <w:szCs w:val="20"/>
                <w:lang w:val="en-US"/>
              </w:rPr>
              <w:t>ntal Permitting Regulations 2010</w:t>
            </w:r>
          </w:p>
          <w:p w14:paraId="20D42D8D" w14:textId="77777777" w:rsidR="00717B77" w:rsidRDefault="00717B77"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2011)</w:t>
            </w:r>
          </w:p>
          <w:p w14:paraId="20D42D8E" w14:textId="77777777" w:rsidR="00717B77" w:rsidRDefault="00717B77"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2012)</w:t>
            </w:r>
          </w:p>
          <w:p w14:paraId="20D42D8F" w14:textId="77777777" w:rsidR="00717B77" w:rsidRDefault="00717B77"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2013)</w:t>
            </w:r>
          </w:p>
          <w:p w14:paraId="20D42D90" w14:textId="77777777" w:rsidR="00717B77" w:rsidRDefault="00717B77"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2014)</w:t>
            </w:r>
          </w:p>
          <w:p w14:paraId="20D42D91" w14:textId="77777777" w:rsidR="00717B77" w:rsidRDefault="00717B77"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2015)</w:t>
            </w:r>
          </w:p>
          <w:p w14:paraId="20D42D92" w14:textId="77777777" w:rsidR="00717B77" w:rsidRPr="00131DB5" w:rsidRDefault="00717B77" w:rsidP="00170F82">
            <w:pPr>
              <w:pStyle w:val="TableText"/>
              <w:ind w:left="23" w:hanging="23"/>
              <w:rPr>
                <w:rFonts w:ascii="Arial" w:hAnsi="Arial" w:cs="Arial"/>
                <w:sz w:val="20"/>
                <w:szCs w:val="20"/>
              </w:rPr>
            </w:pPr>
            <w:r>
              <w:rPr>
                <w:rFonts w:ascii="Arial" w:hAnsi="Arial" w:cs="Arial"/>
                <w:sz w:val="20"/>
                <w:szCs w:val="20"/>
              </w:rPr>
              <w:t>(as amended 2016)</w:t>
            </w:r>
          </w:p>
        </w:tc>
        <w:tc>
          <w:tcPr>
            <w:tcW w:w="1814" w:type="dxa"/>
            <w:vAlign w:val="center"/>
          </w:tcPr>
          <w:p w14:paraId="20D42D93"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94"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Requirement to pre-treat all waste, prior to it entering landfill site for disposal.</w:t>
            </w:r>
          </w:p>
        </w:tc>
        <w:tc>
          <w:tcPr>
            <w:tcW w:w="2565" w:type="dxa"/>
            <w:vAlign w:val="center"/>
          </w:tcPr>
          <w:p w14:paraId="20D42D95"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Recycling activities</w:t>
            </w:r>
          </w:p>
        </w:tc>
      </w:tr>
      <w:tr w:rsidR="00717B77" w:rsidRPr="00131DB5" w14:paraId="20D42D9C" w14:textId="77777777" w:rsidTr="009D0218">
        <w:trPr>
          <w:trHeight w:val="939"/>
        </w:trPr>
        <w:tc>
          <w:tcPr>
            <w:tcW w:w="2865" w:type="dxa"/>
            <w:vAlign w:val="center"/>
          </w:tcPr>
          <w:p w14:paraId="20D42D97" w14:textId="77777777" w:rsidR="00717B77" w:rsidRPr="00131DB5" w:rsidRDefault="00717B77" w:rsidP="00170F82">
            <w:pPr>
              <w:pStyle w:val="TableText"/>
              <w:ind w:left="23" w:hanging="23"/>
              <w:rPr>
                <w:rFonts w:ascii="Arial" w:hAnsi="Arial" w:cs="Arial"/>
                <w:sz w:val="20"/>
                <w:szCs w:val="20"/>
              </w:rPr>
            </w:pPr>
            <w:r>
              <w:rPr>
                <w:rFonts w:ascii="Arial" w:hAnsi="Arial" w:cs="Arial"/>
                <w:sz w:val="20"/>
                <w:szCs w:val="20"/>
              </w:rPr>
              <w:t>Controlled Waste (Registration of Carriers &amp; Seizures of Vehicles) 1991</w:t>
            </w:r>
          </w:p>
        </w:tc>
        <w:tc>
          <w:tcPr>
            <w:tcW w:w="1814" w:type="dxa"/>
            <w:vAlign w:val="center"/>
          </w:tcPr>
          <w:p w14:paraId="20D42D98" w14:textId="77777777" w:rsidR="00717B77" w:rsidRPr="00131DB5" w:rsidRDefault="00717B77"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99"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Requirement to register as a carrier of waste with the Environment Agency</w:t>
            </w:r>
          </w:p>
        </w:tc>
        <w:tc>
          <w:tcPr>
            <w:tcW w:w="2565" w:type="dxa"/>
            <w:vAlign w:val="center"/>
          </w:tcPr>
          <w:p w14:paraId="20D42D9A"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Carrier License</w:t>
            </w:r>
          </w:p>
          <w:p w14:paraId="20D42D9B"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(Valid for 3 years)</w:t>
            </w:r>
          </w:p>
        </w:tc>
      </w:tr>
      <w:tr w:rsidR="00150B08" w:rsidRPr="00131DB5" w14:paraId="20D42DA3" w14:textId="77777777" w:rsidTr="009D0218">
        <w:trPr>
          <w:trHeight w:val="1515"/>
        </w:trPr>
        <w:tc>
          <w:tcPr>
            <w:tcW w:w="2865" w:type="dxa"/>
            <w:vAlign w:val="center"/>
          </w:tcPr>
          <w:p w14:paraId="20D42D9D" w14:textId="77777777" w:rsidR="00150B08" w:rsidRDefault="00150B08"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lastRenderedPageBreak/>
              <w:t>Waste Batteries and Accumulators Regulations 2009</w:t>
            </w:r>
          </w:p>
          <w:p w14:paraId="20D42D9E" w14:textId="77777777" w:rsidR="00150B08" w:rsidRDefault="00150B08"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2011)</w:t>
            </w:r>
          </w:p>
          <w:p w14:paraId="20D42D9F" w14:textId="77777777" w:rsidR="00150B08" w:rsidRPr="002A5283" w:rsidRDefault="00150B08"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2015)</w:t>
            </w:r>
          </w:p>
        </w:tc>
        <w:tc>
          <w:tcPr>
            <w:tcW w:w="1814" w:type="dxa"/>
            <w:vAlign w:val="center"/>
          </w:tcPr>
          <w:p w14:paraId="20D42DA0" w14:textId="77777777" w:rsidR="00150B08" w:rsidRDefault="00150B08"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A1" w14:textId="77777777" w:rsidR="00150B08" w:rsidRDefault="00150B08" w:rsidP="00170F82">
            <w:pPr>
              <w:pStyle w:val="TableText"/>
              <w:rPr>
                <w:rFonts w:ascii="Arial" w:hAnsi="Arial" w:cs="Arial"/>
                <w:sz w:val="20"/>
                <w:szCs w:val="20"/>
              </w:rPr>
            </w:pPr>
            <w:r>
              <w:rPr>
                <w:rFonts w:ascii="Arial" w:hAnsi="Arial" w:cs="Arial"/>
                <w:sz w:val="20"/>
                <w:szCs w:val="20"/>
              </w:rPr>
              <w:t>Requirements for the safe disposal of waste batteries</w:t>
            </w:r>
          </w:p>
        </w:tc>
        <w:tc>
          <w:tcPr>
            <w:tcW w:w="2565" w:type="dxa"/>
            <w:vAlign w:val="center"/>
          </w:tcPr>
          <w:p w14:paraId="20D42DA2" w14:textId="77777777" w:rsidR="00150B08" w:rsidRDefault="00150B08" w:rsidP="00170F82">
            <w:pPr>
              <w:pStyle w:val="TableText"/>
              <w:rPr>
                <w:rFonts w:ascii="Arial" w:hAnsi="Arial" w:cs="Arial"/>
                <w:sz w:val="20"/>
                <w:szCs w:val="20"/>
              </w:rPr>
            </w:pPr>
            <w:r>
              <w:rPr>
                <w:rFonts w:ascii="Arial" w:hAnsi="Arial" w:cs="Arial"/>
                <w:sz w:val="20"/>
                <w:szCs w:val="20"/>
              </w:rPr>
              <w:t>Consignment notes</w:t>
            </w:r>
          </w:p>
        </w:tc>
      </w:tr>
      <w:tr w:rsidR="00C50CAE" w:rsidRPr="00131DB5" w14:paraId="20D42DA8" w14:textId="77777777" w:rsidTr="009D0218">
        <w:trPr>
          <w:trHeight w:val="1515"/>
        </w:trPr>
        <w:tc>
          <w:tcPr>
            <w:tcW w:w="2865" w:type="dxa"/>
            <w:vAlign w:val="center"/>
          </w:tcPr>
          <w:p w14:paraId="20D42DA4" w14:textId="77777777" w:rsidR="00C50CAE" w:rsidRDefault="00C50CAE" w:rsidP="00B318A4">
            <w:pPr>
              <w:pStyle w:val="TableText"/>
              <w:ind w:left="23" w:hanging="23"/>
              <w:rPr>
                <w:rFonts w:ascii="Arial" w:hAnsi="Arial" w:cs="Arial"/>
                <w:sz w:val="20"/>
                <w:szCs w:val="20"/>
              </w:rPr>
            </w:pPr>
            <w:r>
              <w:rPr>
                <w:rFonts w:ascii="Arial" w:hAnsi="Arial" w:cs="Arial"/>
                <w:sz w:val="20"/>
                <w:szCs w:val="20"/>
              </w:rPr>
              <w:t>Water Resources Act 1991</w:t>
            </w:r>
          </w:p>
        </w:tc>
        <w:tc>
          <w:tcPr>
            <w:tcW w:w="1814" w:type="dxa"/>
            <w:vAlign w:val="center"/>
          </w:tcPr>
          <w:p w14:paraId="20D42DA5" w14:textId="77777777" w:rsidR="00C50CAE" w:rsidRDefault="00C50CAE" w:rsidP="00B96799">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A6" w14:textId="77777777" w:rsidR="00C50CAE" w:rsidRDefault="00C50CAE" w:rsidP="00C50CAE">
            <w:pPr>
              <w:pStyle w:val="TableText"/>
              <w:rPr>
                <w:rFonts w:ascii="Arial" w:hAnsi="Arial" w:cs="Arial"/>
                <w:sz w:val="20"/>
                <w:szCs w:val="20"/>
              </w:rPr>
            </w:pPr>
            <w:r>
              <w:rPr>
                <w:rFonts w:ascii="Arial" w:hAnsi="Arial" w:cs="Arial"/>
                <w:sz w:val="20"/>
                <w:szCs w:val="20"/>
              </w:rPr>
              <w:t>Sets up the regime to conserve, manage and control pollution of water resources. It makes the producer of a spillage liable to prosecution</w:t>
            </w:r>
          </w:p>
        </w:tc>
        <w:tc>
          <w:tcPr>
            <w:tcW w:w="2565" w:type="dxa"/>
            <w:vAlign w:val="center"/>
          </w:tcPr>
          <w:p w14:paraId="20D42DA7" w14:textId="77777777" w:rsidR="00C50CAE" w:rsidRDefault="00C50CAE" w:rsidP="00B96799">
            <w:pPr>
              <w:pStyle w:val="TableText"/>
              <w:rPr>
                <w:rFonts w:ascii="Arial" w:hAnsi="Arial" w:cs="Arial"/>
                <w:sz w:val="20"/>
                <w:szCs w:val="20"/>
              </w:rPr>
            </w:pPr>
            <w:r>
              <w:rPr>
                <w:rFonts w:ascii="Arial" w:hAnsi="Arial" w:cs="Arial"/>
                <w:sz w:val="20"/>
                <w:szCs w:val="20"/>
              </w:rPr>
              <w:t>Incident Reports</w:t>
            </w:r>
          </w:p>
        </w:tc>
      </w:tr>
      <w:tr w:rsidR="00665B89" w:rsidRPr="00131DB5" w14:paraId="20D42DAE" w14:textId="77777777" w:rsidTr="009D0218">
        <w:trPr>
          <w:trHeight w:val="1515"/>
        </w:trPr>
        <w:tc>
          <w:tcPr>
            <w:tcW w:w="2865" w:type="dxa"/>
            <w:vAlign w:val="center"/>
          </w:tcPr>
          <w:p w14:paraId="20D42DA9" w14:textId="77777777" w:rsidR="00665B89" w:rsidRDefault="00665B89" w:rsidP="00665B89">
            <w:pPr>
              <w:pStyle w:val="TableText"/>
              <w:ind w:left="23" w:hanging="23"/>
              <w:rPr>
                <w:rFonts w:ascii="Arial" w:hAnsi="Arial" w:cs="Arial"/>
                <w:sz w:val="20"/>
                <w:szCs w:val="20"/>
              </w:rPr>
            </w:pPr>
            <w:r>
              <w:rPr>
                <w:rFonts w:ascii="Arial" w:hAnsi="Arial" w:cs="Arial"/>
                <w:sz w:val="20"/>
                <w:szCs w:val="20"/>
              </w:rPr>
              <w:t>Environmental Noise Regulations 2006</w:t>
            </w:r>
          </w:p>
        </w:tc>
        <w:tc>
          <w:tcPr>
            <w:tcW w:w="1814" w:type="dxa"/>
            <w:vAlign w:val="center"/>
          </w:tcPr>
          <w:p w14:paraId="20D42DAA" w14:textId="77777777" w:rsidR="00665B89" w:rsidRPr="00B96799" w:rsidRDefault="00665B89" w:rsidP="00665B89">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AB" w14:textId="77777777" w:rsidR="00665B89" w:rsidRDefault="00665B89" w:rsidP="00665B89">
            <w:pPr>
              <w:pStyle w:val="TableText"/>
              <w:rPr>
                <w:rFonts w:ascii="Arial" w:hAnsi="Arial" w:cs="Arial"/>
                <w:sz w:val="20"/>
                <w:szCs w:val="20"/>
              </w:rPr>
            </w:pPr>
            <w:r>
              <w:rPr>
                <w:rFonts w:ascii="Arial" w:hAnsi="Arial" w:cs="Arial"/>
                <w:sz w:val="20"/>
                <w:szCs w:val="20"/>
              </w:rPr>
              <w:t>Noise levels within the works area to remain minimal and low as possible and in accordance with government schemes</w:t>
            </w:r>
          </w:p>
        </w:tc>
        <w:tc>
          <w:tcPr>
            <w:tcW w:w="2565" w:type="dxa"/>
            <w:vAlign w:val="center"/>
          </w:tcPr>
          <w:p w14:paraId="20D42DAC" w14:textId="77777777" w:rsidR="00150B08" w:rsidRDefault="00150B08" w:rsidP="00150B08">
            <w:pPr>
              <w:pStyle w:val="TableText"/>
              <w:rPr>
                <w:rFonts w:ascii="Arial" w:hAnsi="Arial" w:cs="Arial"/>
                <w:sz w:val="20"/>
                <w:szCs w:val="20"/>
              </w:rPr>
            </w:pPr>
            <w:r>
              <w:rPr>
                <w:rFonts w:ascii="Arial" w:hAnsi="Arial" w:cs="Arial"/>
                <w:sz w:val="20"/>
                <w:szCs w:val="20"/>
              </w:rPr>
              <w:t>Noise complaints (where received)</w:t>
            </w:r>
          </w:p>
          <w:p w14:paraId="20D42DAD" w14:textId="77777777" w:rsidR="00665B89" w:rsidRDefault="00150B08" w:rsidP="00150B08">
            <w:pPr>
              <w:pStyle w:val="TableText"/>
              <w:rPr>
                <w:rFonts w:ascii="Arial" w:hAnsi="Arial" w:cs="Arial"/>
                <w:sz w:val="20"/>
                <w:szCs w:val="20"/>
              </w:rPr>
            </w:pPr>
            <w:r>
              <w:rPr>
                <w:rFonts w:ascii="Arial" w:hAnsi="Arial" w:cs="Arial"/>
                <w:sz w:val="20"/>
                <w:szCs w:val="20"/>
              </w:rPr>
              <w:t>Noise plans – management plans as necessary</w:t>
            </w:r>
          </w:p>
        </w:tc>
      </w:tr>
      <w:tr w:rsidR="00717B77" w:rsidRPr="00131DB5" w14:paraId="20D42DB5" w14:textId="77777777" w:rsidTr="009D0218">
        <w:trPr>
          <w:trHeight w:val="1165"/>
        </w:trPr>
        <w:tc>
          <w:tcPr>
            <w:tcW w:w="2865" w:type="dxa"/>
            <w:vAlign w:val="center"/>
          </w:tcPr>
          <w:p w14:paraId="20D42DAF" w14:textId="77777777" w:rsidR="00150B08" w:rsidRDefault="00717B77" w:rsidP="00170F82">
            <w:pPr>
              <w:pStyle w:val="TableText"/>
              <w:ind w:left="23" w:hanging="23"/>
              <w:rPr>
                <w:rFonts w:ascii="Arial" w:hAnsi="Arial" w:cs="Arial"/>
                <w:sz w:val="20"/>
                <w:szCs w:val="20"/>
              </w:rPr>
            </w:pPr>
            <w:r>
              <w:rPr>
                <w:rFonts w:ascii="Arial" w:hAnsi="Arial" w:cs="Arial"/>
                <w:sz w:val="20"/>
                <w:szCs w:val="20"/>
              </w:rPr>
              <w:t>End of Life Vehicle Regulations 2003</w:t>
            </w:r>
          </w:p>
          <w:p w14:paraId="20D42DB0" w14:textId="77777777" w:rsidR="00717B77" w:rsidRDefault="00717B77" w:rsidP="00170F82">
            <w:pPr>
              <w:pStyle w:val="TableText"/>
              <w:ind w:left="23" w:hanging="23"/>
              <w:rPr>
                <w:rFonts w:ascii="Arial" w:hAnsi="Arial" w:cs="Arial"/>
                <w:sz w:val="20"/>
                <w:szCs w:val="20"/>
              </w:rPr>
            </w:pPr>
            <w:r>
              <w:rPr>
                <w:rFonts w:ascii="Arial" w:hAnsi="Arial" w:cs="Arial"/>
                <w:sz w:val="20"/>
                <w:szCs w:val="20"/>
              </w:rPr>
              <w:t>(as amended 2010)</w:t>
            </w:r>
          </w:p>
        </w:tc>
        <w:tc>
          <w:tcPr>
            <w:tcW w:w="1814" w:type="dxa"/>
            <w:vAlign w:val="center"/>
          </w:tcPr>
          <w:p w14:paraId="20D42DB1" w14:textId="77777777" w:rsidR="00717B77" w:rsidRDefault="00717B77"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B2" w14:textId="77777777" w:rsidR="00717B77" w:rsidRDefault="00717B77" w:rsidP="00170F82">
            <w:pPr>
              <w:pStyle w:val="TableText"/>
              <w:rPr>
                <w:rFonts w:ascii="Arial" w:hAnsi="Arial" w:cs="Arial"/>
                <w:sz w:val="20"/>
                <w:szCs w:val="20"/>
              </w:rPr>
            </w:pPr>
            <w:r>
              <w:rPr>
                <w:rFonts w:ascii="Arial" w:hAnsi="Arial" w:cs="Arial"/>
                <w:sz w:val="20"/>
                <w:szCs w:val="20"/>
              </w:rPr>
              <w:t>Requirement to safely dispose of all vehicles</w:t>
            </w:r>
          </w:p>
        </w:tc>
        <w:tc>
          <w:tcPr>
            <w:tcW w:w="2565" w:type="dxa"/>
            <w:vAlign w:val="center"/>
          </w:tcPr>
          <w:p w14:paraId="20D42DB3" w14:textId="77777777" w:rsidR="00717B77" w:rsidRDefault="00717B77" w:rsidP="00170F82">
            <w:pPr>
              <w:pStyle w:val="TableText"/>
              <w:rPr>
                <w:rFonts w:ascii="Arial" w:hAnsi="Arial" w:cs="Arial"/>
                <w:sz w:val="20"/>
                <w:szCs w:val="20"/>
              </w:rPr>
            </w:pPr>
            <w:r>
              <w:rPr>
                <w:rFonts w:ascii="Arial" w:hAnsi="Arial" w:cs="Arial"/>
                <w:sz w:val="20"/>
                <w:szCs w:val="20"/>
              </w:rPr>
              <w:t>Use of competent contractor</w:t>
            </w:r>
          </w:p>
          <w:p w14:paraId="20D42DB4" w14:textId="77777777" w:rsidR="00717B77" w:rsidRDefault="00717B77" w:rsidP="00170F82">
            <w:pPr>
              <w:pStyle w:val="TableText"/>
              <w:rPr>
                <w:rFonts w:ascii="Arial" w:hAnsi="Arial" w:cs="Arial"/>
                <w:sz w:val="20"/>
                <w:szCs w:val="20"/>
              </w:rPr>
            </w:pPr>
            <w:r>
              <w:rPr>
                <w:rFonts w:ascii="Arial" w:hAnsi="Arial" w:cs="Arial"/>
                <w:sz w:val="20"/>
                <w:szCs w:val="20"/>
              </w:rPr>
              <w:t>Waste consignment note</w:t>
            </w:r>
          </w:p>
        </w:tc>
      </w:tr>
      <w:tr w:rsidR="00150B08" w:rsidRPr="00131DB5" w14:paraId="20D42DBA" w14:textId="77777777" w:rsidTr="009D0218">
        <w:trPr>
          <w:trHeight w:val="1165"/>
        </w:trPr>
        <w:tc>
          <w:tcPr>
            <w:tcW w:w="2865" w:type="dxa"/>
            <w:vAlign w:val="center"/>
          </w:tcPr>
          <w:p w14:paraId="20D42DB6" w14:textId="77777777" w:rsidR="00150B08" w:rsidRDefault="00150B08" w:rsidP="00170F82">
            <w:pPr>
              <w:jc w:val="center"/>
              <w:rPr>
                <w:rFonts w:ascii="Arial" w:hAnsi="Arial" w:cs="Arial"/>
                <w:sz w:val="20"/>
                <w:szCs w:val="20"/>
              </w:rPr>
            </w:pPr>
            <w:r>
              <w:rPr>
                <w:rFonts w:ascii="Arial" w:hAnsi="Arial" w:cs="Arial"/>
                <w:sz w:val="20"/>
                <w:szCs w:val="20"/>
              </w:rPr>
              <w:t>Control of Pollution (Oil Storage) (England) Regulations 2001</w:t>
            </w:r>
          </w:p>
        </w:tc>
        <w:tc>
          <w:tcPr>
            <w:tcW w:w="1814" w:type="dxa"/>
            <w:vAlign w:val="center"/>
          </w:tcPr>
          <w:p w14:paraId="20D42DB7" w14:textId="77777777" w:rsidR="00150B08" w:rsidRDefault="00150B08"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B8" w14:textId="77777777" w:rsidR="00150B08" w:rsidRDefault="00150B08" w:rsidP="00170F82">
            <w:pPr>
              <w:pStyle w:val="TableText"/>
              <w:rPr>
                <w:rFonts w:ascii="Arial" w:hAnsi="Arial" w:cs="Arial"/>
                <w:sz w:val="20"/>
                <w:szCs w:val="20"/>
              </w:rPr>
            </w:pPr>
            <w:r>
              <w:rPr>
                <w:rFonts w:ascii="Arial" w:hAnsi="Arial" w:cs="Arial"/>
                <w:sz w:val="20"/>
                <w:szCs w:val="20"/>
              </w:rPr>
              <w:t>Requirements for the storage of oils including requirements for secondary containment up to 110%</w:t>
            </w:r>
          </w:p>
        </w:tc>
        <w:tc>
          <w:tcPr>
            <w:tcW w:w="2565" w:type="dxa"/>
            <w:vAlign w:val="center"/>
          </w:tcPr>
          <w:p w14:paraId="20D42DB9" w14:textId="77777777" w:rsidR="00150B08" w:rsidRDefault="00150B08" w:rsidP="00170F82">
            <w:pPr>
              <w:pStyle w:val="TableText"/>
              <w:rPr>
                <w:rFonts w:ascii="Arial" w:hAnsi="Arial" w:cs="Arial"/>
                <w:sz w:val="20"/>
                <w:szCs w:val="20"/>
              </w:rPr>
            </w:pPr>
            <w:r>
              <w:rPr>
                <w:rFonts w:ascii="Arial" w:hAnsi="Arial" w:cs="Arial"/>
                <w:sz w:val="20"/>
                <w:szCs w:val="20"/>
              </w:rPr>
              <w:t>Secondary containment, prevention of pollution</w:t>
            </w:r>
          </w:p>
        </w:tc>
      </w:tr>
      <w:tr w:rsidR="00150B08" w:rsidRPr="00131DB5" w14:paraId="20D42DC9" w14:textId="77777777" w:rsidTr="009D0218">
        <w:trPr>
          <w:trHeight w:val="1165"/>
        </w:trPr>
        <w:tc>
          <w:tcPr>
            <w:tcW w:w="2865" w:type="dxa"/>
            <w:vAlign w:val="center"/>
          </w:tcPr>
          <w:p w14:paraId="20D42DBB" w14:textId="77777777" w:rsidR="00150B08" w:rsidRDefault="00150B08" w:rsidP="00170F82">
            <w:pPr>
              <w:spacing w:before="40" w:after="40"/>
              <w:ind w:left="23" w:hanging="23"/>
              <w:jc w:val="center"/>
              <w:rPr>
                <w:rFonts w:ascii="Arial" w:hAnsi="Arial" w:cs="Arial"/>
                <w:bCs/>
                <w:sz w:val="20"/>
                <w:szCs w:val="20"/>
                <w:lang w:val="en-US"/>
              </w:rPr>
            </w:pPr>
            <w:r w:rsidRPr="002A5283">
              <w:rPr>
                <w:rFonts w:ascii="Arial" w:hAnsi="Arial" w:cs="Arial"/>
                <w:bCs/>
                <w:sz w:val="20"/>
                <w:szCs w:val="20"/>
                <w:lang w:val="en-US"/>
              </w:rPr>
              <w:t>Waste</w:t>
            </w:r>
            <w:r>
              <w:rPr>
                <w:rFonts w:ascii="Arial" w:hAnsi="Arial" w:cs="Arial"/>
                <w:bCs/>
                <w:sz w:val="20"/>
                <w:szCs w:val="20"/>
                <w:lang w:val="en-US"/>
              </w:rPr>
              <w:t xml:space="preserve"> (England and Wales)</w:t>
            </w:r>
            <w:r w:rsidRPr="002A5283">
              <w:rPr>
                <w:rFonts w:ascii="Arial" w:hAnsi="Arial" w:cs="Arial"/>
                <w:bCs/>
                <w:sz w:val="20"/>
                <w:szCs w:val="20"/>
                <w:lang w:val="en-US"/>
              </w:rPr>
              <w:t xml:space="preserve"> Regulations </w:t>
            </w:r>
            <w:r>
              <w:rPr>
                <w:rFonts w:ascii="Arial" w:hAnsi="Arial" w:cs="Arial"/>
                <w:bCs/>
                <w:sz w:val="20"/>
                <w:szCs w:val="20"/>
                <w:lang w:val="en-US"/>
              </w:rPr>
              <w:t>2011</w:t>
            </w:r>
          </w:p>
          <w:p w14:paraId="20D42DBC" w14:textId="77777777" w:rsidR="00150B08" w:rsidRDefault="00150B08"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2012)</w:t>
            </w:r>
          </w:p>
          <w:p w14:paraId="20D42DBD" w14:textId="77777777" w:rsidR="00150B08" w:rsidRDefault="00150B08"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2014)</w:t>
            </w:r>
          </w:p>
          <w:p w14:paraId="20D42DBE" w14:textId="77777777" w:rsidR="00150B08" w:rsidRDefault="00150B08" w:rsidP="00170F82">
            <w:pPr>
              <w:pStyle w:val="TableText"/>
              <w:ind w:left="23" w:hanging="23"/>
              <w:rPr>
                <w:rFonts w:ascii="Arial" w:hAnsi="Arial" w:cs="Arial"/>
                <w:sz w:val="20"/>
                <w:szCs w:val="20"/>
              </w:rPr>
            </w:pPr>
          </w:p>
        </w:tc>
        <w:tc>
          <w:tcPr>
            <w:tcW w:w="1814" w:type="dxa"/>
            <w:vAlign w:val="center"/>
          </w:tcPr>
          <w:p w14:paraId="20D42DBF" w14:textId="77777777" w:rsidR="00150B08" w:rsidRDefault="00150B08"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C0" w14:textId="77777777" w:rsidR="00150B08" w:rsidRDefault="00150B08" w:rsidP="00170F82">
            <w:pPr>
              <w:pStyle w:val="TableText"/>
              <w:rPr>
                <w:rFonts w:ascii="Arial" w:hAnsi="Arial" w:cs="Arial"/>
                <w:sz w:val="20"/>
                <w:szCs w:val="20"/>
              </w:rPr>
            </w:pPr>
            <w:r>
              <w:rPr>
                <w:rFonts w:ascii="Arial" w:hAnsi="Arial" w:cs="Arial"/>
                <w:sz w:val="20"/>
                <w:szCs w:val="20"/>
              </w:rPr>
              <w:t>Requirement to apply the waste hierarchy when transferring waste. This is as follows;</w:t>
            </w:r>
          </w:p>
          <w:p w14:paraId="20D42DC1" w14:textId="77777777" w:rsidR="00150B08" w:rsidRDefault="00150B08" w:rsidP="00170F82">
            <w:pPr>
              <w:pStyle w:val="TableText"/>
              <w:numPr>
                <w:ilvl w:val="0"/>
                <w:numId w:val="1"/>
              </w:numPr>
              <w:jc w:val="left"/>
              <w:rPr>
                <w:rFonts w:ascii="Arial" w:hAnsi="Arial" w:cs="Arial"/>
                <w:sz w:val="20"/>
                <w:szCs w:val="20"/>
              </w:rPr>
            </w:pPr>
            <w:r>
              <w:rPr>
                <w:rFonts w:ascii="Arial" w:hAnsi="Arial" w:cs="Arial"/>
                <w:sz w:val="20"/>
                <w:szCs w:val="20"/>
              </w:rPr>
              <w:t>Prevention</w:t>
            </w:r>
          </w:p>
          <w:p w14:paraId="20D42DC2" w14:textId="77777777" w:rsidR="00150B08" w:rsidRDefault="00150B08" w:rsidP="00170F82">
            <w:pPr>
              <w:pStyle w:val="TableText"/>
              <w:numPr>
                <w:ilvl w:val="0"/>
                <w:numId w:val="1"/>
              </w:numPr>
              <w:jc w:val="left"/>
              <w:rPr>
                <w:rFonts w:ascii="Arial" w:hAnsi="Arial" w:cs="Arial"/>
                <w:sz w:val="20"/>
                <w:szCs w:val="20"/>
              </w:rPr>
            </w:pPr>
            <w:r>
              <w:rPr>
                <w:rFonts w:ascii="Arial" w:hAnsi="Arial" w:cs="Arial"/>
                <w:sz w:val="20"/>
                <w:szCs w:val="20"/>
              </w:rPr>
              <w:t>Preparing for re-use</w:t>
            </w:r>
          </w:p>
          <w:p w14:paraId="20D42DC3" w14:textId="77777777" w:rsidR="00150B08" w:rsidRDefault="00150B08" w:rsidP="00170F82">
            <w:pPr>
              <w:pStyle w:val="TableText"/>
              <w:numPr>
                <w:ilvl w:val="0"/>
                <w:numId w:val="1"/>
              </w:numPr>
              <w:jc w:val="left"/>
              <w:rPr>
                <w:rFonts w:ascii="Arial" w:hAnsi="Arial" w:cs="Arial"/>
                <w:sz w:val="20"/>
                <w:szCs w:val="20"/>
              </w:rPr>
            </w:pPr>
            <w:r>
              <w:rPr>
                <w:rFonts w:ascii="Arial" w:hAnsi="Arial" w:cs="Arial"/>
                <w:sz w:val="20"/>
                <w:szCs w:val="20"/>
              </w:rPr>
              <w:t>Recycling</w:t>
            </w:r>
          </w:p>
          <w:p w14:paraId="20D42DC4" w14:textId="77777777" w:rsidR="00150B08" w:rsidRDefault="00150B08" w:rsidP="00170F82">
            <w:pPr>
              <w:pStyle w:val="TableText"/>
              <w:numPr>
                <w:ilvl w:val="0"/>
                <w:numId w:val="1"/>
              </w:numPr>
              <w:jc w:val="left"/>
              <w:rPr>
                <w:rFonts w:ascii="Arial" w:hAnsi="Arial" w:cs="Arial"/>
                <w:sz w:val="20"/>
                <w:szCs w:val="20"/>
              </w:rPr>
            </w:pPr>
            <w:r>
              <w:rPr>
                <w:rFonts w:ascii="Arial" w:hAnsi="Arial" w:cs="Arial"/>
                <w:sz w:val="20"/>
                <w:szCs w:val="20"/>
              </w:rPr>
              <w:t>Recovery e.g. energy recovery</w:t>
            </w:r>
          </w:p>
          <w:p w14:paraId="20D42DC5" w14:textId="77777777" w:rsidR="00150B08" w:rsidRPr="004A4B83" w:rsidRDefault="00150B08" w:rsidP="00170F82">
            <w:pPr>
              <w:pStyle w:val="TableText"/>
              <w:numPr>
                <w:ilvl w:val="0"/>
                <w:numId w:val="1"/>
              </w:numPr>
              <w:jc w:val="left"/>
              <w:rPr>
                <w:rFonts w:ascii="Arial" w:hAnsi="Arial" w:cs="Arial"/>
                <w:sz w:val="20"/>
                <w:szCs w:val="20"/>
              </w:rPr>
            </w:pPr>
            <w:r>
              <w:rPr>
                <w:rFonts w:ascii="Arial" w:hAnsi="Arial" w:cs="Arial"/>
                <w:sz w:val="20"/>
                <w:szCs w:val="20"/>
              </w:rPr>
              <w:t>Disposal</w:t>
            </w:r>
          </w:p>
        </w:tc>
        <w:tc>
          <w:tcPr>
            <w:tcW w:w="2565" w:type="dxa"/>
            <w:vAlign w:val="center"/>
          </w:tcPr>
          <w:p w14:paraId="20D42DC6" w14:textId="77777777" w:rsidR="00150B08" w:rsidRDefault="00150B08" w:rsidP="00170F82">
            <w:pPr>
              <w:pStyle w:val="TableText"/>
              <w:rPr>
                <w:rFonts w:ascii="Arial" w:hAnsi="Arial" w:cs="Arial"/>
                <w:sz w:val="20"/>
                <w:szCs w:val="20"/>
              </w:rPr>
            </w:pPr>
            <w:r>
              <w:rPr>
                <w:rFonts w:ascii="Arial" w:hAnsi="Arial" w:cs="Arial"/>
                <w:sz w:val="20"/>
                <w:szCs w:val="20"/>
              </w:rPr>
              <w:t>Waste consignment transfer note</w:t>
            </w:r>
          </w:p>
          <w:p w14:paraId="20D42DC7" w14:textId="77777777" w:rsidR="00150B08" w:rsidRDefault="00150B08" w:rsidP="00170F82">
            <w:pPr>
              <w:pStyle w:val="TableText"/>
              <w:rPr>
                <w:rFonts w:ascii="Arial" w:hAnsi="Arial" w:cs="Arial"/>
                <w:sz w:val="20"/>
                <w:szCs w:val="20"/>
              </w:rPr>
            </w:pPr>
          </w:p>
          <w:p w14:paraId="20D42DC8" w14:textId="77777777" w:rsidR="00150B08" w:rsidRDefault="00150B08" w:rsidP="00170F82">
            <w:pPr>
              <w:pStyle w:val="TableText"/>
              <w:rPr>
                <w:rFonts w:ascii="Arial" w:hAnsi="Arial" w:cs="Arial"/>
                <w:sz w:val="20"/>
                <w:szCs w:val="20"/>
              </w:rPr>
            </w:pPr>
            <w:r>
              <w:rPr>
                <w:rFonts w:ascii="Arial" w:hAnsi="Arial" w:cs="Arial"/>
                <w:sz w:val="20"/>
                <w:szCs w:val="20"/>
              </w:rPr>
              <w:t>Recycling activities</w:t>
            </w:r>
          </w:p>
        </w:tc>
      </w:tr>
      <w:tr w:rsidR="009929DB" w:rsidRPr="00131DB5" w14:paraId="20D42DCE" w14:textId="77777777" w:rsidTr="009D0218">
        <w:trPr>
          <w:trHeight w:val="1165"/>
        </w:trPr>
        <w:tc>
          <w:tcPr>
            <w:tcW w:w="2865" w:type="dxa"/>
            <w:vAlign w:val="center"/>
          </w:tcPr>
          <w:p w14:paraId="20D42DCA" w14:textId="77777777" w:rsidR="009929DB" w:rsidRPr="00B96799" w:rsidRDefault="009929DB" w:rsidP="00C50CAE">
            <w:pPr>
              <w:pStyle w:val="TableText"/>
              <w:ind w:left="23" w:hanging="23"/>
              <w:rPr>
                <w:rFonts w:ascii="Arial" w:hAnsi="Arial" w:cs="Arial"/>
                <w:sz w:val="20"/>
                <w:szCs w:val="20"/>
              </w:rPr>
            </w:pPr>
            <w:r w:rsidRPr="00B96799">
              <w:rPr>
                <w:rFonts w:ascii="Arial" w:hAnsi="Arial" w:cs="Arial"/>
                <w:sz w:val="20"/>
                <w:szCs w:val="20"/>
              </w:rPr>
              <w:t xml:space="preserve">Control of Asbestos at </w:t>
            </w:r>
            <w:r>
              <w:rPr>
                <w:rFonts w:ascii="Arial" w:hAnsi="Arial" w:cs="Arial"/>
                <w:sz w:val="20"/>
                <w:szCs w:val="20"/>
              </w:rPr>
              <w:t>W</w:t>
            </w:r>
            <w:r w:rsidR="0091464A">
              <w:rPr>
                <w:rFonts w:ascii="Arial" w:hAnsi="Arial" w:cs="Arial"/>
                <w:sz w:val="20"/>
                <w:szCs w:val="20"/>
              </w:rPr>
              <w:t>ork Regulations 2012</w:t>
            </w:r>
          </w:p>
        </w:tc>
        <w:tc>
          <w:tcPr>
            <w:tcW w:w="1814" w:type="dxa"/>
            <w:vAlign w:val="center"/>
          </w:tcPr>
          <w:p w14:paraId="20D42DCB" w14:textId="77777777" w:rsidR="009929DB" w:rsidRPr="00B96799" w:rsidRDefault="009929DB" w:rsidP="00C50CAE">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CC" w14:textId="77777777" w:rsidR="009929DB" w:rsidRPr="00B96799" w:rsidRDefault="009929DB" w:rsidP="00C50CAE">
            <w:pPr>
              <w:pStyle w:val="TableText"/>
              <w:rPr>
                <w:rFonts w:ascii="Arial" w:hAnsi="Arial" w:cs="Arial"/>
                <w:sz w:val="20"/>
                <w:szCs w:val="20"/>
              </w:rPr>
            </w:pPr>
            <w:r w:rsidRPr="00B96799">
              <w:rPr>
                <w:rFonts w:ascii="Arial" w:hAnsi="Arial" w:cs="Arial"/>
                <w:sz w:val="20"/>
                <w:szCs w:val="20"/>
              </w:rPr>
              <w:t xml:space="preserve">Requirement to be aware of asbestos </w:t>
            </w:r>
            <w:r>
              <w:rPr>
                <w:rFonts w:ascii="Arial" w:hAnsi="Arial" w:cs="Arial"/>
                <w:sz w:val="20"/>
                <w:szCs w:val="20"/>
              </w:rPr>
              <w:t>(</w:t>
            </w:r>
            <w:r w:rsidRPr="00B96799">
              <w:rPr>
                <w:rFonts w:ascii="Arial" w:hAnsi="Arial" w:cs="Arial"/>
                <w:sz w:val="20"/>
                <w:szCs w:val="20"/>
              </w:rPr>
              <w:t xml:space="preserve">ACM’S) locations where required. </w:t>
            </w:r>
          </w:p>
        </w:tc>
        <w:tc>
          <w:tcPr>
            <w:tcW w:w="2565" w:type="dxa"/>
            <w:vAlign w:val="center"/>
          </w:tcPr>
          <w:p w14:paraId="20D42DCD" w14:textId="77777777" w:rsidR="009929DB" w:rsidRPr="00B96799" w:rsidRDefault="009929DB" w:rsidP="00665B89">
            <w:pPr>
              <w:pStyle w:val="TableText"/>
              <w:rPr>
                <w:rFonts w:ascii="Arial" w:hAnsi="Arial" w:cs="Arial"/>
                <w:sz w:val="20"/>
                <w:szCs w:val="20"/>
              </w:rPr>
            </w:pPr>
            <w:proofErr w:type="gramStart"/>
            <w:r w:rsidRPr="00B96799">
              <w:rPr>
                <w:rFonts w:ascii="Arial" w:hAnsi="Arial" w:cs="Arial"/>
                <w:sz w:val="20"/>
                <w:szCs w:val="20"/>
              </w:rPr>
              <w:t>Tool Box</w:t>
            </w:r>
            <w:proofErr w:type="gramEnd"/>
            <w:r w:rsidRPr="00B96799">
              <w:rPr>
                <w:rFonts w:ascii="Arial" w:hAnsi="Arial" w:cs="Arial"/>
                <w:sz w:val="20"/>
                <w:szCs w:val="20"/>
              </w:rPr>
              <w:t xml:space="preserve"> talks / Training &amp; Awareness</w:t>
            </w:r>
          </w:p>
        </w:tc>
      </w:tr>
      <w:tr w:rsidR="007C25EA" w:rsidRPr="00131DB5" w14:paraId="20D42DD3" w14:textId="77777777" w:rsidTr="009D0218">
        <w:trPr>
          <w:trHeight w:val="1418"/>
        </w:trPr>
        <w:tc>
          <w:tcPr>
            <w:tcW w:w="2865" w:type="dxa"/>
            <w:vAlign w:val="center"/>
          </w:tcPr>
          <w:p w14:paraId="20D42DCF" w14:textId="77777777" w:rsidR="007C25EA" w:rsidRPr="007C25EA" w:rsidRDefault="007C25EA" w:rsidP="001C7EE8">
            <w:pPr>
              <w:jc w:val="center"/>
              <w:rPr>
                <w:rFonts w:ascii="Arial" w:hAnsi="Arial" w:cs="Arial"/>
                <w:sz w:val="20"/>
                <w:szCs w:val="20"/>
              </w:rPr>
            </w:pPr>
            <w:r w:rsidRPr="007C25EA">
              <w:rPr>
                <w:rFonts w:ascii="Arial" w:hAnsi="Arial" w:cs="Arial"/>
                <w:sz w:val="20"/>
                <w:szCs w:val="20"/>
              </w:rPr>
              <w:t xml:space="preserve">The health and safety (miscellaneous repeals, revocations and amendments) 2013 </w:t>
            </w:r>
          </w:p>
        </w:tc>
        <w:tc>
          <w:tcPr>
            <w:tcW w:w="1814" w:type="dxa"/>
            <w:vAlign w:val="center"/>
          </w:tcPr>
          <w:p w14:paraId="20D42DD0" w14:textId="77777777" w:rsidR="007C25EA" w:rsidRPr="007C25EA" w:rsidRDefault="007C25EA" w:rsidP="001C7EE8">
            <w:pPr>
              <w:pStyle w:val="TableText"/>
              <w:rPr>
                <w:rFonts w:ascii="Arial" w:hAnsi="Arial" w:cs="Arial"/>
                <w:sz w:val="20"/>
                <w:szCs w:val="20"/>
              </w:rPr>
            </w:pPr>
            <w:r w:rsidRPr="007C25EA">
              <w:rPr>
                <w:rFonts w:ascii="Arial" w:hAnsi="Arial" w:cs="Arial"/>
                <w:sz w:val="20"/>
                <w:szCs w:val="20"/>
              </w:rPr>
              <w:t>HSE</w:t>
            </w:r>
          </w:p>
        </w:tc>
        <w:tc>
          <w:tcPr>
            <w:tcW w:w="2963" w:type="dxa"/>
            <w:vAlign w:val="center"/>
          </w:tcPr>
          <w:p w14:paraId="20D42DD1" w14:textId="77777777" w:rsidR="007C25EA" w:rsidRPr="007C25EA" w:rsidRDefault="007C25EA" w:rsidP="001C7EE8">
            <w:pPr>
              <w:pStyle w:val="TableText"/>
              <w:rPr>
                <w:rFonts w:ascii="Arial" w:hAnsi="Arial" w:cs="Arial"/>
                <w:sz w:val="20"/>
                <w:szCs w:val="20"/>
              </w:rPr>
            </w:pPr>
            <w:r w:rsidRPr="007C25EA">
              <w:rPr>
                <w:rFonts w:ascii="Arial" w:hAnsi="Arial" w:cs="Arial"/>
                <w:sz w:val="20"/>
                <w:szCs w:val="20"/>
              </w:rPr>
              <w:t>Revokes and repeals various piece of legislation including the head protection regulations</w:t>
            </w:r>
          </w:p>
        </w:tc>
        <w:tc>
          <w:tcPr>
            <w:tcW w:w="2565" w:type="dxa"/>
            <w:vAlign w:val="center"/>
          </w:tcPr>
          <w:p w14:paraId="20D42DD2" w14:textId="77777777" w:rsidR="007C25EA" w:rsidRPr="007C25EA" w:rsidRDefault="007C25EA" w:rsidP="001C7EE8">
            <w:pPr>
              <w:pStyle w:val="TableText"/>
              <w:rPr>
                <w:rFonts w:ascii="Arial" w:hAnsi="Arial" w:cs="Arial"/>
                <w:sz w:val="20"/>
                <w:szCs w:val="20"/>
              </w:rPr>
            </w:pPr>
            <w:r w:rsidRPr="007C25EA">
              <w:rPr>
                <w:rFonts w:ascii="Arial" w:hAnsi="Arial" w:cs="Arial"/>
                <w:sz w:val="20"/>
                <w:szCs w:val="20"/>
              </w:rPr>
              <w:t>PPE records</w:t>
            </w:r>
          </w:p>
        </w:tc>
      </w:tr>
      <w:tr w:rsidR="007C25EA" w:rsidRPr="00131DB5" w14:paraId="20D42DD8" w14:textId="77777777" w:rsidTr="009D0218">
        <w:trPr>
          <w:trHeight w:val="1165"/>
        </w:trPr>
        <w:tc>
          <w:tcPr>
            <w:tcW w:w="2865" w:type="dxa"/>
            <w:vAlign w:val="center"/>
          </w:tcPr>
          <w:p w14:paraId="20D42DD4" w14:textId="77777777" w:rsidR="007C25EA" w:rsidRPr="00B96799" w:rsidRDefault="007C25EA" w:rsidP="00C50CAE">
            <w:pPr>
              <w:pStyle w:val="TableText"/>
              <w:ind w:left="23" w:hanging="23"/>
              <w:rPr>
                <w:rFonts w:ascii="Arial" w:hAnsi="Arial" w:cs="Arial"/>
                <w:sz w:val="20"/>
                <w:szCs w:val="20"/>
              </w:rPr>
            </w:pPr>
            <w:r w:rsidRPr="00B96799">
              <w:rPr>
                <w:rFonts w:ascii="Arial" w:hAnsi="Arial" w:cs="Arial"/>
                <w:sz w:val="20"/>
                <w:szCs w:val="20"/>
              </w:rPr>
              <w:t>The Control of Vibration at Work Regulations 2005</w:t>
            </w:r>
          </w:p>
        </w:tc>
        <w:tc>
          <w:tcPr>
            <w:tcW w:w="1814" w:type="dxa"/>
            <w:vAlign w:val="center"/>
          </w:tcPr>
          <w:p w14:paraId="20D42DD5"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D6"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Requirement to control and assess exposure to vibration levels and to keep it to a minimum.</w:t>
            </w:r>
          </w:p>
        </w:tc>
        <w:tc>
          <w:tcPr>
            <w:tcW w:w="2565" w:type="dxa"/>
            <w:vAlign w:val="center"/>
          </w:tcPr>
          <w:p w14:paraId="20D42DD7" w14:textId="77777777" w:rsidR="007C25EA" w:rsidRPr="00B96799" w:rsidRDefault="007C25EA" w:rsidP="00C50CAE">
            <w:pPr>
              <w:pStyle w:val="TableText"/>
              <w:rPr>
                <w:rFonts w:ascii="Arial" w:hAnsi="Arial" w:cs="Arial"/>
                <w:sz w:val="20"/>
                <w:szCs w:val="20"/>
              </w:rPr>
            </w:pPr>
            <w:r>
              <w:rPr>
                <w:rFonts w:ascii="Arial" w:hAnsi="Arial" w:cs="Arial"/>
                <w:sz w:val="20"/>
                <w:szCs w:val="20"/>
              </w:rPr>
              <w:t>Considered in r</w:t>
            </w:r>
            <w:r w:rsidRPr="00B96799">
              <w:rPr>
                <w:rFonts w:ascii="Arial" w:hAnsi="Arial" w:cs="Arial"/>
                <w:sz w:val="20"/>
                <w:szCs w:val="20"/>
              </w:rPr>
              <w:t>isk assessments</w:t>
            </w:r>
            <w:r>
              <w:rPr>
                <w:rFonts w:ascii="Arial" w:hAnsi="Arial" w:cs="Arial"/>
                <w:sz w:val="20"/>
                <w:szCs w:val="20"/>
              </w:rPr>
              <w:t xml:space="preserve"> and suitable control measures implemented</w:t>
            </w:r>
          </w:p>
        </w:tc>
      </w:tr>
      <w:tr w:rsidR="007C25EA" w:rsidRPr="00131DB5" w14:paraId="20D42DDD" w14:textId="77777777" w:rsidTr="009D0218">
        <w:trPr>
          <w:trHeight w:val="1165"/>
        </w:trPr>
        <w:tc>
          <w:tcPr>
            <w:tcW w:w="2865" w:type="dxa"/>
            <w:vAlign w:val="center"/>
          </w:tcPr>
          <w:p w14:paraId="20D42DD9" w14:textId="77777777" w:rsidR="007C25EA" w:rsidRPr="00B96799" w:rsidRDefault="007C25EA" w:rsidP="00C50CAE">
            <w:pPr>
              <w:pStyle w:val="TableText"/>
              <w:ind w:left="23" w:hanging="23"/>
              <w:rPr>
                <w:rFonts w:ascii="Arial" w:hAnsi="Arial" w:cs="Arial"/>
                <w:sz w:val="20"/>
                <w:szCs w:val="20"/>
              </w:rPr>
            </w:pPr>
            <w:r w:rsidRPr="00B96799">
              <w:rPr>
                <w:rFonts w:ascii="Arial" w:hAnsi="Arial" w:cs="Arial"/>
                <w:sz w:val="20"/>
                <w:szCs w:val="20"/>
              </w:rPr>
              <w:t>The Control of Noise at Work Regulations 2005</w:t>
            </w:r>
          </w:p>
        </w:tc>
        <w:tc>
          <w:tcPr>
            <w:tcW w:w="1814" w:type="dxa"/>
            <w:vAlign w:val="center"/>
          </w:tcPr>
          <w:p w14:paraId="20D42DDA"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DB"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Established noise action levels to ensure that exposure to noise is kept to a minimum</w:t>
            </w:r>
          </w:p>
        </w:tc>
        <w:tc>
          <w:tcPr>
            <w:tcW w:w="2565" w:type="dxa"/>
            <w:vAlign w:val="center"/>
          </w:tcPr>
          <w:p w14:paraId="20D42DDC" w14:textId="77777777" w:rsidR="007C25EA" w:rsidRPr="00B96799" w:rsidRDefault="007C25EA" w:rsidP="00C50CAE">
            <w:pPr>
              <w:pStyle w:val="TableText"/>
              <w:rPr>
                <w:rFonts w:ascii="Arial" w:hAnsi="Arial" w:cs="Arial"/>
                <w:sz w:val="20"/>
                <w:szCs w:val="20"/>
              </w:rPr>
            </w:pPr>
            <w:r>
              <w:rPr>
                <w:rFonts w:ascii="Arial" w:hAnsi="Arial" w:cs="Arial"/>
                <w:sz w:val="20"/>
                <w:szCs w:val="20"/>
              </w:rPr>
              <w:t>Considered in r</w:t>
            </w:r>
            <w:r w:rsidRPr="00B96799">
              <w:rPr>
                <w:rFonts w:ascii="Arial" w:hAnsi="Arial" w:cs="Arial"/>
                <w:sz w:val="20"/>
                <w:szCs w:val="20"/>
              </w:rPr>
              <w:t>isk assessments</w:t>
            </w:r>
            <w:r>
              <w:rPr>
                <w:rFonts w:ascii="Arial" w:hAnsi="Arial" w:cs="Arial"/>
                <w:sz w:val="20"/>
                <w:szCs w:val="20"/>
              </w:rPr>
              <w:t xml:space="preserve"> and suitable control measures implemented</w:t>
            </w:r>
          </w:p>
        </w:tc>
      </w:tr>
      <w:tr w:rsidR="007C25EA" w:rsidRPr="00131DB5" w14:paraId="20D42DE2" w14:textId="77777777" w:rsidTr="009D0218">
        <w:trPr>
          <w:trHeight w:val="1165"/>
        </w:trPr>
        <w:tc>
          <w:tcPr>
            <w:tcW w:w="2865" w:type="dxa"/>
            <w:vAlign w:val="center"/>
          </w:tcPr>
          <w:p w14:paraId="20D42DDE" w14:textId="77777777" w:rsidR="007C25EA" w:rsidRPr="00B96799" w:rsidRDefault="007C25EA" w:rsidP="00C50CAE">
            <w:pPr>
              <w:pStyle w:val="TableText"/>
              <w:ind w:left="23" w:hanging="23"/>
              <w:rPr>
                <w:rFonts w:ascii="Arial" w:hAnsi="Arial" w:cs="Arial"/>
                <w:sz w:val="20"/>
                <w:szCs w:val="20"/>
              </w:rPr>
            </w:pPr>
            <w:r w:rsidRPr="00B96799">
              <w:rPr>
                <w:rFonts w:ascii="Arial" w:hAnsi="Arial" w:cs="Arial"/>
                <w:sz w:val="20"/>
                <w:szCs w:val="20"/>
              </w:rPr>
              <w:lastRenderedPageBreak/>
              <w:t>The Personal Protective Equipment at Work regulations 1992</w:t>
            </w:r>
          </w:p>
        </w:tc>
        <w:tc>
          <w:tcPr>
            <w:tcW w:w="1814" w:type="dxa"/>
            <w:vAlign w:val="center"/>
          </w:tcPr>
          <w:p w14:paraId="20D42DDF"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E0"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The supply of PPE based on the task in hazards of the task and the outcome of a suitable and sufficient risk assessment.</w:t>
            </w:r>
          </w:p>
        </w:tc>
        <w:tc>
          <w:tcPr>
            <w:tcW w:w="2565" w:type="dxa"/>
            <w:vAlign w:val="center"/>
          </w:tcPr>
          <w:p w14:paraId="20D42DE1"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 xml:space="preserve">PPE Issue </w:t>
            </w:r>
            <w:r>
              <w:rPr>
                <w:rFonts w:ascii="Arial" w:hAnsi="Arial" w:cs="Arial"/>
                <w:sz w:val="20"/>
                <w:szCs w:val="20"/>
              </w:rPr>
              <w:t>records</w:t>
            </w:r>
          </w:p>
        </w:tc>
      </w:tr>
      <w:tr w:rsidR="007F2873" w:rsidRPr="00131DB5" w14:paraId="733232A2" w14:textId="77777777" w:rsidTr="009D0218">
        <w:trPr>
          <w:trHeight w:val="1165"/>
        </w:trPr>
        <w:tc>
          <w:tcPr>
            <w:tcW w:w="2865" w:type="dxa"/>
            <w:vAlign w:val="center"/>
          </w:tcPr>
          <w:p w14:paraId="159015A0" w14:textId="356958F0" w:rsidR="007F2873" w:rsidRPr="00B96799" w:rsidRDefault="007F2873" w:rsidP="00C50CAE">
            <w:pPr>
              <w:pStyle w:val="TableText"/>
              <w:ind w:left="23" w:hanging="23"/>
              <w:rPr>
                <w:rFonts w:ascii="Arial" w:hAnsi="Arial" w:cs="Arial"/>
                <w:sz w:val="20"/>
                <w:szCs w:val="20"/>
              </w:rPr>
            </w:pPr>
            <w:r w:rsidRPr="007F2873">
              <w:rPr>
                <w:rFonts w:ascii="Arial" w:hAnsi="Arial" w:cs="Arial"/>
                <w:sz w:val="20"/>
                <w:szCs w:val="20"/>
                <w:lang w:val="en-GB"/>
              </w:rPr>
              <w:t>Under PPER 2022, the types of duties and responsibilities on employers and employees under PPER 1992 remain unchanged but are extended to </w:t>
            </w:r>
            <w:hyperlink r:id="rId8" w:anchor="definitions" w:history="1">
              <w:r w:rsidRPr="007F2873">
                <w:rPr>
                  <w:rStyle w:val="Hyperlink"/>
                  <w:rFonts w:ascii="Arial" w:hAnsi="Arial" w:cs="Arial"/>
                  <w:sz w:val="20"/>
                  <w:szCs w:val="20"/>
                  <w:lang w:val="en-GB"/>
                </w:rPr>
                <w:t>limb (b) workers</w:t>
              </w:r>
            </w:hyperlink>
            <w:r w:rsidRPr="007F2873">
              <w:rPr>
                <w:rFonts w:ascii="Arial" w:hAnsi="Arial" w:cs="Arial"/>
                <w:sz w:val="20"/>
                <w:szCs w:val="20"/>
                <w:lang w:val="en-GB"/>
              </w:rPr>
              <w:t>, as defined in PPER 2022.</w:t>
            </w:r>
          </w:p>
        </w:tc>
        <w:tc>
          <w:tcPr>
            <w:tcW w:w="1814" w:type="dxa"/>
            <w:vAlign w:val="center"/>
          </w:tcPr>
          <w:p w14:paraId="539A5F9C" w14:textId="149E9CC2" w:rsidR="007F2873" w:rsidRPr="00B96799" w:rsidRDefault="007F2873" w:rsidP="00C50CAE">
            <w:pPr>
              <w:pStyle w:val="TableText"/>
              <w:rPr>
                <w:rFonts w:ascii="Arial" w:hAnsi="Arial" w:cs="Arial"/>
                <w:sz w:val="20"/>
                <w:szCs w:val="20"/>
              </w:rPr>
            </w:pPr>
            <w:r>
              <w:rPr>
                <w:rFonts w:ascii="Arial" w:hAnsi="Arial" w:cs="Arial"/>
                <w:sz w:val="20"/>
                <w:szCs w:val="20"/>
              </w:rPr>
              <w:t>HSE</w:t>
            </w:r>
          </w:p>
        </w:tc>
        <w:tc>
          <w:tcPr>
            <w:tcW w:w="2963" w:type="dxa"/>
            <w:vAlign w:val="center"/>
          </w:tcPr>
          <w:p w14:paraId="01DEB30C" w14:textId="03272A63" w:rsidR="007F2873" w:rsidRPr="007F2873" w:rsidRDefault="007F2873" w:rsidP="007F2873">
            <w:pPr>
              <w:pStyle w:val="TableText"/>
              <w:rPr>
                <w:rFonts w:ascii="Arial" w:hAnsi="Arial" w:cs="Arial"/>
                <w:sz w:val="20"/>
                <w:szCs w:val="20"/>
                <w:lang w:val="en-GB"/>
              </w:rPr>
            </w:pPr>
            <w:r>
              <w:rPr>
                <w:rFonts w:ascii="Arial" w:hAnsi="Arial" w:cs="Arial"/>
                <w:sz w:val="20"/>
                <w:szCs w:val="20"/>
                <w:lang w:val="en-GB"/>
              </w:rPr>
              <w:t>i</w:t>
            </w:r>
            <w:r w:rsidRPr="007F2873">
              <w:rPr>
                <w:rFonts w:ascii="Arial" w:hAnsi="Arial" w:cs="Arial"/>
                <w:sz w:val="20"/>
                <w:szCs w:val="20"/>
                <w:lang w:val="en-GB"/>
              </w:rPr>
              <w:t xml:space="preserve">f PPE is required, employers must ensure their workers have sufficient information, </w:t>
            </w:r>
            <w:proofErr w:type="gramStart"/>
            <w:r w:rsidRPr="007F2873">
              <w:rPr>
                <w:rFonts w:ascii="Arial" w:hAnsi="Arial" w:cs="Arial"/>
                <w:sz w:val="20"/>
                <w:szCs w:val="20"/>
                <w:lang w:val="en-GB"/>
              </w:rPr>
              <w:t>instruction</w:t>
            </w:r>
            <w:proofErr w:type="gramEnd"/>
            <w:r w:rsidRPr="007F2873">
              <w:rPr>
                <w:rFonts w:ascii="Arial" w:hAnsi="Arial" w:cs="Arial"/>
                <w:sz w:val="20"/>
                <w:szCs w:val="20"/>
                <w:lang w:val="en-GB"/>
              </w:rPr>
              <w:t xml:space="preserve"> and training on the use of PPE.</w:t>
            </w:r>
          </w:p>
          <w:p w14:paraId="578781D0" w14:textId="77777777" w:rsidR="007F2873" w:rsidRPr="007F2873" w:rsidRDefault="007F2873" w:rsidP="007F2873">
            <w:pPr>
              <w:pStyle w:val="TableText"/>
              <w:rPr>
                <w:rFonts w:ascii="Arial" w:hAnsi="Arial" w:cs="Arial"/>
                <w:sz w:val="20"/>
                <w:szCs w:val="20"/>
                <w:lang w:val="en-GB"/>
              </w:rPr>
            </w:pPr>
            <w:r w:rsidRPr="007F2873">
              <w:rPr>
                <w:rFonts w:ascii="Arial" w:hAnsi="Arial" w:cs="Arial"/>
                <w:sz w:val="20"/>
                <w:szCs w:val="20"/>
                <w:lang w:val="en-GB"/>
              </w:rPr>
              <w:t>A limb (b) worker now has a duty to use the PPE in accordance with their training and instruction, and ensure it is returned to the storage area provided by their employer.</w:t>
            </w:r>
          </w:p>
          <w:p w14:paraId="6452BE42" w14:textId="77777777" w:rsidR="007F2873" w:rsidRPr="00B96799" w:rsidRDefault="007F2873" w:rsidP="00C50CAE">
            <w:pPr>
              <w:pStyle w:val="TableText"/>
              <w:rPr>
                <w:rFonts w:ascii="Arial" w:hAnsi="Arial" w:cs="Arial"/>
                <w:sz w:val="20"/>
                <w:szCs w:val="20"/>
              </w:rPr>
            </w:pPr>
          </w:p>
        </w:tc>
        <w:tc>
          <w:tcPr>
            <w:tcW w:w="2565" w:type="dxa"/>
            <w:vAlign w:val="center"/>
          </w:tcPr>
          <w:p w14:paraId="7726716E" w14:textId="77777777" w:rsidR="007F2873" w:rsidRPr="007F2873" w:rsidRDefault="007F2873" w:rsidP="007F2873">
            <w:pPr>
              <w:pStyle w:val="TableText"/>
              <w:rPr>
                <w:rFonts w:ascii="Arial" w:hAnsi="Arial" w:cs="Arial"/>
                <w:sz w:val="20"/>
                <w:szCs w:val="20"/>
                <w:lang w:val="en-GB"/>
              </w:rPr>
            </w:pPr>
            <w:r w:rsidRPr="007F2873">
              <w:rPr>
                <w:rFonts w:ascii="Arial" w:hAnsi="Arial" w:cs="Arial"/>
                <w:sz w:val="20"/>
                <w:szCs w:val="20"/>
                <w:lang w:val="en-GB"/>
              </w:rPr>
              <w:t>If a risk assessment indicates that a limb (b) worker requires PPE to carry out their work activities, the employer must carry out a PPE suitability assessment and provide the PPE free of charge as they do for employees.</w:t>
            </w:r>
          </w:p>
          <w:p w14:paraId="18DA9288" w14:textId="77777777" w:rsidR="007F2873" w:rsidRPr="007F2873" w:rsidRDefault="007F2873" w:rsidP="007F2873">
            <w:pPr>
              <w:pStyle w:val="TableText"/>
              <w:rPr>
                <w:rFonts w:ascii="Arial" w:hAnsi="Arial" w:cs="Arial"/>
                <w:sz w:val="20"/>
                <w:szCs w:val="20"/>
                <w:lang w:val="en-GB"/>
              </w:rPr>
            </w:pPr>
            <w:r w:rsidRPr="007F2873">
              <w:rPr>
                <w:rFonts w:ascii="Arial" w:hAnsi="Arial" w:cs="Arial"/>
                <w:sz w:val="20"/>
                <w:szCs w:val="20"/>
                <w:lang w:val="en-GB"/>
              </w:rPr>
              <w:t xml:space="preserve">The employer is responsible for the maintenance, </w:t>
            </w:r>
            <w:proofErr w:type="gramStart"/>
            <w:r w:rsidRPr="007F2873">
              <w:rPr>
                <w:rFonts w:ascii="Arial" w:hAnsi="Arial" w:cs="Arial"/>
                <w:sz w:val="20"/>
                <w:szCs w:val="20"/>
                <w:lang w:val="en-GB"/>
              </w:rPr>
              <w:t>storage</w:t>
            </w:r>
            <w:proofErr w:type="gramEnd"/>
            <w:r w:rsidRPr="007F2873">
              <w:rPr>
                <w:rFonts w:ascii="Arial" w:hAnsi="Arial" w:cs="Arial"/>
                <w:sz w:val="20"/>
                <w:szCs w:val="20"/>
                <w:lang w:val="en-GB"/>
              </w:rPr>
              <w:t xml:space="preserve"> and replacement of any PPE they provide. As a worker, you are required to use the PPE properly following training and instruction from your employer. If the PPE you provide is lost or becomes defective, you should report that to your employer.</w:t>
            </w:r>
          </w:p>
          <w:p w14:paraId="5559DAF8" w14:textId="77777777" w:rsidR="007F2873" w:rsidRPr="00B96799" w:rsidRDefault="007F2873" w:rsidP="00C50CAE">
            <w:pPr>
              <w:pStyle w:val="TableText"/>
              <w:rPr>
                <w:rFonts w:ascii="Arial" w:hAnsi="Arial" w:cs="Arial"/>
                <w:sz w:val="20"/>
                <w:szCs w:val="20"/>
              </w:rPr>
            </w:pPr>
          </w:p>
        </w:tc>
      </w:tr>
      <w:tr w:rsidR="007C25EA" w:rsidRPr="00131DB5" w14:paraId="20D42DEE" w14:textId="77777777" w:rsidTr="009D0218">
        <w:trPr>
          <w:trHeight w:val="1165"/>
        </w:trPr>
        <w:tc>
          <w:tcPr>
            <w:tcW w:w="2865" w:type="dxa"/>
            <w:vAlign w:val="center"/>
          </w:tcPr>
          <w:p w14:paraId="20D42DE3" w14:textId="77777777" w:rsidR="007C25EA" w:rsidRPr="00B96799" w:rsidRDefault="007C25EA" w:rsidP="00C50CAE">
            <w:pPr>
              <w:pStyle w:val="TableText"/>
              <w:ind w:left="23" w:hanging="23"/>
              <w:rPr>
                <w:rFonts w:ascii="Arial" w:hAnsi="Arial" w:cs="Arial"/>
                <w:sz w:val="20"/>
                <w:szCs w:val="20"/>
              </w:rPr>
            </w:pPr>
            <w:r w:rsidRPr="00B96799">
              <w:rPr>
                <w:rFonts w:ascii="Arial" w:hAnsi="Arial" w:cs="Arial"/>
                <w:sz w:val="20"/>
                <w:szCs w:val="20"/>
              </w:rPr>
              <w:t>Lifting Operations and Lifting Equipment Regulations</w:t>
            </w:r>
            <w:r w:rsidR="00150B08">
              <w:rPr>
                <w:rFonts w:ascii="Arial" w:hAnsi="Arial" w:cs="Arial"/>
                <w:sz w:val="20"/>
                <w:szCs w:val="20"/>
              </w:rPr>
              <w:t xml:space="preserve"> 1992</w:t>
            </w:r>
          </w:p>
        </w:tc>
        <w:tc>
          <w:tcPr>
            <w:tcW w:w="1814" w:type="dxa"/>
            <w:vAlign w:val="center"/>
          </w:tcPr>
          <w:p w14:paraId="20D42DE4"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E5" w14:textId="77777777" w:rsidR="007C25EA" w:rsidRDefault="007C25EA" w:rsidP="00C50CAE">
            <w:pPr>
              <w:pStyle w:val="TableText"/>
              <w:rPr>
                <w:rFonts w:ascii="Arial" w:hAnsi="Arial" w:cs="Arial"/>
                <w:sz w:val="20"/>
                <w:szCs w:val="20"/>
              </w:rPr>
            </w:pPr>
            <w:r w:rsidRPr="00B96799">
              <w:rPr>
                <w:rFonts w:ascii="Arial" w:hAnsi="Arial" w:cs="Arial"/>
                <w:sz w:val="20"/>
                <w:szCs w:val="20"/>
              </w:rPr>
              <w:t xml:space="preserve">Testing and maintenance of all lifting equipment including that for any specific jobs e.g. </w:t>
            </w:r>
            <w:r>
              <w:rPr>
                <w:rFonts w:ascii="Arial" w:hAnsi="Arial" w:cs="Arial"/>
                <w:sz w:val="20"/>
                <w:szCs w:val="20"/>
              </w:rPr>
              <w:t>MEWP’s</w:t>
            </w:r>
          </w:p>
          <w:p w14:paraId="20D42DE6" w14:textId="77777777" w:rsidR="007C25EA" w:rsidRPr="00B96799" w:rsidRDefault="007C25EA" w:rsidP="00C50CAE">
            <w:pPr>
              <w:pStyle w:val="TableText"/>
              <w:rPr>
                <w:rFonts w:ascii="Arial" w:hAnsi="Arial" w:cs="Arial"/>
                <w:sz w:val="20"/>
                <w:szCs w:val="20"/>
              </w:rPr>
            </w:pPr>
            <w:r>
              <w:rPr>
                <w:rFonts w:ascii="Arial" w:hAnsi="Arial" w:cs="Arial"/>
                <w:sz w:val="20"/>
                <w:szCs w:val="20"/>
              </w:rPr>
              <w:t>Provision for competent users</w:t>
            </w:r>
          </w:p>
        </w:tc>
        <w:tc>
          <w:tcPr>
            <w:tcW w:w="2565" w:type="dxa"/>
            <w:vAlign w:val="center"/>
          </w:tcPr>
          <w:p w14:paraId="20D42DE7" w14:textId="77777777" w:rsidR="007C25EA" w:rsidRDefault="007C25EA" w:rsidP="00C50CAE">
            <w:pPr>
              <w:pStyle w:val="TableText"/>
              <w:rPr>
                <w:rFonts w:ascii="Arial" w:hAnsi="Arial" w:cs="Arial"/>
                <w:sz w:val="20"/>
                <w:szCs w:val="20"/>
              </w:rPr>
            </w:pPr>
            <w:r w:rsidRPr="00B96799">
              <w:rPr>
                <w:rFonts w:ascii="Arial" w:hAnsi="Arial" w:cs="Arial"/>
                <w:sz w:val="20"/>
                <w:szCs w:val="20"/>
              </w:rPr>
              <w:t>Maintenance records</w:t>
            </w:r>
          </w:p>
          <w:p w14:paraId="20D42DE8" w14:textId="77777777" w:rsidR="007C25EA" w:rsidRPr="00B96799" w:rsidRDefault="007C25EA" w:rsidP="00C50CAE">
            <w:pPr>
              <w:pStyle w:val="TableText"/>
              <w:rPr>
                <w:rFonts w:ascii="Arial" w:hAnsi="Arial" w:cs="Arial"/>
                <w:sz w:val="20"/>
                <w:szCs w:val="20"/>
              </w:rPr>
            </w:pPr>
          </w:p>
          <w:p w14:paraId="20D42DE9" w14:textId="77777777" w:rsidR="007C25EA" w:rsidRDefault="007C25EA" w:rsidP="00C50CAE">
            <w:pPr>
              <w:pStyle w:val="TableText"/>
              <w:rPr>
                <w:rFonts w:ascii="Arial" w:hAnsi="Arial" w:cs="Arial"/>
                <w:sz w:val="20"/>
                <w:szCs w:val="20"/>
              </w:rPr>
            </w:pPr>
            <w:r w:rsidRPr="00B96799">
              <w:rPr>
                <w:rFonts w:ascii="Arial" w:hAnsi="Arial" w:cs="Arial"/>
                <w:sz w:val="20"/>
                <w:szCs w:val="20"/>
              </w:rPr>
              <w:t>S</w:t>
            </w:r>
            <w:r>
              <w:rPr>
                <w:rFonts w:ascii="Arial" w:hAnsi="Arial" w:cs="Arial"/>
                <w:sz w:val="20"/>
                <w:szCs w:val="20"/>
              </w:rPr>
              <w:t xml:space="preserve">afe </w:t>
            </w:r>
            <w:r w:rsidRPr="00B96799">
              <w:rPr>
                <w:rFonts w:ascii="Arial" w:hAnsi="Arial" w:cs="Arial"/>
                <w:sz w:val="20"/>
                <w:szCs w:val="20"/>
              </w:rPr>
              <w:t>W</w:t>
            </w:r>
            <w:r>
              <w:rPr>
                <w:rFonts w:ascii="Arial" w:hAnsi="Arial" w:cs="Arial"/>
                <w:sz w:val="20"/>
                <w:szCs w:val="20"/>
              </w:rPr>
              <w:t xml:space="preserve">orking </w:t>
            </w:r>
            <w:r w:rsidRPr="00B96799">
              <w:rPr>
                <w:rFonts w:ascii="Arial" w:hAnsi="Arial" w:cs="Arial"/>
                <w:sz w:val="20"/>
                <w:szCs w:val="20"/>
              </w:rPr>
              <w:t>L</w:t>
            </w:r>
            <w:r>
              <w:rPr>
                <w:rFonts w:ascii="Arial" w:hAnsi="Arial" w:cs="Arial"/>
                <w:sz w:val="20"/>
                <w:szCs w:val="20"/>
              </w:rPr>
              <w:t>oad</w:t>
            </w:r>
            <w:r w:rsidRPr="00B96799">
              <w:rPr>
                <w:rFonts w:ascii="Arial" w:hAnsi="Arial" w:cs="Arial"/>
                <w:sz w:val="20"/>
                <w:szCs w:val="20"/>
              </w:rPr>
              <w:t xml:space="preserve"> Test reports as </w:t>
            </w:r>
            <w:r>
              <w:rPr>
                <w:rFonts w:ascii="Arial" w:hAnsi="Arial" w:cs="Arial"/>
                <w:sz w:val="20"/>
                <w:szCs w:val="20"/>
              </w:rPr>
              <w:t>necessary</w:t>
            </w:r>
          </w:p>
          <w:p w14:paraId="20D42DEA" w14:textId="77777777" w:rsidR="007C25EA" w:rsidRDefault="007C25EA" w:rsidP="00C50CAE">
            <w:pPr>
              <w:pStyle w:val="TableText"/>
              <w:rPr>
                <w:rFonts w:ascii="Arial" w:hAnsi="Arial" w:cs="Arial"/>
                <w:sz w:val="20"/>
                <w:szCs w:val="20"/>
              </w:rPr>
            </w:pPr>
          </w:p>
          <w:p w14:paraId="20D42DEB" w14:textId="77777777" w:rsidR="007C25EA" w:rsidRDefault="007C25EA" w:rsidP="00C50CAE">
            <w:pPr>
              <w:pStyle w:val="TableText"/>
              <w:rPr>
                <w:rFonts w:ascii="Arial" w:hAnsi="Arial" w:cs="Arial"/>
                <w:sz w:val="20"/>
                <w:szCs w:val="20"/>
              </w:rPr>
            </w:pPr>
            <w:proofErr w:type="gramStart"/>
            <w:r>
              <w:rPr>
                <w:rFonts w:ascii="Arial" w:hAnsi="Arial" w:cs="Arial"/>
                <w:sz w:val="20"/>
                <w:szCs w:val="20"/>
              </w:rPr>
              <w:t>6 month</w:t>
            </w:r>
            <w:proofErr w:type="gramEnd"/>
            <w:r>
              <w:rPr>
                <w:rFonts w:ascii="Arial" w:hAnsi="Arial" w:cs="Arial"/>
                <w:sz w:val="20"/>
                <w:szCs w:val="20"/>
              </w:rPr>
              <w:t xml:space="preserve"> inspection reports and certificates</w:t>
            </w:r>
          </w:p>
          <w:p w14:paraId="20D42DEC" w14:textId="77777777" w:rsidR="007C25EA" w:rsidRDefault="007C25EA" w:rsidP="00C50CAE">
            <w:pPr>
              <w:pStyle w:val="TableText"/>
              <w:rPr>
                <w:rFonts w:ascii="Arial" w:hAnsi="Arial" w:cs="Arial"/>
                <w:sz w:val="20"/>
                <w:szCs w:val="20"/>
              </w:rPr>
            </w:pPr>
          </w:p>
          <w:p w14:paraId="20D42DED" w14:textId="77777777" w:rsidR="007C25EA" w:rsidRPr="00B96799" w:rsidRDefault="007C25EA" w:rsidP="00C50CAE">
            <w:pPr>
              <w:pStyle w:val="TableText"/>
              <w:rPr>
                <w:rFonts w:ascii="Arial" w:hAnsi="Arial" w:cs="Arial"/>
                <w:sz w:val="20"/>
                <w:szCs w:val="20"/>
              </w:rPr>
            </w:pPr>
            <w:r>
              <w:rPr>
                <w:rFonts w:ascii="Arial" w:hAnsi="Arial" w:cs="Arial"/>
                <w:sz w:val="20"/>
                <w:szCs w:val="20"/>
              </w:rPr>
              <w:t>Training records</w:t>
            </w:r>
          </w:p>
        </w:tc>
      </w:tr>
      <w:tr w:rsidR="00150B08" w:rsidRPr="00131DB5" w14:paraId="20D42DF6" w14:textId="77777777" w:rsidTr="009D0218">
        <w:trPr>
          <w:trHeight w:val="1165"/>
        </w:trPr>
        <w:tc>
          <w:tcPr>
            <w:tcW w:w="2865" w:type="dxa"/>
            <w:vAlign w:val="center"/>
          </w:tcPr>
          <w:p w14:paraId="20D42DEF" w14:textId="77777777" w:rsidR="00150B08" w:rsidRDefault="00150B08" w:rsidP="00170F82">
            <w:pPr>
              <w:pStyle w:val="TableText"/>
              <w:ind w:left="23" w:hanging="23"/>
              <w:rPr>
                <w:rFonts w:ascii="Arial" w:hAnsi="Arial" w:cs="Arial"/>
                <w:sz w:val="20"/>
                <w:szCs w:val="20"/>
              </w:rPr>
            </w:pPr>
            <w:r w:rsidRPr="00B96799">
              <w:rPr>
                <w:rFonts w:ascii="Arial" w:hAnsi="Arial" w:cs="Arial"/>
                <w:sz w:val="20"/>
                <w:szCs w:val="20"/>
              </w:rPr>
              <w:t xml:space="preserve">Smoke free </w:t>
            </w:r>
            <w:r>
              <w:rPr>
                <w:rFonts w:ascii="Arial" w:hAnsi="Arial" w:cs="Arial"/>
                <w:sz w:val="20"/>
                <w:szCs w:val="20"/>
              </w:rPr>
              <w:t xml:space="preserve">(Signs) </w:t>
            </w:r>
            <w:r w:rsidRPr="00B96799">
              <w:rPr>
                <w:rFonts w:ascii="Arial" w:hAnsi="Arial" w:cs="Arial"/>
                <w:sz w:val="20"/>
                <w:szCs w:val="20"/>
              </w:rPr>
              <w:t>Regulations 2007</w:t>
            </w:r>
          </w:p>
          <w:p w14:paraId="20D42DF0" w14:textId="77777777" w:rsidR="00150B08" w:rsidRDefault="00150B08" w:rsidP="00170F82">
            <w:pPr>
              <w:pStyle w:val="TableText"/>
              <w:ind w:left="23" w:hanging="23"/>
              <w:rPr>
                <w:rFonts w:ascii="Arial" w:hAnsi="Arial" w:cs="Arial"/>
                <w:sz w:val="20"/>
                <w:szCs w:val="20"/>
              </w:rPr>
            </w:pPr>
            <w:r>
              <w:rPr>
                <w:rFonts w:ascii="Arial" w:hAnsi="Arial" w:cs="Arial"/>
                <w:sz w:val="20"/>
                <w:szCs w:val="20"/>
              </w:rPr>
              <w:t>(as amended 2012)</w:t>
            </w:r>
          </w:p>
          <w:p w14:paraId="20D42DF1" w14:textId="77777777" w:rsidR="00150B08" w:rsidRPr="00B96799" w:rsidRDefault="00150B08" w:rsidP="00170F82">
            <w:pPr>
              <w:pStyle w:val="TableText"/>
              <w:ind w:left="23" w:hanging="23"/>
              <w:rPr>
                <w:rFonts w:ascii="Arial" w:hAnsi="Arial" w:cs="Arial"/>
                <w:sz w:val="20"/>
                <w:szCs w:val="20"/>
              </w:rPr>
            </w:pPr>
            <w:r>
              <w:rPr>
                <w:rFonts w:ascii="Arial" w:hAnsi="Arial" w:cs="Arial"/>
                <w:sz w:val="20"/>
                <w:szCs w:val="20"/>
              </w:rPr>
              <w:t>(as amended 2015)</w:t>
            </w:r>
          </w:p>
        </w:tc>
        <w:tc>
          <w:tcPr>
            <w:tcW w:w="1814" w:type="dxa"/>
            <w:vAlign w:val="center"/>
          </w:tcPr>
          <w:p w14:paraId="20D42DF2" w14:textId="77777777" w:rsidR="00150B08" w:rsidRPr="00B96799" w:rsidRDefault="00150B08" w:rsidP="00170F82">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F3" w14:textId="77777777" w:rsidR="00150B08" w:rsidRPr="00B96799" w:rsidRDefault="00150B08" w:rsidP="00170F82">
            <w:pPr>
              <w:pStyle w:val="TableText"/>
              <w:rPr>
                <w:rFonts w:ascii="Arial" w:hAnsi="Arial" w:cs="Arial"/>
                <w:sz w:val="20"/>
                <w:szCs w:val="20"/>
              </w:rPr>
            </w:pPr>
            <w:r w:rsidRPr="00B96799">
              <w:rPr>
                <w:rFonts w:ascii="Arial" w:hAnsi="Arial" w:cs="Arial"/>
                <w:sz w:val="20"/>
                <w:szCs w:val="20"/>
              </w:rPr>
              <w:t>Provision of Smoke free premises.</w:t>
            </w:r>
          </w:p>
          <w:p w14:paraId="20D42DF4" w14:textId="77777777" w:rsidR="00150B08" w:rsidRPr="00B96799" w:rsidRDefault="00150B08" w:rsidP="00170F82">
            <w:pPr>
              <w:pStyle w:val="TableText"/>
              <w:rPr>
                <w:rFonts w:ascii="Arial" w:hAnsi="Arial" w:cs="Arial"/>
                <w:sz w:val="20"/>
                <w:szCs w:val="20"/>
              </w:rPr>
            </w:pPr>
            <w:r w:rsidRPr="00B96799">
              <w:rPr>
                <w:rFonts w:ascii="Arial" w:hAnsi="Arial" w:cs="Arial"/>
                <w:sz w:val="20"/>
                <w:szCs w:val="20"/>
              </w:rPr>
              <w:t xml:space="preserve">Displaying of prominent signage at entrances to the building </w:t>
            </w:r>
          </w:p>
        </w:tc>
        <w:tc>
          <w:tcPr>
            <w:tcW w:w="2565" w:type="dxa"/>
            <w:vAlign w:val="center"/>
          </w:tcPr>
          <w:p w14:paraId="20D42DF5" w14:textId="77777777" w:rsidR="00150B08" w:rsidRPr="00B96799" w:rsidRDefault="00150B08" w:rsidP="00170F82">
            <w:pPr>
              <w:pStyle w:val="TableText"/>
              <w:rPr>
                <w:rFonts w:ascii="Arial" w:hAnsi="Arial" w:cs="Arial"/>
                <w:sz w:val="20"/>
                <w:szCs w:val="20"/>
              </w:rPr>
            </w:pPr>
            <w:r w:rsidRPr="00B96799">
              <w:rPr>
                <w:rFonts w:ascii="Arial" w:hAnsi="Arial" w:cs="Arial"/>
                <w:sz w:val="20"/>
                <w:szCs w:val="20"/>
              </w:rPr>
              <w:t>Displaying of no smoking signage and ensuring no smoking in the building.</w:t>
            </w:r>
          </w:p>
        </w:tc>
      </w:tr>
      <w:tr w:rsidR="007C25EA" w:rsidRPr="00131DB5" w14:paraId="20D42E00" w14:textId="77777777" w:rsidTr="009D0218">
        <w:trPr>
          <w:trHeight w:val="1165"/>
        </w:trPr>
        <w:tc>
          <w:tcPr>
            <w:tcW w:w="2865" w:type="dxa"/>
            <w:vAlign w:val="center"/>
          </w:tcPr>
          <w:p w14:paraId="20D42DF7"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Workplace (Health, Safety and Welfare) Regulations 1992</w:t>
            </w:r>
          </w:p>
        </w:tc>
        <w:tc>
          <w:tcPr>
            <w:tcW w:w="1814" w:type="dxa"/>
            <w:vAlign w:val="center"/>
          </w:tcPr>
          <w:p w14:paraId="20D42DF8"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DF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 xml:space="preserve">Ensures sufficient maintenance of plant </w:t>
            </w:r>
            <w:proofErr w:type="spellStart"/>
            <w:r w:rsidRPr="0095152E">
              <w:rPr>
                <w:rFonts w:ascii="Arial" w:hAnsi="Arial" w:cs="Arial"/>
                <w:sz w:val="20"/>
                <w:szCs w:val="20"/>
              </w:rPr>
              <w:t>etc</w:t>
            </w:r>
            <w:proofErr w:type="spellEnd"/>
            <w:r w:rsidRPr="0095152E">
              <w:rPr>
                <w:rFonts w:ascii="Arial" w:hAnsi="Arial" w:cs="Arial"/>
                <w:sz w:val="20"/>
                <w:szCs w:val="20"/>
              </w:rPr>
              <w:t>, ventilation, temperature, lighting, cleanliness.</w:t>
            </w:r>
          </w:p>
          <w:p w14:paraId="20D42DF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Provisions such as soap, toilets, rest areas, drinking water.</w:t>
            </w:r>
          </w:p>
        </w:tc>
        <w:tc>
          <w:tcPr>
            <w:tcW w:w="2565" w:type="dxa"/>
            <w:vAlign w:val="center"/>
          </w:tcPr>
          <w:p w14:paraId="20D42DFB" w14:textId="77777777" w:rsidR="007C25EA" w:rsidRDefault="007C25EA" w:rsidP="00C50CAE">
            <w:pPr>
              <w:pStyle w:val="TableText"/>
              <w:rPr>
                <w:rFonts w:ascii="Arial" w:hAnsi="Arial" w:cs="Arial"/>
                <w:sz w:val="20"/>
                <w:szCs w:val="20"/>
              </w:rPr>
            </w:pPr>
            <w:r>
              <w:rPr>
                <w:rFonts w:ascii="Arial" w:hAnsi="Arial" w:cs="Arial"/>
                <w:sz w:val="20"/>
                <w:szCs w:val="20"/>
              </w:rPr>
              <w:t>Pre-site arrangements and checks</w:t>
            </w:r>
          </w:p>
          <w:p w14:paraId="20D42DFC" w14:textId="77777777" w:rsidR="007C25EA" w:rsidRDefault="007C25EA" w:rsidP="00C50CAE">
            <w:pPr>
              <w:pStyle w:val="TableText"/>
              <w:rPr>
                <w:rFonts w:ascii="Arial" w:hAnsi="Arial" w:cs="Arial"/>
                <w:sz w:val="20"/>
                <w:szCs w:val="20"/>
              </w:rPr>
            </w:pPr>
          </w:p>
          <w:p w14:paraId="20D42DFD" w14:textId="77777777" w:rsidR="007C25EA" w:rsidRDefault="007C25EA" w:rsidP="00C50CAE">
            <w:pPr>
              <w:pStyle w:val="TableText"/>
              <w:rPr>
                <w:rFonts w:ascii="Arial" w:hAnsi="Arial" w:cs="Arial"/>
                <w:sz w:val="20"/>
                <w:szCs w:val="20"/>
              </w:rPr>
            </w:pPr>
            <w:r w:rsidRPr="0095152E">
              <w:rPr>
                <w:rFonts w:ascii="Arial" w:hAnsi="Arial" w:cs="Arial"/>
                <w:sz w:val="20"/>
                <w:szCs w:val="20"/>
              </w:rPr>
              <w:t>Maintenance records.</w:t>
            </w:r>
          </w:p>
          <w:p w14:paraId="20D42DFE" w14:textId="77777777" w:rsidR="007C25EA" w:rsidRPr="0095152E" w:rsidRDefault="007C25EA" w:rsidP="00C50CAE">
            <w:pPr>
              <w:pStyle w:val="TableText"/>
              <w:rPr>
                <w:rFonts w:ascii="Arial" w:hAnsi="Arial" w:cs="Arial"/>
                <w:sz w:val="20"/>
                <w:szCs w:val="20"/>
              </w:rPr>
            </w:pPr>
          </w:p>
          <w:p w14:paraId="20D42DFF" w14:textId="77777777" w:rsidR="007C25EA" w:rsidRPr="0095152E" w:rsidRDefault="007C25EA" w:rsidP="00C50CAE">
            <w:pPr>
              <w:pStyle w:val="TableText"/>
              <w:rPr>
                <w:rFonts w:ascii="Arial" w:hAnsi="Arial" w:cs="Arial"/>
                <w:sz w:val="20"/>
                <w:szCs w:val="20"/>
              </w:rPr>
            </w:pPr>
            <w:r>
              <w:rPr>
                <w:rFonts w:ascii="Arial" w:hAnsi="Arial" w:cs="Arial"/>
                <w:sz w:val="20"/>
                <w:szCs w:val="20"/>
              </w:rPr>
              <w:t>Internal audit checks</w:t>
            </w:r>
          </w:p>
        </w:tc>
      </w:tr>
      <w:tr w:rsidR="007C25EA" w:rsidRPr="00131DB5" w14:paraId="20D42E07" w14:textId="77777777" w:rsidTr="009D0218">
        <w:trPr>
          <w:trHeight w:val="1165"/>
        </w:trPr>
        <w:tc>
          <w:tcPr>
            <w:tcW w:w="2865" w:type="dxa"/>
            <w:vAlign w:val="center"/>
          </w:tcPr>
          <w:p w14:paraId="20D42E01"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Manual Handling Operations 2002</w:t>
            </w:r>
          </w:p>
        </w:tc>
        <w:tc>
          <w:tcPr>
            <w:tcW w:w="1814" w:type="dxa"/>
            <w:vAlign w:val="center"/>
          </w:tcPr>
          <w:p w14:paraId="20D42E02"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0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The transporting or supporting of loads by human effort. Includes lifting, putting down, pushing, pulling, carrying or moving.</w:t>
            </w:r>
          </w:p>
        </w:tc>
        <w:tc>
          <w:tcPr>
            <w:tcW w:w="2565" w:type="dxa"/>
            <w:vAlign w:val="center"/>
          </w:tcPr>
          <w:p w14:paraId="20D42E04" w14:textId="77777777" w:rsidR="007C25EA" w:rsidRDefault="007C25EA" w:rsidP="00C50CAE">
            <w:pPr>
              <w:pStyle w:val="TableText"/>
              <w:rPr>
                <w:rFonts w:ascii="Arial" w:hAnsi="Arial" w:cs="Arial"/>
                <w:sz w:val="20"/>
                <w:szCs w:val="20"/>
              </w:rPr>
            </w:pPr>
            <w:r w:rsidRPr="0095152E">
              <w:rPr>
                <w:rFonts w:ascii="Arial" w:hAnsi="Arial" w:cs="Arial"/>
                <w:sz w:val="20"/>
                <w:szCs w:val="20"/>
              </w:rPr>
              <w:t>Manual Handling Risk assessments</w:t>
            </w:r>
          </w:p>
          <w:p w14:paraId="20D42E05" w14:textId="77777777" w:rsidR="007C25EA" w:rsidRDefault="007C25EA" w:rsidP="00C50CAE">
            <w:pPr>
              <w:pStyle w:val="TableText"/>
              <w:rPr>
                <w:rFonts w:ascii="Arial" w:hAnsi="Arial" w:cs="Arial"/>
                <w:sz w:val="20"/>
                <w:szCs w:val="20"/>
              </w:rPr>
            </w:pPr>
          </w:p>
          <w:p w14:paraId="20D42E06" w14:textId="77777777" w:rsidR="007C25EA" w:rsidRPr="0095152E" w:rsidRDefault="007C25EA" w:rsidP="00C50CAE">
            <w:pPr>
              <w:pStyle w:val="TableText"/>
              <w:rPr>
                <w:rFonts w:ascii="Arial" w:hAnsi="Arial" w:cs="Arial"/>
                <w:sz w:val="20"/>
                <w:szCs w:val="20"/>
              </w:rPr>
            </w:pPr>
            <w:r>
              <w:rPr>
                <w:rFonts w:ascii="Arial" w:hAnsi="Arial" w:cs="Arial"/>
                <w:sz w:val="20"/>
                <w:szCs w:val="20"/>
              </w:rPr>
              <w:t>Training</w:t>
            </w:r>
          </w:p>
        </w:tc>
      </w:tr>
      <w:tr w:rsidR="007C25EA" w:rsidRPr="00131DB5" w14:paraId="20D42E0C" w14:textId="77777777" w:rsidTr="009D0218">
        <w:trPr>
          <w:trHeight w:val="1165"/>
        </w:trPr>
        <w:tc>
          <w:tcPr>
            <w:tcW w:w="2865" w:type="dxa"/>
            <w:vAlign w:val="center"/>
          </w:tcPr>
          <w:p w14:paraId="20D42E08"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lastRenderedPageBreak/>
              <w:t>Working at Height Regulations 2005</w:t>
            </w:r>
          </w:p>
        </w:tc>
        <w:tc>
          <w:tcPr>
            <w:tcW w:w="1814" w:type="dxa"/>
            <w:vAlign w:val="center"/>
          </w:tcPr>
          <w:p w14:paraId="20D42E0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0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 xml:space="preserve">Ensures suitable risk assessments are completed for working at height. For </w:t>
            </w:r>
            <w:proofErr w:type="gramStart"/>
            <w:r w:rsidRPr="0095152E">
              <w:rPr>
                <w:rFonts w:ascii="Arial" w:hAnsi="Arial" w:cs="Arial"/>
                <w:sz w:val="20"/>
                <w:szCs w:val="20"/>
              </w:rPr>
              <w:t>example</w:t>
            </w:r>
            <w:proofErr w:type="gramEnd"/>
            <w:r w:rsidRPr="0095152E">
              <w:rPr>
                <w:rFonts w:ascii="Arial" w:hAnsi="Arial" w:cs="Arial"/>
                <w:sz w:val="20"/>
                <w:szCs w:val="20"/>
              </w:rPr>
              <w:t xml:space="preserve"> changing a light bulb.</w:t>
            </w:r>
          </w:p>
        </w:tc>
        <w:tc>
          <w:tcPr>
            <w:tcW w:w="2565" w:type="dxa"/>
            <w:vAlign w:val="center"/>
          </w:tcPr>
          <w:p w14:paraId="20D42E0B"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Working at Height Risk assessments and method statements</w:t>
            </w:r>
            <w:r>
              <w:rPr>
                <w:rFonts w:ascii="Arial" w:hAnsi="Arial" w:cs="Arial"/>
                <w:sz w:val="20"/>
                <w:szCs w:val="20"/>
              </w:rPr>
              <w:t xml:space="preserve"> (where required)</w:t>
            </w:r>
          </w:p>
        </w:tc>
      </w:tr>
      <w:tr w:rsidR="007C25EA" w:rsidRPr="00131DB5" w14:paraId="20D42E11" w14:textId="77777777" w:rsidTr="009D0218">
        <w:trPr>
          <w:trHeight w:val="1165"/>
        </w:trPr>
        <w:tc>
          <w:tcPr>
            <w:tcW w:w="2865" w:type="dxa"/>
            <w:vAlign w:val="center"/>
          </w:tcPr>
          <w:p w14:paraId="20D42E0D"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Electricity at Work Regulations 1989</w:t>
            </w:r>
          </w:p>
        </w:tc>
        <w:tc>
          <w:tcPr>
            <w:tcW w:w="1814" w:type="dxa"/>
            <w:vAlign w:val="center"/>
          </w:tcPr>
          <w:p w14:paraId="20D42E0E"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0F"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Electrical equipment Testing, for example computers, photocopiers, kettle etc.</w:t>
            </w:r>
          </w:p>
        </w:tc>
        <w:tc>
          <w:tcPr>
            <w:tcW w:w="2565" w:type="dxa"/>
            <w:vAlign w:val="center"/>
          </w:tcPr>
          <w:p w14:paraId="20D42E10" w14:textId="77777777" w:rsidR="007C25EA" w:rsidRPr="0095152E" w:rsidRDefault="007C25EA" w:rsidP="00C50CAE">
            <w:pPr>
              <w:pStyle w:val="TableText"/>
              <w:rPr>
                <w:rFonts w:ascii="Arial" w:hAnsi="Arial" w:cs="Arial"/>
                <w:sz w:val="20"/>
                <w:szCs w:val="20"/>
              </w:rPr>
            </w:pPr>
            <w:r>
              <w:rPr>
                <w:rFonts w:ascii="Arial" w:hAnsi="Arial" w:cs="Arial"/>
                <w:sz w:val="20"/>
                <w:szCs w:val="20"/>
              </w:rPr>
              <w:t xml:space="preserve">PA </w:t>
            </w:r>
            <w:r w:rsidRPr="0095152E">
              <w:rPr>
                <w:rFonts w:ascii="Arial" w:hAnsi="Arial" w:cs="Arial"/>
                <w:sz w:val="20"/>
                <w:szCs w:val="20"/>
              </w:rPr>
              <w:t>Test Records</w:t>
            </w:r>
            <w:r>
              <w:rPr>
                <w:rFonts w:ascii="Arial" w:hAnsi="Arial" w:cs="Arial"/>
                <w:sz w:val="20"/>
                <w:szCs w:val="20"/>
              </w:rPr>
              <w:t xml:space="preserve"> with identifiable l</w:t>
            </w:r>
            <w:r w:rsidRPr="0095152E">
              <w:rPr>
                <w:rFonts w:ascii="Arial" w:hAnsi="Arial" w:cs="Arial"/>
                <w:sz w:val="20"/>
                <w:szCs w:val="20"/>
              </w:rPr>
              <w:t>abels</w:t>
            </w:r>
          </w:p>
        </w:tc>
      </w:tr>
      <w:tr w:rsidR="007C25EA" w:rsidRPr="00131DB5" w14:paraId="20D42E17" w14:textId="77777777" w:rsidTr="009D0218">
        <w:trPr>
          <w:trHeight w:val="1165"/>
        </w:trPr>
        <w:tc>
          <w:tcPr>
            <w:tcW w:w="2865" w:type="dxa"/>
            <w:vAlign w:val="center"/>
          </w:tcPr>
          <w:p w14:paraId="4FD6EA69" w14:textId="77777777" w:rsidR="007C25EA" w:rsidRDefault="007C25EA" w:rsidP="00C50CAE">
            <w:pPr>
              <w:pStyle w:val="TableText"/>
              <w:ind w:left="23" w:hanging="23"/>
              <w:rPr>
                <w:rFonts w:ascii="Arial" w:hAnsi="Arial" w:cs="Arial"/>
                <w:sz w:val="20"/>
                <w:szCs w:val="20"/>
              </w:rPr>
            </w:pPr>
            <w:r w:rsidRPr="0095152E">
              <w:rPr>
                <w:rFonts w:ascii="Arial" w:hAnsi="Arial" w:cs="Arial"/>
                <w:sz w:val="20"/>
                <w:szCs w:val="20"/>
              </w:rPr>
              <w:t>Working Time Regulations 1998</w:t>
            </w:r>
          </w:p>
          <w:p w14:paraId="29001095" w14:textId="77777777" w:rsidR="00DE63F8" w:rsidRDefault="00DE63F8" w:rsidP="00C50CAE">
            <w:pPr>
              <w:pStyle w:val="TableText"/>
              <w:ind w:left="23" w:hanging="23"/>
              <w:rPr>
                <w:rFonts w:ascii="Arial" w:hAnsi="Arial" w:cs="Arial"/>
                <w:sz w:val="20"/>
                <w:szCs w:val="20"/>
              </w:rPr>
            </w:pPr>
            <w:r>
              <w:rPr>
                <w:rFonts w:ascii="Arial" w:hAnsi="Arial" w:cs="Arial"/>
                <w:sz w:val="20"/>
                <w:szCs w:val="20"/>
              </w:rPr>
              <w:t>(as amended 2006)</w:t>
            </w:r>
          </w:p>
          <w:p w14:paraId="25BE1DA3" w14:textId="77777777" w:rsidR="00DE63F8" w:rsidRDefault="00DE63F8" w:rsidP="00C50CAE">
            <w:pPr>
              <w:pStyle w:val="TableText"/>
              <w:ind w:left="23" w:hanging="23"/>
              <w:rPr>
                <w:rFonts w:ascii="Arial" w:hAnsi="Arial" w:cs="Arial"/>
                <w:sz w:val="20"/>
                <w:szCs w:val="20"/>
              </w:rPr>
            </w:pPr>
            <w:r>
              <w:rPr>
                <w:rFonts w:ascii="Arial" w:hAnsi="Arial" w:cs="Arial"/>
                <w:sz w:val="20"/>
                <w:szCs w:val="20"/>
              </w:rPr>
              <w:t>(as amended 2007)</w:t>
            </w:r>
          </w:p>
          <w:p w14:paraId="5C22B378" w14:textId="77777777" w:rsidR="00DE63F8" w:rsidRDefault="00DE63F8" w:rsidP="00C50CAE">
            <w:pPr>
              <w:pStyle w:val="TableText"/>
              <w:ind w:left="23" w:hanging="23"/>
              <w:rPr>
                <w:rFonts w:ascii="Arial" w:hAnsi="Arial" w:cs="Arial"/>
                <w:sz w:val="20"/>
                <w:szCs w:val="20"/>
              </w:rPr>
            </w:pPr>
            <w:r>
              <w:rPr>
                <w:rFonts w:ascii="Arial" w:hAnsi="Arial" w:cs="Arial"/>
                <w:sz w:val="20"/>
                <w:szCs w:val="20"/>
              </w:rPr>
              <w:t>(as amended 2009)</w:t>
            </w:r>
          </w:p>
          <w:p w14:paraId="20D42E12" w14:textId="72BF4830" w:rsidR="00DE63F8" w:rsidRPr="0095152E" w:rsidRDefault="00DE63F8" w:rsidP="00C50CAE">
            <w:pPr>
              <w:pStyle w:val="TableText"/>
              <w:ind w:left="23" w:hanging="23"/>
              <w:rPr>
                <w:rFonts w:ascii="Arial" w:hAnsi="Arial" w:cs="Arial"/>
                <w:sz w:val="20"/>
                <w:szCs w:val="20"/>
              </w:rPr>
            </w:pPr>
            <w:r>
              <w:rPr>
                <w:rFonts w:ascii="Arial" w:hAnsi="Arial" w:cs="Arial"/>
                <w:sz w:val="20"/>
                <w:szCs w:val="20"/>
              </w:rPr>
              <w:t>(as amended 2013)</w:t>
            </w:r>
          </w:p>
        </w:tc>
        <w:tc>
          <w:tcPr>
            <w:tcW w:w="1814" w:type="dxa"/>
            <w:vAlign w:val="center"/>
          </w:tcPr>
          <w:p w14:paraId="20D42E1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14"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 xml:space="preserve">Defines the minimum rest periods for at work and between shifts, maximum weekly working hours etc. </w:t>
            </w:r>
          </w:p>
        </w:tc>
        <w:tc>
          <w:tcPr>
            <w:tcW w:w="2565" w:type="dxa"/>
            <w:vAlign w:val="center"/>
          </w:tcPr>
          <w:p w14:paraId="20D42E15"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Contracts of Employment</w:t>
            </w:r>
          </w:p>
          <w:p w14:paraId="20D42E16" w14:textId="77777777" w:rsidR="007C25EA" w:rsidRPr="0095152E" w:rsidRDefault="007C25EA" w:rsidP="00C50CAE">
            <w:pPr>
              <w:pStyle w:val="TableText"/>
              <w:rPr>
                <w:rFonts w:ascii="Arial" w:hAnsi="Arial" w:cs="Arial"/>
                <w:sz w:val="20"/>
                <w:szCs w:val="20"/>
              </w:rPr>
            </w:pPr>
            <w:proofErr w:type="spellStart"/>
            <w:r w:rsidRPr="0095152E">
              <w:rPr>
                <w:rFonts w:ascii="Arial" w:hAnsi="Arial" w:cs="Arial"/>
                <w:sz w:val="20"/>
                <w:szCs w:val="20"/>
              </w:rPr>
              <w:t>Opt</w:t>
            </w:r>
            <w:proofErr w:type="spellEnd"/>
            <w:r w:rsidRPr="0095152E">
              <w:rPr>
                <w:rFonts w:ascii="Arial" w:hAnsi="Arial" w:cs="Arial"/>
                <w:sz w:val="20"/>
                <w:szCs w:val="20"/>
              </w:rPr>
              <w:t xml:space="preserve"> out as necessary</w:t>
            </w:r>
          </w:p>
        </w:tc>
      </w:tr>
      <w:tr w:rsidR="007C25EA" w:rsidRPr="00131DB5" w14:paraId="20D42E20" w14:textId="77777777" w:rsidTr="009D0218">
        <w:trPr>
          <w:trHeight w:val="1165"/>
        </w:trPr>
        <w:tc>
          <w:tcPr>
            <w:tcW w:w="2865" w:type="dxa"/>
            <w:vAlign w:val="center"/>
          </w:tcPr>
          <w:p w14:paraId="20D42E18"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Health and Safety (Consultation with employees) Regulations 1996</w:t>
            </w:r>
          </w:p>
        </w:tc>
        <w:tc>
          <w:tcPr>
            <w:tcW w:w="1814" w:type="dxa"/>
            <w:vAlign w:val="center"/>
          </w:tcPr>
          <w:p w14:paraId="20D42E1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1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Employer’s duty to consult and provide relevant Health and Safety information to its employees.</w:t>
            </w:r>
          </w:p>
        </w:tc>
        <w:tc>
          <w:tcPr>
            <w:tcW w:w="2565" w:type="dxa"/>
            <w:vAlign w:val="center"/>
          </w:tcPr>
          <w:p w14:paraId="20D42E1B"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Training Records</w:t>
            </w:r>
          </w:p>
          <w:p w14:paraId="20D42E1C" w14:textId="77777777" w:rsidR="007C25EA" w:rsidRPr="0095152E" w:rsidRDefault="007C25EA" w:rsidP="00C50CAE">
            <w:pPr>
              <w:pStyle w:val="TableText"/>
              <w:rPr>
                <w:rFonts w:ascii="Arial" w:hAnsi="Arial" w:cs="Arial"/>
                <w:sz w:val="20"/>
                <w:szCs w:val="20"/>
              </w:rPr>
            </w:pPr>
          </w:p>
          <w:p w14:paraId="20D42E1D" w14:textId="77777777" w:rsidR="007C25EA" w:rsidRDefault="007C25EA" w:rsidP="00C50CAE">
            <w:pPr>
              <w:pStyle w:val="TableText"/>
              <w:rPr>
                <w:rFonts w:ascii="Arial" w:hAnsi="Arial" w:cs="Arial"/>
                <w:sz w:val="20"/>
                <w:szCs w:val="20"/>
              </w:rPr>
            </w:pPr>
            <w:r w:rsidRPr="0095152E">
              <w:rPr>
                <w:rFonts w:ascii="Arial" w:hAnsi="Arial" w:cs="Arial"/>
                <w:sz w:val="20"/>
                <w:szCs w:val="20"/>
              </w:rPr>
              <w:t>Ongoing Communication and consultation</w:t>
            </w:r>
          </w:p>
          <w:p w14:paraId="20D42E1E" w14:textId="77777777" w:rsidR="007C25EA" w:rsidRDefault="007C25EA" w:rsidP="00C50CAE">
            <w:pPr>
              <w:pStyle w:val="TableText"/>
              <w:rPr>
                <w:rFonts w:ascii="Arial" w:hAnsi="Arial" w:cs="Arial"/>
                <w:sz w:val="20"/>
                <w:szCs w:val="20"/>
              </w:rPr>
            </w:pPr>
          </w:p>
          <w:p w14:paraId="20D42E1F" w14:textId="77777777" w:rsidR="007C25EA" w:rsidRPr="0095152E" w:rsidRDefault="007C25EA" w:rsidP="00C50CAE">
            <w:pPr>
              <w:pStyle w:val="TableText"/>
              <w:rPr>
                <w:rFonts w:ascii="Arial" w:hAnsi="Arial" w:cs="Arial"/>
                <w:sz w:val="20"/>
                <w:szCs w:val="20"/>
              </w:rPr>
            </w:pPr>
            <w:r>
              <w:rPr>
                <w:rFonts w:ascii="Arial" w:hAnsi="Arial" w:cs="Arial"/>
                <w:sz w:val="20"/>
                <w:szCs w:val="20"/>
              </w:rPr>
              <w:t>H &amp; S Poster display</w:t>
            </w:r>
          </w:p>
        </w:tc>
      </w:tr>
      <w:tr w:rsidR="007C25EA" w:rsidRPr="00131DB5" w14:paraId="20D42E27" w14:textId="77777777" w:rsidTr="009D0218">
        <w:trPr>
          <w:trHeight w:val="1165"/>
        </w:trPr>
        <w:tc>
          <w:tcPr>
            <w:tcW w:w="2865" w:type="dxa"/>
            <w:vAlign w:val="center"/>
          </w:tcPr>
          <w:p w14:paraId="20D42E21"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Health and Safety Signs and Signals Regulations 1996</w:t>
            </w:r>
          </w:p>
        </w:tc>
        <w:tc>
          <w:tcPr>
            <w:tcW w:w="1814" w:type="dxa"/>
            <w:vAlign w:val="center"/>
          </w:tcPr>
          <w:p w14:paraId="20D42E22"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2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Safety signs will be clearly placed as identified during risk assessment process and for other specific locations e.g. first aid boxes</w:t>
            </w:r>
          </w:p>
        </w:tc>
        <w:tc>
          <w:tcPr>
            <w:tcW w:w="2565" w:type="dxa"/>
            <w:vAlign w:val="center"/>
          </w:tcPr>
          <w:p w14:paraId="20D42E24" w14:textId="77777777" w:rsidR="007C25EA" w:rsidRDefault="007C25EA" w:rsidP="00C50CAE">
            <w:pPr>
              <w:pStyle w:val="TableText"/>
              <w:rPr>
                <w:rFonts w:ascii="Arial" w:hAnsi="Arial" w:cs="Arial"/>
                <w:sz w:val="20"/>
                <w:szCs w:val="20"/>
              </w:rPr>
            </w:pPr>
            <w:r w:rsidRPr="0095152E">
              <w:rPr>
                <w:rFonts w:ascii="Arial" w:hAnsi="Arial" w:cs="Arial"/>
                <w:sz w:val="20"/>
                <w:szCs w:val="20"/>
              </w:rPr>
              <w:t>Visible signage</w:t>
            </w:r>
            <w:r>
              <w:rPr>
                <w:rFonts w:ascii="Arial" w:hAnsi="Arial" w:cs="Arial"/>
                <w:sz w:val="20"/>
                <w:szCs w:val="20"/>
              </w:rPr>
              <w:t xml:space="preserve"> throughout office and site</w:t>
            </w:r>
          </w:p>
          <w:p w14:paraId="20D42E25" w14:textId="77777777" w:rsidR="007C25EA" w:rsidRDefault="007C25EA" w:rsidP="00C50CAE">
            <w:pPr>
              <w:pStyle w:val="TableText"/>
              <w:rPr>
                <w:rFonts w:ascii="Arial" w:hAnsi="Arial" w:cs="Arial"/>
                <w:sz w:val="20"/>
                <w:szCs w:val="20"/>
              </w:rPr>
            </w:pPr>
          </w:p>
          <w:p w14:paraId="20D42E26" w14:textId="77777777" w:rsidR="007C25EA" w:rsidRPr="0095152E" w:rsidRDefault="007C25EA" w:rsidP="00C50CAE">
            <w:pPr>
              <w:pStyle w:val="TableText"/>
              <w:rPr>
                <w:rFonts w:ascii="Arial" w:hAnsi="Arial" w:cs="Arial"/>
                <w:sz w:val="20"/>
                <w:szCs w:val="20"/>
              </w:rPr>
            </w:pPr>
            <w:r>
              <w:rPr>
                <w:rFonts w:ascii="Arial" w:hAnsi="Arial" w:cs="Arial"/>
                <w:sz w:val="20"/>
                <w:szCs w:val="20"/>
              </w:rPr>
              <w:t>Site inspections</w:t>
            </w:r>
          </w:p>
        </w:tc>
      </w:tr>
      <w:tr w:rsidR="007C25EA" w:rsidRPr="00131DB5" w14:paraId="20D42E30" w14:textId="77777777" w:rsidTr="009D0218">
        <w:trPr>
          <w:trHeight w:val="1165"/>
        </w:trPr>
        <w:tc>
          <w:tcPr>
            <w:tcW w:w="2865" w:type="dxa"/>
            <w:vAlign w:val="center"/>
          </w:tcPr>
          <w:p w14:paraId="20D42E28" w14:textId="77777777" w:rsidR="007C25EA" w:rsidRDefault="007C25EA" w:rsidP="00C50CAE">
            <w:pPr>
              <w:pStyle w:val="TableText"/>
              <w:ind w:left="23" w:hanging="23"/>
              <w:rPr>
                <w:rFonts w:ascii="Arial" w:hAnsi="Arial" w:cs="Arial"/>
                <w:sz w:val="20"/>
                <w:szCs w:val="20"/>
              </w:rPr>
            </w:pPr>
            <w:r w:rsidRPr="0095152E">
              <w:rPr>
                <w:rFonts w:ascii="Arial" w:hAnsi="Arial" w:cs="Arial"/>
                <w:sz w:val="20"/>
                <w:szCs w:val="20"/>
              </w:rPr>
              <w:t>Display Screen Equipment Regulations 1992</w:t>
            </w:r>
          </w:p>
          <w:p w14:paraId="20D42E29" w14:textId="77777777" w:rsidR="00150B08" w:rsidRPr="0095152E" w:rsidRDefault="00150B08" w:rsidP="00C50CAE">
            <w:pPr>
              <w:pStyle w:val="TableText"/>
              <w:ind w:left="23" w:hanging="23"/>
              <w:rPr>
                <w:rFonts w:ascii="Arial" w:hAnsi="Arial" w:cs="Arial"/>
                <w:sz w:val="20"/>
                <w:szCs w:val="20"/>
              </w:rPr>
            </w:pPr>
            <w:r>
              <w:rPr>
                <w:rFonts w:ascii="Arial" w:hAnsi="Arial" w:cs="Arial"/>
                <w:sz w:val="20"/>
                <w:szCs w:val="20"/>
              </w:rPr>
              <w:t>(as amended 2002)</w:t>
            </w:r>
          </w:p>
        </w:tc>
        <w:tc>
          <w:tcPr>
            <w:tcW w:w="1814" w:type="dxa"/>
            <w:vAlign w:val="center"/>
          </w:tcPr>
          <w:p w14:paraId="20D42E2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2B"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Minimum Health and Safety Requirements for use of Display Screen Equipment.</w:t>
            </w:r>
          </w:p>
          <w:p w14:paraId="20D42E2C"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Every workstation will be analyzed in order to assess the risks.</w:t>
            </w:r>
          </w:p>
        </w:tc>
        <w:tc>
          <w:tcPr>
            <w:tcW w:w="2565" w:type="dxa"/>
            <w:vAlign w:val="center"/>
          </w:tcPr>
          <w:p w14:paraId="20D42E2D" w14:textId="77777777" w:rsidR="007C25EA" w:rsidRDefault="007C25EA" w:rsidP="00C50CAE">
            <w:pPr>
              <w:pStyle w:val="TableText"/>
              <w:rPr>
                <w:rFonts w:ascii="Arial" w:hAnsi="Arial" w:cs="Arial"/>
                <w:sz w:val="20"/>
                <w:szCs w:val="20"/>
              </w:rPr>
            </w:pPr>
            <w:r w:rsidRPr="0095152E">
              <w:rPr>
                <w:rFonts w:ascii="Arial" w:hAnsi="Arial" w:cs="Arial"/>
                <w:sz w:val="20"/>
                <w:szCs w:val="20"/>
              </w:rPr>
              <w:t>DSE User Risk assessments</w:t>
            </w:r>
          </w:p>
          <w:p w14:paraId="20D42E2E" w14:textId="77777777" w:rsidR="007C25EA" w:rsidRDefault="007C25EA" w:rsidP="00C50CAE">
            <w:pPr>
              <w:pStyle w:val="TableText"/>
              <w:rPr>
                <w:rFonts w:ascii="Arial" w:hAnsi="Arial" w:cs="Arial"/>
                <w:sz w:val="20"/>
                <w:szCs w:val="20"/>
              </w:rPr>
            </w:pPr>
          </w:p>
          <w:p w14:paraId="20D42E2F" w14:textId="77777777" w:rsidR="007C25EA" w:rsidRPr="0095152E" w:rsidRDefault="007C25EA" w:rsidP="00C50CAE">
            <w:pPr>
              <w:pStyle w:val="TableText"/>
              <w:rPr>
                <w:rFonts w:ascii="Arial" w:hAnsi="Arial" w:cs="Arial"/>
                <w:sz w:val="20"/>
                <w:szCs w:val="20"/>
              </w:rPr>
            </w:pPr>
            <w:r>
              <w:rPr>
                <w:rFonts w:ascii="Arial" w:hAnsi="Arial" w:cs="Arial"/>
                <w:sz w:val="20"/>
                <w:szCs w:val="20"/>
              </w:rPr>
              <w:t>Training where required</w:t>
            </w:r>
          </w:p>
        </w:tc>
      </w:tr>
      <w:tr w:rsidR="007C25EA" w:rsidRPr="00131DB5" w14:paraId="20D42E35" w14:textId="77777777" w:rsidTr="009D0218">
        <w:trPr>
          <w:trHeight w:val="1165"/>
        </w:trPr>
        <w:tc>
          <w:tcPr>
            <w:tcW w:w="2865" w:type="dxa"/>
            <w:vAlign w:val="center"/>
          </w:tcPr>
          <w:p w14:paraId="20D42E31"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Occupiers Liability Act 1957</w:t>
            </w:r>
          </w:p>
        </w:tc>
        <w:tc>
          <w:tcPr>
            <w:tcW w:w="1814" w:type="dxa"/>
            <w:vAlign w:val="center"/>
          </w:tcPr>
          <w:p w14:paraId="20D42E32" w14:textId="77777777" w:rsidR="007C25EA" w:rsidRPr="0095152E" w:rsidRDefault="007C25EA" w:rsidP="00C50CAE">
            <w:pPr>
              <w:pStyle w:val="TableText"/>
              <w:rPr>
                <w:rFonts w:ascii="Arial" w:hAnsi="Arial" w:cs="Arial"/>
                <w:sz w:val="20"/>
                <w:szCs w:val="20"/>
              </w:rPr>
            </w:pPr>
            <w:r>
              <w:rPr>
                <w:rFonts w:ascii="Arial" w:hAnsi="Arial" w:cs="Arial"/>
                <w:sz w:val="20"/>
                <w:szCs w:val="20"/>
              </w:rPr>
              <w:t>DEFRA</w:t>
            </w:r>
          </w:p>
        </w:tc>
        <w:tc>
          <w:tcPr>
            <w:tcW w:w="2963" w:type="dxa"/>
            <w:vAlign w:val="center"/>
          </w:tcPr>
          <w:p w14:paraId="20D42E3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Duty of Care for the come and goings of visitors.</w:t>
            </w:r>
          </w:p>
        </w:tc>
        <w:tc>
          <w:tcPr>
            <w:tcW w:w="2565" w:type="dxa"/>
            <w:vAlign w:val="center"/>
          </w:tcPr>
          <w:p w14:paraId="20D42E34" w14:textId="77777777" w:rsidR="007C25EA" w:rsidRPr="0095152E" w:rsidRDefault="007C25EA" w:rsidP="00A20121">
            <w:pPr>
              <w:pStyle w:val="TableText"/>
              <w:rPr>
                <w:rFonts w:ascii="Arial" w:hAnsi="Arial" w:cs="Arial"/>
                <w:sz w:val="20"/>
                <w:szCs w:val="20"/>
              </w:rPr>
            </w:pPr>
            <w:r w:rsidRPr="0095152E">
              <w:rPr>
                <w:rFonts w:ascii="Arial" w:hAnsi="Arial" w:cs="Arial"/>
                <w:sz w:val="20"/>
                <w:szCs w:val="20"/>
              </w:rPr>
              <w:t>Visitor</w:t>
            </w:r>
            <w:r>
              <w:rPr>
                <w:rFonts w:ascii="Arial" w:hAnsi="Arial" w:cs="Arial"/>
                <w:sz w:val="20"/>
                <w:szCs w:val="20"/>
              </w:rPr>
              <w:t xml:space="preserve"> safety</w:t>
            </w:r>
          </w:p>
        </w:tc>
      </w:tr>
      <w:tr w:rsidR="007C25EA" w:rsidRPr="00131DB5" w14:paraId="20D42E3C" w14:textId="77777777" w:rsidTr="009D0218">
        <w:trPr>
          <w:trHeight w:val="1165"/>
        </w:trPr>
        <w:tc>
          <w:tcPr>
            <w:tcW w:w="2865" w:type="dxa"/>
            <w:vAlign w:val="center"/>
          </w:tcPr>
          <w:p w14:paraId="20D42E36" w14:textId="77777777" w:rsidR="00150B08" w:rsidRDefault="00150B08" w:rsidP="00150B08">
            <w:pPr>
              <w:pStyle w:val="TableText"/>
              <w:ind w:left="23" w:hanging="23"/>
              <w:rPr>
                <w:rFonts w:ascii="Arial" w:hAnsi="Arial" w:cs="Arial"/>
                <w:sz w:val="20"/>
                <w:szCs w:val="20"/>
              </w:rPr>
            </w:pPr>
            <w:r w:rsidRPr="0095152E">
              <w:rPr>
                <w:rFonts w:ascii="Arial" w:hAnsi="Arial" w:cs="Arial"/>
                <w:sz w:val="20"/>
                <w:szCs w:val="20"/>
              </w:rPr>
              <w:t>Health and Safety (First Aid) Regulations 1981</w:t>
            </w:r>
          </w:p>
          <w:p w14:paraId="20D42E37" w14:textId="77777777" w:rsidR="007C25EA" w:rsidRPr="0095152E" w:rsidRDefault="00150B08" w:rsidP="00150B08">
            <w:pPr>
              <w:pStyle w:val="TableText"/>
              <w:ind w:left="23" w:hanging="23"/>
              <w:rPr>
                <w:rFonts w:ascii="Arial" w:hAnsi="Arial" w:cs="Arial"/>
                <w:sz w:val="20"/>
                <w:szCs w:val="20"/>
              </w:rPr>
            </w:pPr>
            <w:r>
              <w:rPr>
                <w:rFonts w:ascii="Arial" w:hAnsi="Arial" w:cs="Arial"/>
                <w:sz w:val="20"/>
                <w:szCs w:val="20"/>
              </w:rPr>
              <w:t>(as amended 2013)</w:t>
            </w:r>
          </w:p>
        </w:tc>
        <w:tc>
          <w:tcPr>
            <w:tcW w:w="1814" w:type="dxa"/>
            <w:vAlign w:val="center"/>
          </w:tcPr>
          <w:p w14:paraId="20D42E38"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3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Ensures adequate First Aid supplies and appointed persons.</w:t>
            </w:r>
          </w:p>
          <w:p w14:paraId="20D42E3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Location known to employees.</w:t>
            </w:r>
          </w:p>
        </w:tc>
        <w:tc>
          <w:tcPr>
            <w:tcW w:w="2565" w:type="dxa"/>
            <w:vAlign w:val="center"/>
          </w:tcPr>
          <w:p w14:paraId="20D42E3B" w14:textId="77777777" w:rsidR="007C25EA" w:rsidRPr="0095152E" w:rsidRDefault="007C25EA" w:rsidP="00A20121">
            <w:pPr>
              <w:pStyle w:val="TableText"/>
              <w:rPr>
                <w:rFonts w:ascii="Arial" w:hAnsi="Arial" w:cs="Arial"/>
                <w:sz w:val="20"/>
                <w:szCs w:val="20"/>
              </w:rPr>
            </w:pPr>
            <w:r w:rsidRPr="0095152E">
              <w:rPr>
                <w:rFonts w:ascii="Arial" w:hAnsi="Arial" w:cs="Arial"/>
                <w:sz w:val="20"/>
                <w:szCs w:val="20"/>
              </w:rPr>
              <w:t>Training Records and certificates</w:t>
            </w:r>
          </w:p>
        </w:tc>
      </w:tr>
      <w:tr w:rsidR="007C25EA" w:rsidRPr="00131DB5" w14:paraId="20D42E44" w14:textId="77777777" w:rsidTr="009D0218">
        <w:trPr>
          <w:trHeight w:val="1165"/>
        </w:trPr>
        <w:tc>
          <w:tcPr>
            <w:tcW w:w="2865" w:type="dxa"/>
            <w:vAlign w:val="center"/>
          </w:tcPr>
          <w:p w14:paraId="20D42E3D"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Regulatory Reform (Fire Safety) Order 2005</w:t>
            </w:r>
          </w:p>
        </w:tc>
        <w:tc>
          <w:tcPr>
            <w:tcW w:w="1814" w:type="dxa"/>
            <w:vAlign w:val="center"/>
          </w:tcPr>
          <w:p w14:paraId="20D42E3E"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3F"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Completion of a Fire risk assessment.</w:t>
            </w:r>
          </w:p>
          <w:p w14:paraId="20D42E40"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Suitable fire extinguishers, emergency lighting and alarms.</w:t>
            </w:r>
          </w:p>
        </w:tc>
        <w:tc>
          <w:tcPr>
            <w:tcW w:w="2565" w:type="dxa"/>
            <w:vAlign w:val="center"/>
          </w:tcPr>
          <w:p w14:paraId="20D42E41" w14:textId="77777777" w:rsidR="007C25EA" w:rsidRDefault="007C25EA" w:rsidP="00C50CAE">
            <w:pPr>
              <w:pStyle w:val="TableText"/>
              <w:rPr>
                <w:rFonts w:ascii="Arial" w:hAnsi="Arial" w:cs="Arial"/>
                <w:sz w:val="20"/>
                <w:szCs w:val="20"/>
              </w:rPr>
            </w:pPr>
            <w:r w:rsidRPr="0095152E">
              <w:rPr>
                <w:rFonts w:ascii="Arial" w:hAnsi="Arial" w:cs="Arial"/>
                <w:sz w:val="20"/>
                <w:szCs w:val="20"/>
              </w:rPr>
              <w:t>Fire Risk assessment</w:t>
            </w:r>
          </w:p>
          <w:p w14:paraId="20D42E42" w14:textId="77777777" w:rsidR="007C25EA" w:rsidRPr="0095152E" w:rsidRDefault="007C25EA" w:rsidP="00C50CAE">
            <w:pPr>
              <w:pStyle w:val="TableText"/>
              <w:rPr>
                <w:rFonts w:ascii="Arial" w:hAnsi="Arial" w:cs="Arial"/>
                <w:sz w:val="20"/>
                <w:szCs w:val="20"/>
              </w:rPr>
            </w:pPr>
          </w:p>
          <w:p w14:paraId="20D42E4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Fire maintenance</w:t>
            </w:r>
            <w:r>
              <w:rPr>
                <w:rFonts w:ascii="Arial" w:hAnsi="Arial" w:cs="Arial"/>
                <w:sz w:val="20"/>
                <w:szCs w:val="20"/>
              </w:rPr>
              <w:t xml:space="preserve"> e.g. extinguishers, alarm etc.</w:t>
            </w:r>
          </w:p>
        </w:tc>
      </w:tr>
      <w:tr w:rsidR="007C25EA" w:rsidRPr="00131DB5" w14:paraId="20D42E4A" w14:textId="77777777" w:rsidTr="006E2605">
        <w:trPr>
          <w:trHeight w:val="1568"/>
        </w:trPr>
        <w:tc>
          <w:tcPr>
            <w:tcW w:w="2865" w:type="dxa"/>
            <w:vAlign w:val="center"/>
          </w:tcPr>
          <w:p w14:paraId="20D42E45"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 xml:space="preserve">Reporting of Injuries, Diseases and Dangerous Occurrences Regulations </w:t>
            </w:r>
            <w:r w:rsidR="009B3F95">
              <w:rPr>
                <w:rFonts w:ascii="Arial" w:hAnsi="Arial" w:cs="Arial"/>
                <w:sz w:val="20"/>
                <w:szCs w:val="20"/>
              </w:rPr>
              <w:t>2013</w:t>
            </w:r>
          </w:p>
        </w:tc>
        <w:tc>
          <w:tcPr>
            <w:tcW w:w="1814" w:type="dxa"/>
            <w:vAlign w:val="center"/>
          </w:tcPr>
          <w:p w14:paraId="20D42E46" w14:textId="77777777" w:rsidR="007C25EA" w:rsidRPr="0095152E" w:rsidRDefault="00735F89" w:rsidP="00C50CAE">
            <w:pPr>
              <w:pStyle w:val="TableText"/>
              <w:rPr>
                <w:rFonts w:ascii="Arial" w:hAnsi="Arial" w:cs="Arial"/>
                <w:sz w:val="20"/>
                <w:szCs w:val="20"/>
              </w:rPr>
            </w:pPr>
            <w:r>
              <w:rPr>
                <w:rFonts w:ascii="Arial" w:hAnsi="Arial" w:cs="Arial"/>
                <w:sz w:val="20"/>
                <w:szCs w:val="20"/>
              </w:rPr>
              <w:t>HSE</w:t>
            </w:r>
          </w:p>
        </w:tc>
        <w:tc>
          <w:tcPr>
            <w:tcW w:w="2963" w:type="dxa"/>
            <w:vAlign w:val="center"/>
          </w:tcPr>
          <w:p w14:paraId="20D42E47" w14:textId="77777777" w:rsidR="007C25EA" w:rsidRPr="0095152E" w:rsidRDefault="007C25EA" w:rsidP="00C50CAE">
            <w:pPr>
              <w:pStyle w:val="TableText"/>
              <w:rPr>
                <w:rFonts w:ascii="Arial" w:hAnsi="Arial" w:cs="Arial"/>
                <w:sz w:val="20"/>
                <w:szCs w:val="20"/>
                <w:lang w:val="en-GB"/>
              </w:rPr>
            </w:pPr>
            <w:r w:rsidRPr="0095152E">
              <w:rPr>
                <w:rFonts w:ascii="Arial" w:hAnsi="Arial" w:cs="Arial"/>
                <w:sz w:val="20"/>
                <w:szCs w:val="20"/>
              </w:rPr>
              <w:t>Ensuring that all notifiable accidents, dangerous occurrences are reported within the time limit.</w:t>
            </w:r>
          </w:p>
        </w:tc>
        <w:tc>
          <w:tcPr>
            <w:tcW w:w="2565" w:type="dxa"/>
            <w:vAlign w:val="center"/>
          </w:tcPr>
          <w:p w14:paraId="20D42E48"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Accident book</w:t>
            </w:r>
          </w:p>
          <w:p w14:paraId="20D42E4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RIDDOR Reports</w:t>
            </w:r>
          </w:p>
        </w:tc>
      </w:tr>
      <w:tr w:rsidR="007C25EA" w:rsidRPr="00131DB5" w14:paraId="20D42E50" w14:textId="77777777" w:rsidTr="009D0218">
        <w:trPr>
          <w:trHeight w:val="1165"/>
        </w:trPr>
        <w:tc>
          <w:tcPr>
            <w:tcW w:w="2865" w:type="dxa"/>
            <w:vAlign w:val="center"/>
          </w:tcPr>
          <w:p w14:paraId="20D42E4B"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lastRenderedPageBreak/>
              <w:t>Control of Substances Hazardous to Health Regulations 2002</w:t>
            </w:r>
          </w:p>
        </w:tc>
        <w:tc>
          <w:tcPr>
            <w:tcW w:w="1814" w:type="dxa"/>
            <w:vAlign w:val="center"/>
          </w:tcPr>
          <w:p w14:paraId="20D42E4C"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4D"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Monitoring of Cleaning equipment and any other flammable supplies.</w:t>
            </w:r>
          </w:p>
          <w:p w14:paraId="20D42E4E"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Ensuring all materials subject to COSHH have been assessed and the necessary controls implemented.</w:t>
            </w:r>
          </w:p>
        </w:tc>
        <w:tc>
          <w:tcPr>
            <w:tcW w:w="2565" w:type="dxa"/>
            <w:vAlign w:val="center"/>
          </w:tcPr>
          <w:p w14:paraId="20D42E4F"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COSHH Assessments</w:t>
            </w:r>
          </w:p>
        </w:tc>
      </w:tr>
      <w:tr w:rsidR="007C25EA" w:rsidRPr="00131DB5" w14:paraId="20D42E55" w14:textId="77777777" w:rsidTr="009D0218">
        <w:trPr>
          <w:trHeight w:val="1165"/>
        </w:trPr>
        <w:tc>
          <w:tcPr>
            <w:tcW w:w="2865" w:type="dxa"/>
            <w:vAlign w:val="center"/>
          </w:tcPr>
          <w:p w14:paraId="20D42E51"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Health And Safety at Work Act 1974</w:t>
            </w:r>
          </w:p>
        </w:tc>
        <w:tc>
          <w:tcPr>
            <w:tcW w:w="1814" w:type="dxa"/>
            <w:vAlign w:val="center"/>
          </w:tcPr>
          <w:p w14:paraId="20D42E52"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 / EHO</w:t>
            </w:r>
          </w:p>
        </w:tc>
        <w:tc>
          <w:tcPr>
            <w:tcW w:w="2963" w:type="dxa"/>
            <w:vAlign w:val="center"/>
          </w:tcPr>
          <w:p w14:paraId="20D42E5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Ensures general welfare of staff, safe systems of work and a safe workplace.</w:t>
            </w:r>
          </w:p>
        </w:tc>
        <w:tc>
          <w:tcPr>
            <w:tcW w:w="2565" w:type="dxa"/>
            <w:vAlign w:val="center"/>
          </w:tcPr>
          <w:p w14:paraId="20D42E54"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All Health and Safety documents</w:t>
            </w:r>
          </w:p>
        </w:tc>
      </w:tr>
      <w:tr w:rsidR="007C25EA" w:rsidRPr="00131DB5" w14:paraId="20D42E5D" w14:textId="77777777" w:rsidTr="009D0218">
        <w:trPr>
          <w:trHeight w:val="1165"/>
        </w:trPr>
        <w:tc>
          <w:tcPr>
            <w:tcW w:w="2865" w:type="dxa"/>
            <w:vAlign w:val="center"/>
          </w:tcPr>
          <w:p w14:paraId="20D42E56"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Management of Health and Safety at Work Regulations 1999</w:t>
            </w:r>
          </w:p>
        </w:tc>
        <w:tc>
          <w:tcPr>
            <w:tcW w:w="1814" w:type="dxa"/>
            <w:vAlign w:val="center"/>
          </w:tcPr>
          <w:p w14:paraId="20D42E57"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58"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Ensuring risk assessments and suitable emergency procedures are developed and carried out.</w:t>
            </w:r>
          </w:p>
          <w:p w14:paraId="20D42E5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Provide information to employees and others on matters of Health and Safety</w:t>
            </w:r>
          </w:p>
          <w:p w14:paraId="20D42E5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Provide adequate training</w:t>
            </w:r>
          </w:p>
        </w:tc>
        <w:tc>
          <w:tcPr>
            <w:tcW w:w="2565" w:type="dxa"/>
            <w:vAlign w:val="center"/>
          </w:tcPr>
          <w:p w14:paraId="20D42E5B"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Risk assessments</w:t>
            </w:r>
          </w:p>
          <w:p w14:paraId="20D42E5C" w14:textId="77777777" w:rsidR="007C25EA" w:rsidRPr="0095152E" w:rsidRDefault="007C25EA" w:rsidP="00C50CAE">
            <w:pPr>
              <w:pStyle w:val="TableText"/>
              <w:rPr>
                <w:rFonts w:ascii="Arial" w:hAnsi="Arial" w:cs="Arial"/>
                <w:sz w:val="20"/>
                <w:szCs w:val="20"/>
              </w:rPr>
            </w:pPr>
          </w:p>
        </w:tc>
      </w:tr>
      <w:tr w:rsidR="007C25EA" w:rsidRPr="00131DB5" w14:paraId="20D42E65" w14:textId="77777777" w:rsidTr="009D0218">
        <w:trPr>
          <w:trHeight w:val="1165"/>
        </w:trPr>
        <w:tc>
          <w:tcPr>
            <w:tcW w:w="2865" w:type="dxa"/>
            <w:vAlign w:val="center"/>
          </w:tcPr>
          <w:p w14:paraId="76C894F7" w14:textId="77777777" w:rsidR="007C25EA" w:rsidRDefault="007C25EA" w:rsidP="00C50CAE">
            <w:pPr>
              <w:pStyle w:val="TableText"/>
              <w:ind w:left="23" w:hanging="23"/>
              <w:rPr>
                <w:rFonts w:ascii="Arial" w:hAnsi="Arial" w:cs="Arial"/>
                <w:sz w:val="20"/>
                <w:szCs w:val="20"/>
              </w:rPr>
            </w:pPr>
            <w:r w:rsidRPr="0095152E">
              <w:rPr>
                <w:rFonts w:ascii="Arial" w:hAnsi="Arial" w:cs="Arial"/>
                <w:sz w:val="20"/>
                <w:szCs w:val="20"/>
              </w:rPr>
              <w:t>Provision and use of work equipment regulations 1998</w:t>
            </w:r>
          </w:p>
          <w:p w14:paraId="20D42E5E" w14:textId="437C2A63" w:rsidR="00DE63F8" w:rsidRPr="0095152E" w:rsidRDefault="00DE63F8" w:rsidP="00C50CAE">
            <w:pPr>
              <w:pStyle w:val="TableText"/>
              <w:ind w:left="23" w:hanging="23"/>
              <w:rPr>
                <w:rFonts w:ascii="Arial" w:hAnsi="Arial" w:cs="Arial"/>
                <w:sz w:val="20"/>
                <w:szCs w:val="20"/>
              </w:rPr>
            </w:pPr>
            <w:r>
              <w:rPr>
                <w:rFonts w:ascii="Arial" w:hAnsi="Arial" w:cs="Arial"/>
                <w:sz w:val="20"/>
                <w:szCs w:val="20"/>
              </w:rPr>
              <w:t>(as amended 2002)</w:t>
            </w:r>
          </w:p>
        </w:tc>
        <w:tc>
          <w:tcPr>
            <w:tcW w:w="1814" w:type="dxa"/>
            <w:vAlign w:val="center"/>
          </w:tcPr>
          <w:p w14:paraId="20D42E5F"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60"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Work equipment is used without risks to health and safety, regardless of its age, condition or origin.</w:t>
            </w:r>
          </w:p>
          <w:p w14:paraId="20D42E61"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Includes maintenance and inspections.</w:t>
            </w:r>
          </w:p>
        </w:tc>
        <w:tc>
          <w:tcPr>
            <w:tcW w:w="2565" w:type="dxa"/>
            <w:vAlign w:val="center"/>
          </w:tcPr>
          <w:p w14:paraId="20D42E62" w14:textId="77777777" w:rsidR="007C25EA" w:rsidRDefault="007C25EA" w:rsidP="00C50CAE">
            <w:pPr>
              <w:pStyle w:val="TableText"/>
              <w:rPr>
                <w:rFonts w:ascii="Arial" w:hAnsi="Arial" w:cs="Arial"/>
                <w:sz w:val="20"/>
                <w:szCs w:val="20"/>
              </w:rPr>
            </w:pPr>
            <w:r w:rsidRPr="0095152E">
              <w:rPr>
                <w:rFonts w:ascii="Arial" w:hAnsi="Arial" w:cs="Arial"/>
                <w:sz w:val="20"/>
                <w:szCs w:val="20"/>
              </w:rPr>
              <w:t>Calibration/ maintenance records.</w:t>
            </w:r>
          </w:p>
          <w:p w14:paraId="20D42E63" w14:textId="77777777" w:rsidR="007C25EA" w:rsidRPr="0095152E" w:rsidRDefault="007C25EA" w:rsidP="00C50CAE">
            <w:pPr>
              <w:pStyle w:val="TableText"/>
              <w:rPr>
                <w:rFonts w:ascii="Arial" w:hAnsi="Arial" w:cs="Arial"/>
                <w:sz w:val="20"/>
                <w:szCs w:val="20"/>
              </w:rPr>
            </w:pPr>
          </w:p>
          <w:p w14:paraId="20D42E64"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Risk Assessments</w:t>
            </w:r>
          </w:p>
        </w:tc>
      </w:tr>
      <w:tr w:rsidR="007C25EA" w:rsidRPr="00131DB5" w14:paraId="20D42E6C" w14:textId="77777777" w:rsidTr="009D0218">
        <w:trPr>
          <w:trHeight w:val="1165"/>
        </w:trPr>
        <w:tc>
          <w:tcPr>
            <w:tcW w:w="2865" w:type="dxa"/>
            <w:vAlign w:val="center"/>
          </w:tcPr>
          <w:p w14:paraId="20D42E66" w14:textId="77777777" w:rsidR="007C25EA" w:rsidRPr="0095152E" w:rsidRDefault="007C25EA" w:rsidP="00B64CFA">
            <w:pPr>
              <w:jc w:val="center"/>
              <w:rPr>
                <w:rFonts w:ascii="Arial" w:hAnsi="Arial" w:cs="Arial"/>
                <w:sz w:val="20"/>
                <w:szCs w:val="20"/>
              </w:rPr>
            </w:pPr>
            <w:r w:rsidRPr="009F5A97">
              <w:rPr>
                <w:rFonts w:ascii="Arial" w:hAnsi="Arial" w:cs="Arial"/>
                <w:sz w:val="20"/>
                <w:szCs w:val="20"/>
              </w:rPr>
              <w:t>Confined Spaces Regulations 1997 plus amendments</w:t>
            </w:r>
          </w:p>
        </w:tc>
        <w:tc>
          <w:tcPr>
            <w:tcW w:w="1814" w:type="dxa"/>
            <w:vAlign w:val="center"/>
          </w:tcPr>
          <w:p w14:paraId="20D42E67" w14:textId="77777777" w:rsidR="007C25EA" w:rsidRPr="0095152E" w:rsidRDefault="007C25EA" w:rsidP="00C50CAE">
            <w:pPr>
              <w:pStyle w:val="TableText"/>
              <w:rPr>
                <w:rFonts w:ascii="Arial" w:hAnsi="Arial" w:cs="Arial"/>
                <w:sz w:val="20"/>
                <w:szCs w:val="20"/>
              </w:rPr>
            </w:pPr>
            <w:r>
              <w:rPr>
                <w:rFonts w:ascii="Arial" w:hAnsi="Arial" w:cs="Arial"/>
                <w:sz w:val="20"/>
                <w:szCs w:val="20"/>
              </w:rPr>
              <w:t>HSE</w:t>
            </w:r>
          </w:p>
        </w:tc>
        <w:tc>
          <w:tcPr>
            <w:tcW w:w="2963" w:type="dxa"/>
            <w:vAlign w:val="center"/>
          </w:tcPr>
          <w:p w14:paraId="20D42E68" w14:textId="77777777" w:rsidR="007C25EA" w:rsidRPr="0095152E" w:rsidRDefault="007C25EA" w:rsidP="00C50CAE">
            <w:pPr>
              <w:pStyle w:val="TableText"/>
              <w:rPr>
                <w:rFonts w:ascii="Arial" w:hAnsi="Arial" w:cs="Arial"/>
                <w:sz w:val="20"/>
                <w:szCs w:val="20"/>
              </w:rPr>
            </w:pPr>
            <w:r>
              <w:rPr>
                <w:rFonts w:ascii="Arial" w:hAnsi="Arial" w:cs="Arial"/>
                <w:sz w:val="20"/>
                <w:szCs w:val="20"/>
              </w:rPr>
              <w:t>Requirement to manage and protect the safety of workers in confined spaces through control measures and monitoring</w:t>
            </w:r>
          </w:p>
        </w:tc>
        <w:tc>
          <w:tcPr>
            <w:tcW w:w="2565" w:type="dxa"/>
            <w:vAlign w:val="center"/>
          </w:tcPr>
          <w:p w14:paraId="20D42E69" w14:textId="77777777" w:rsidR="007C25EA" w:rsidRDefault="007C25EA" w:rsidP="00C50CAE">
            <w:pPr>
              <w:pStyle w:val="TableText"/>
              <w:rPr>
                <w:rFonts w:ascii="Arial" w:hAnsi="Arial" w:cs="Arial"/>
                <w:sz w:val="20"/>
                <w:szCs w:val="20"/>
              </w:rPr>
            </w:pPr>
            <w:r>
              <w:rPr>
                <w:rFonts w:ascii="Arial" w:hAnsi="Arial" w:cs="Arial"/>
                <w:sz w:val="20"/>
                <w:szCs w:val="20"/>
              </w:rPr>
              <w:t>Emergency plans</w:t>
            </w:r>
          </w:p>
          <w:p w14:paraId="20D42E6A" w14:textId="77777777" w:rsidR="007C25EA" w:rsidRDefault="007C25EA" w:rsidP="00C50CAE">
            <w:pPr>
              <w:pStyle w:val="TableText"/>
              <w:rPr>
                <w:rFonts w:ascii="Arial" w:hAnsi="Arial" w:cs="Arial"/>
                <w:sz w:val="20"/>
                <w:szCs w:val="20"/>
              </w:rPr>
            </w:pPr>
          </w:p>
          <w:p w14:paraId="20D42E6B" w14:textId="77777777" w:rsidR="007C25EA" w:rsidRPr="0095152E" w:rsidRDefault="007C25EA" w:rsidP="00C50CAE">
            <w:pPr>
              <w:pStyle w:val="TableText"/>
              <w:rPr>
                <w:rFonts w:ascii="Arial" w:hAnsi="Arial" w:cs="Arial"/>
                <w:sz w:val="20"/>
                <w:szCs w:val="20"/>
              </w:rPr>
            </w:pPr>
            <w:r>
              <w:rPr>
                <w:rFonts w:ascii="Arial" w:hAnsi="Arial" w:cs="Arial"/>
                <w:sz w:val="20"/>
                <w:szCs w:val="20"/>
              </w:rPr>
              <w:t>Risk assessments and monitoring</w:t>
            </w:r>
          </w:p>
        </w:tc>
      </w:tr>
      <w:tr w:rsidR="007C25EA" w:rsidRPr="00131DB5" w14:paraId="20D42E73" w14:textId="77777777" w:rsidTr="009D0218">
        <w:trPr>
          <w:trHeight w:val="1165"/>
        </w:trPr>
        <w:tc>
          <w:tcPr>
            <w:tcW w:w="2865" w:type="dxa"/>
            <w:vAlign w:val="center"/>
          </w:tcPr>
          <w:p w14:paraId="0DF83A68" w14:textId="77777777" w:rsidR="007C25EA" w:rsidRDefault="007C25EA" w:rsidP="00C50CAE">
            <w:pPr>
              <w:jc w:val="center"/>
              <w:rPr>
                <w:rFonts w:ascii="Arial" w:hAnsi="Arial" w:cs="Arial"/>
                <w:sz w:val="20"/>
                <w:szCs w:val="20"/>
              </w:rPr>
            </w:pPr>
            <w:r w:rsidRPr="008D42D8">
              <w:rPr>
                <w:rFonts w:ascii="Arial" w:hAnsi="Arial" w:cs="Arial"/>
                <w:sz w:val="20"/>
                <w:szCs w:val="20"/>
              </w:rPr>
              <w:t>Corporate Manslaughter and Homicide Act 2007</w:t>
            </w:r>
          </w:p>
          <w:p w14:paraId="20D42E6D" w14:textId="2DC7D712" w:rsidR="00DE63F8" w:rsidRPr="008D42D8" w:rsidRDefault="00DE63F8" w:rsidP="00C50CAE">
            <w:pPr>
              <w:jc w:val="center"/>
              <w:rPr>
                <w:rFonts w:ascii="Arial" w:hAnsi="Arial" w:cs="Arial"/>
                <w:sz w:val="20"/>
                <w:szCs w:val="20"/>
              </w:rPr>
            </w:pPr>
            <w:r>
              <w:rPr>
                <w:rFonts w:ascii="Arial" w:hAnsi="Arial" w:cs="Arial"/>
                <w:sz w:val="20"/>
                <w:szCs w:val="20"/>
              </w:rPr>
              <w:t>(as amended 2010)</w:t>
            </w:r>
          </w:p>
        </w:tc>
        <w:tc>
          <w:tcPr>
            <w:tcW w:w="1814" w:type="dxa"/>
            <w:vAlign w:val="center"/>
          </w:tcPr>
          <w:p w14:paraId="20D42E6E" w14:textId="77777777" w:rsidR="007C25EA" w:rsidRPr="0095152E" w:rsidRDefault="007C25EA" w:rsidP="00C50CAE">
            <w:pPr>
              <w:pStyle w:val="TableText"/>
              <w:rPr>
                <w:rFonts w:ascii="Arial" w:hAnsi="Arial" w:cs="Arial"/>
                <w:sz w:val="20"/>
                <w:szCs w:val="20"/>
              </w:rPr>
            </w:pPr>
            <w:r>
              <w:rPr>
                <w:rFonts w:ascii="Arial" w:hAnsi="Arial" w:cs="Arial"/>
                <w:sz w:val="20"/>
                <w:szCs w:val="20"/>
              </w:rPr>
              <w:t>HSE</w:t>
            </w:r>
          </w:p>
        </w:tc>
        <w:tc>
          <w:tcPr>
            <w:tcW w:w="2963" w:type="dxa"/>
            <w:vAlign w:val="center"/>
          </w:tcPr>
          <w:p w14:paraId="20D42E6F" w14:textId="77777777" w:rsidR="007C25EA" w:rsidRPr="0095152E" w:rsidRDefault="007C25EA" w:rsidP="00C50CAE">
            <w:pPr>
              <w:pStyle w:val="TableText"/>
              <w:rPr>
                <w:rFonts w:ascii="Arial" w:hAnsi="Arial" w:cs="Arial"/>
                <w:sz w:val="20"/>
                <w:szCs w:val="20"/>
              </w:rPr>
            </w:pPr>
            <w:r>
              <w:rPr>
                <w:rFonts w:ascii="Arial" w:hAnsi="Arial" w:cs="Arial"/>
                <w:sz w:val="20"/>
                <w:szCs w:val="20"/>
              </w:rPr>
              <w:t>Full safety system to manage health &amp; safety</w:t>
            </w:r>
          </w:p>
        </w:tc>
        <w:tc>
          <w:tcPr>
            <w:tcW w:w="2565" w:type="dxa"/>
            <w:vAlign w:val="center"/>
          </w:tcPr>
          <w:p w14:paraId="20D42E70" w14:textId="77777777" w:rsidR="007C25EA" w:rsidRDefault="007C25EA" w:rsidP="00C50CAE">
            <w:pPr>
              <w:pStyle w:val="TableText"/>
              <w:rPr>
                <w:rFonts w:ascii="Arial" w:hAnsi="Arial" w:cs="Arial"/>
                <w:sz w:val="20"/>
                <w:szCs w:val="20"/>
              </w:rPr>
            </w:pPr>
            <w:r>
              <w:rPr>
                <w:rFonts w:ascii="Arial" w:hAnsi="Arial" w:cs="Arial"/>
                <w:sz w:val="20"/>
                <w:szCs w:val="20"/>
              </w:rPr>
              <w:t>All safety documents</w:t>
            </w:r>
          </w:p>
          <w:p w14:paraId="20D42E71" w14:textId="77777777" w:rsidR="007C25EA" w:rsidRDefault="007C25EA" w:rsidP="00C50CAE">
            <w:pPr>
              <w:pStyle w:val="TableText"/>
              <w:rPr>
                <w:rFonts w:ascii="Arial" w:hAnsi="Arial" w:cs="Arial"/>
                <w:sz w:val="20"/>
                <w:szCs w:val="20"/>
              </w:rPr>
            </w:pPr>
          </w:p>
          <w:p w14:paraId="20D42E72" w14:textId="77777777" w:rsidR="007C25EA" w:rsidRPr="0095152E" w:rsidRDefault="007C25EA" w:rsidP="00C50CAE">
            <w:pPr>
              <w:pStyle w:val="TableText"/>
              <w:rPr>
                <w:rFonts w:ascii="Arial" w:hAnsi="Arial" w:cs="Arial"/>
                <w:sz w:val="20"/>
                <w:szCs w:val="20"/>
              </w:rPr>
            </w:pPr>
            <w:r>
              <w:rPr>
                <w:rFonts w:ascii="Arial" w:hAnsi="Arial" w:cs="Arial"/>
                <w:sz w:val="20"/>
                <w:szCs w:val="20"/>
              </w:rPr>
              <w:t>Accident statistics</w:t>
            </w:r>
          </w:p>
        </w:tc>
      </w:tr>
      <w:tr w:rsidR="00150B08" w:rsidRPr="00131DB5" w14:paraId="20D42E7B" w14:textId="77777777" w:rsidTr="009D0218">
        <w:trPr>
          <w:trHeight w:val="1924"/>
        </w:trPr>
        <w:tc>
          <w:tcPr>
            <w:tcW w:w="2865" w:type="dxa"/>
            <w:vAlign w:val="center"/>
          </w:tcPr>
          <w:p w14:paraId="20D42E74" w14:textId="77777777" w:rsidR="00150B08" w:rsidRDefault="00150B08" w:rsidP="00170F82">
            <w:pPr>
              <w:jc w:val="center"/>
              <w:rPr>
                <w:rFonts w:ascii="Arial" w:hAnsi="Arial" w:cs="Arial"/>
                <w:sz w:val="20"/>
                <w:szCs w:val="20"/>
              </w:rPr>
            </w:pPr>
            <w:r>
              <w:rPr>
                <w:rFonts w:ascii="Arial" w:hAnsi="Arial" w:cs="Arial"/>
                <w:sz w:val="20"/>
                <w:szCs w:val="20"/>
              </w:rPr>
              <w:t>Employers Liability Regulations (Compulsory Insurance) Regulations 1998</w:t>
            </w:r>
          </w:p>
          <w:p w14:paraId="20D42E75" w14:textId="77777777" w:rsidR="00150B08" w:rsidRDefault="00150B08" w:rsidP="00170F82">
            <w:pPr>
              <w:jc w:val="center"/>
              <w:rPr>
                <w:rFonts w:ascii="Arial" w:hAnsi="Arial" w:cs="Arial"/>
                <w:sz w:val="20"/>
                <w:szCs w:val="20"/>
              </w:rPr>
            </w:pPr>
            <w:r>
              <w:rPr>
                <w:rFonts w:ascii="Arial" w:hAnsi="Arial" w:cs="Arial"/>
                <w:sz w:val="20"/>
                <w:szCs w:val="20"/>
              </w:rPr>
              <w:t>(as amended 2004)</w:t>
            </w:r>
          </w:p>
          <w:p w14:paraId="20D42E76" w14:textId="77777777" w:rsidR="00150B08" w:rsidRDefault="00150B08" w:rsidP="00170F82">
            <w:pPr>
              <w:jc w:val="center"/>
              <w:rPr>
                <w:rFonts w:ascii="Arial" w:hAnsi="Arial" w:cs="Arial"/>
                <w:sz w:val="20"/>
                <w:szCs w:val="20"/>
              </w:rPr>
            </w:pPr>
            <w:r>
              <w:rPr>
                <w:rFonts w:ascii="Arial" w:hAnsi="Arial" w:cs="Arial"/>
                <w:sz w:val="20"/>
                <w:szCs w:val="20"/>
              </w:rPr>
              <w:t>(as amended 2008)</w:t>
            </w:r>
          </w:p>
          <w:p w14:paraId="20D42E77" w14:textId="77777777" w:rsidR="00150B08" w:rsidRDefault="00150B08" w:rsidP="00170F82">
            <w:pPr>
              <w:jc w:val="center"/>
              <w:rPr>
                <w:rFonts w:ascii="Arial" w:hAnsi="Arial" w:cs="Arial"/>
                <w:sz w:val="20"/>
                <w:szCs w:val="20"/>
              </w:rPr>
            </w:pPr>
            <w:r>
              <w:rPr>
                <w:rFonts w:ascii="Arial" w:hAnsi="Arial" w:cs="Arial"/>
                <w:sz w:val="20"/>
                <w:szCs w:val="20"/>
              </w:rPr>
              <w:t xml:space="preserve">(as amended 2011) </w:t>
            </w:r>
          </w:p>
        </w:tc>
        <w:tc>
          <w:tcPr>
            <w:tcW w:w="1814" w:type="dxa"/>
            <w:vAlign w:val="center"/>
          </w:tcPr>
          <w:p w14:paraId="20D42E78" w14:textId="77777777" w:rsidR="00150B08" w:rsidRDefault="00150B08" w:rsidP="00170F82">
            <w:pPr>
              <w:pStyle w:val="TableText"/>
              <w:rPr>
                <w:rFonts w:ascii="Arial" w:hAnsi="Arial" w:cs="Arial"/>
                <w:sz w:val="20"/>
                <w:szCs w:val="20"/>
              </w:rPr>
            </w:pPr>
            <w:r>
              <w:rPr>
                <w:rFonts w:ascii="Arial" w:hAnsi="Arial" w:cs="Arial"/>
                <w:sz w:val="20"/>
                <w:szCs w:val="20"/>
              </w:rPr>
              <w:t>OPSI</w:t>
            </w:r>
          </w:p>
        </w:tc>
        <w:tc>
          <w:tcPr>
            <w:tcW w:w="2963" w:type="dxa"/>
            <w:vAlign w:val="center"/>
          </w:tcPr>
          <w:p w14:paraId="20D42E79" w14:textId="77777777" w:rsidR="00150B08" w:rsidRDefault="00150B08" w:rsidP="00170F82">
            <w:pPr>
              <w:pStyle w:val="TableText"/>
              <w:rPr>
                <w:rFonts w:ascii="Arial" w:hAnsi="Arial" w:cs="Arial"/>
                <w:sz w:val="20"/>
                <w:szCs w:val="20"/>
              </w:rPr>
            </w:pPr>
            <w:r>
              <w:rPr>
                <w:rFonts w:ascii="Arial" w:hAnsi="Arial" w:cs="Arial"/>
                <w:sz w:val="20"/>
                <w:szCs w:val="20"/>
              </w:rPr>
              <w:t xml:space="preserve">Requirement to have </w:t>
            </w:r>
            <w:proofErr w:type="gramStart"/>
            <w:r>
              <w:rPr>
                <w:rFonts w:ascii="Arial" w:hAnsi="Arial" w:cs="Arial"/>
                <w:sz w:val="20"/>
                <w:szCs w:val="20"/>
              </w:rPr>
              <w:t>employers</w:t>
            </w:r>
            <w:proofErr w:type="gramEnd"/>
            <w:r>
              <w:rPr>
                <w:rFonts w:ascii="Arial" w:hAnsi="Arial" w:cs="Arial"/>
                <w:sz w:val="20"/>
                <w:szCs w:val="20"/>
              </w:rPr>
              <w:t xml:space="preserve"> liability insurance and to display it</w:t>
            </w:r>
          </w:p>
        </w:tc>
        <w:tc>
          <w:tcPr>
            <w:tcW w:w="2565" w:type="dxa"/>
            <w:vAlign w:val="center"/>
          </w:tcPr>
          <w:p w14:paraId="20D42E7A" w14:textId="77777777" w:rsidR="00150B08" w:rsidRDefault="00150B08" w:rsidP="00170F82">
            <w:pPr>
              <w:pStyle w:val="TableText"/>
              <w:rPr>
                <w:rFonts w:ascii="Arial" w:hAnsi="Arial" w:cs="Arial"/>
                <w:sz w:val="20"/>
                <w:szCs w:val="20"/>
              </w:rPr>
            </w:pPr>
            <w:r>
              <w:rPr>
                <w:rFonts w:ascii="Arial" w:hAnsi="Arial" w:cs="Arial"/>
                <w:sz w:val="20"/>
                <w:szCs w:val="20"/>
              </w:rPr>
              <w:t xml:space="preserve">Display of current </w:t>
            </w:r>
            <w:proofErr w:type="gramStart"/>
            <w:r>
              <w:rPr>
                <w:rFonts w:ascii="Arial" w:hAnsi="Arial" w:cs="Arial"/>
                <w:sz w:val="20"/>
                <w:szCs w:val="20"/>
              </w:rPr>
              <w:t>employers</w:t>
            </w:r>
            <w:proofErr w:type="gramEnd"/>
            <w:r>
              <w:rPr>
                <w:rFonts w:ascii="Arial" w:hAnsi="Arial" w:cs="Arial"/>
                <w:sz w:val="20"/>
                <w:szCs w:val="20"/>
              </w:rPr>
              <w:t xml:space="preserve"> liability insurance</w:t>
            </w:r>
          </w:p>
        </w:tc>
      </w:tr>
      <w:tr w:rsidR="00150B08" w:rsidRPr="00131DB5" w14:paraId="20D42E80" w14:textId="77777777" w:rsidTr="009D0218">
        <w:trPr>
          <w:trHeight w:val="1257"/>
        </w:trPr>
        <w:tc>
          <w:tcPr>
            <w:tcW w:w="2865" w:type="dxa"/>
            <w:vAlign w:val="center"/>
          </w:tcPr>
          <w:p w14:paraId="20D42E7C" w14:textId="77777777" w:rsidR="00150B08" w:rsidRPr="003D1A21" w:rsidRDefault="00150B08" w:rsidP="00170F82">
            <w:pPr>
              <w:jc w:val="center"/>
              <w:rPr>
                <w:rFonts w:ascii="Arial" w:hAnsi="Arial" w:cs="Arial"/>
                <w:sz w:val="20"/>
                <w:szCs w:val="20"/>
              </w:rPr>
            </w:pPr>
            <w:r w:rsidRPr="003D1A21">
              <w:rPr>
                <w:rFonts w:ascii="Arial" w:hAnsi="Arial" w:cs="Arial"/>
                <w:sz w:val="20"/>
                <w:szCs w:val="20"/>
              </w:rPr>
              <w:t>Health and Safety Information for Employees Regulations 1989</w:t>
            </w: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as amended 2009)</w:t>
            </w:r>
          </w:p>
        </w:tc>
        <w:tc>
          <w:tcPr>
            <w:tcW w:w="1814" w:type="dxa"/>
            <w:vAlign w:val="center"/>
          </w:tcPr>
          <w:p w14:paraId="20D42E7D" w14:textId="77777777" w:rsidR="00150B08" w:rsidRDefault="00150B08" w:rsidP="00170F82">
            <w:pPr>
              <w:pStyle w:val="TableText"/>
              <w:rPr>
                <w:rFonts w:ascii="Arial" w:hAnsi="Arial" w:cs="Arial"/>
                <w:sz w:val="20"/>
                <w:szCs w:val="20"/>
              </w:rPr>
            </w:pPr>
            <w:r>
              <w:rPr>
                <w:rFonts w:ascii="Arial" w:hAnsi="Arial" w:cs="Arial"/>
                <w:sz w:val="20"/>
                <w:szCs w:val="20"/>
              </w:rPr>
              <w:t>HSE</w:t>
            </w:r>
          </w:p>
        </w:tc>
        <w:tc>
          <w:tcPr>
            <w:tcW w:w="2963" w:type="dxa"/>
            <w:vAlign w:val="center"/>
          </w:tcPr>
          <w:p w14:paraId="20D42E7E" w14:textId="77777777" w:rsidR="00150B08" w:rsidRDefault="00150B08" w:rsidP="00170F82">
            <w:pPr>
              <w:pStyle w:val="TableText"/>
              <w:rPr>
                <w:rFonts w:ascii="Arial" w:hAnsi="Arial" w:cs="Arial"/>
                <w:sz w:val="20"/>
                <w:szCs w:val="20"/>
              </w:rPr>
            </w:pPr>
            <w:r>
              <w:rPr>
                <w:rFonts w:ascii="Arial" w:hAnsi="Arial" w:cs="Arial"/>
                <w:sz w:val="20"/>
                <w:szCs w:val="20"/>
              </w:rPr>
              <w:t>Requirement to display a HSE poster with relevant information</w:t>
            </w:r>
          </w:p>
        </w:tc>
        <w:tc>
          <w:tcPr>
            <w:tcW w:w="2565" w:type="dxa"/>
            <w:vAlign w:val="center"/>
          </w:tcPr>
          <w:p w14:paraId="20D42E7F" w14:textId="77777777" w:rsidR="00150B08" w:rsidRDefault="00150B08" w:rsidP="00170F82">
            <w:pPr>
              <w:pStyle w:val="TableText"/>
              <w:rPr>
                <w:rFonts w:ascii="Arial" w:hAnsi="Arial" w:cs="Arial"/>
                <w:sz w:val="20"/>
                <w:szCs w:val="20"/>
              </w:rPr>
            </w:pPr>
            <w:r>
              <w:rPr>
                <w:rFonts w:ascii="Arial" w:hAnsi="Arial" w:cs="Arial"/>
                <w:sz w:val="20"/>
                <w:szCs w:val="20"/>
              </w:rPr>
              <w:t>Display of posters within office and sites</w:t>
            </w:r>
          </w:p>
        </w:tc>
      </w:tr>
      <w:tr w:rsidR="00150B08" w:rsidRPr="00131DB5" w14:paraId="20D42E85" w14:textId="77777777" w:rsidTr="009D0218">
        <w:trPr>
          <w:trHeight w:val="991"/>
        </w:trPr>
        <w:tc>
          <w:tcPr>
            <w:tcW w:w="2865" w:type="dxa"/>
            <w:vAlign w:val="center"/>
          </w:tcPr>
          <w:p w14:paraId="20D42E81" w14:textId="77777777" w:rsidR="00150B08" w:rsidRDefault="00150B08" w:rsidP="00170F82">
            <w:pPr>
              <w:jc w:val="center"/>
              <w:rPr>
                <w:rFonts w:ascii="Arial" w:hAnsi="Arial" w:cs="Arial"/>
                <w:sz w:val="20"/>
                <w:szCs w:val="20"/>
              </w:rPr>
            </w:pPr>
            <w:r>
              <w:rPr>
                <w:rFonts w:ascii="Arial" w:hAnsi="Arial" w:cs="Arial"/>
                <w:sz w:val="20"/>
                <w:szCs w:val="20"/>
              </w:rPr>
              <w:t>The Health and Safety (Fees) Regulations 2012</w:t>
            </w:r>
          </w:p>
        </w:tc>
        <w:tc>
          <w:tcPr>
            <w:tcW w:w="1814" w:type="dxa"/>
            <w:vAlign w:val="center"/>
          </w:tcPr>
          <w:p w14:paraId="20D42E82" w14:textId="77777777" w:rsidR="00150B08" w:rsidRDefault="00150B08" w:rsidP="00170F82">
            <w:pPr>
              <w:pStyle w:val="TableText"/>
              <w:rPr>
                <w:rFonts w:ascii="Arial" w:hAnsi="Arial" w:cs="Arial"/>
                <w:sz w:val="20"/>
                <w:szCs w:val="20"/>
              </w:rPr>
            </w:pPr>
            <w:r>
              <w:rPr>
                <w:rFonts w:ascii="Arial" w:hAnsi="Arial" w:cs="Arial"/>
                <w:sz w:val="20"/>
                <w:szCs w:val="20"/>
              </w:rPr>
              <w:t>HSE</w:t>
            </w:r>
          </w:p>
        </w:tc>
        <w:tc>
          <w:tcPr>
            <w:tcW w:w="2963" w:type="dxa"/>
            <w:vAlign w:val="center"/>
          </w:tcPr>
          <w:p w14:paraId="20D42E83" w14:textId="77777777" w:rsidR="00150B08" w:rsidRDefault="00150B08" w:rsidP="00170F82">
            <w:pPr>
              <w:pStyle w:val="TableText"/>
              <w:rPr>
                <w:rFonts w:ascii="Arial" w:hAnsi="Arial" w:cs="Arial"/>
                <w:sz w:val="20"/>
                <w:szCs w:val="20"/>
              </w:rPr>
            </w:pPr>
            <w:r>
              <w:rPr>
                <w:rFonts w:ascii="Arial" w:hAnsi="Arial" w:cs="Arial"/>
                <w:sz w:val="20"/>
                <w:szCs w:val="20"/>
              </w:rPr>
              <w:t>Those who break health and safety legislation re liable for the fees incurred by the HSE</w:t>
            </w:r>
          </w:p>
        </w:tc>
        <w:tc>
          <w:tcPr>
            <w:tcW w:w="2565" w:type="dxa"/>
            <w:vAlign w:val="center"/>
          </w:tcPr>
          <w:p w14:paraId="20D42E84" w14:textId="77777777" w:rsidR="00150B08" w:rsidRDefault="00150B08" w:rsidP="00170F82">
            <w:pPr>
              <w:pStyle w:val="TableText"/>
              <w:rPr>
                <w:rFonts w:ascii="Arial" w:hAnsi="Arial" w:cs="Arial"/>
                <w:sz w:val="20"/>
                <w:szCs w:val="20"/>
              </w:rPr>
            </w:pPr>
            <w:r>
              <w:rPr>
                <w:rFonts w:ascii="Arial" w:hAnsi="Arial" w:cs="Arial"/>
                <w:sz w:val="20"/>
                <w:szCs w:val="20"/>
              </w:rPr>
              <w:t>As required</w:t>
            </w:r>
          </w:p>
        </w:tc>
      </w:tr>
      <w:tr w:rsidR="00150B08" w:rsidRPr="00131DB5" w14:paraId="20D42E8A" w14:textId="77777777" w:rsidTr="009D0218">
        <w:trPr>
          <w:trHeight w:val="835"/>
        </w:trPr>
        <w:tc>
          <w:tcPr>
            <w:tcW w:w="2865" w:type="dxa"/>
            <w:vAlign w:val="center"/>
          </w:tcPr>
          <w:p w14:paraId="20D42E86" w14:textId="7C86FAC1" w:rsidR="00150B08" w:rsidRDefault="00150B08" w:rsidP="00170F82">
            <w:pPr>
              <w:jc w:val="center"/>
              <w:rPr>
                <w:rFonts w:ascii="Arial" w:hAnsi="Arial" w:cs="Arial"/>
                <w:sz w:val="20"/>
                <w:szCs w:val="20"/>
              </w:rPr>
            </w:pPr>
            <w:r>
              <w:rPr>
                <w:rFonts w:ascii="Arial" w:hAnsi="Arial" w:cs="Arial"/>
                <w:sz w:val="20"/>
                <w:szCs w:val="20"/>
              </w:rPr>
              <w:t>IE</w:t>
            </w:r>
            <w:r w:rsidR="009B2EE6">
              <w:rPr>
                <w:rFonts w:ascii="Arial" w:hAnsi="Arial" w:cs="Arial"/>
                <w:sz w:val="20"/>
                <w:szCs w:val="20"/>
              </w:rPr>
              <w:t xml:space="preserve">T </w:t>
            </w:r>
            <w:r>
              <w:rPr>
                <w:rFonts w:ascii="Arial" w:hAnsi="Arial" w:cs="Arial"/>
                <w:sz w:val="20"/>
                <w:szCs w:val="20"/>
              </w:rPr>
              <w:t>Wiring Regulations</w:t>
            </w:r>
          </w:p>
        </w:tc>
        <w:tc>
          <w:tcPr>
            <w:tcW w:w="1814" w:type="dxa"/>
            <w:vAlign w:val="center"/>
          </w:tcPr>
          <w:p w14:paraId="20D42E87" w14:textId="77777777" w:rsidR="00150B08" w:rsidRDefault="00150B08" w:rsidP="00170F82">
            <w:pPr>
              <w:pStyle w:val="TableText"/>
              <w:rPr>
                <w:rFonts w:ascii="Arial" w:hAnsi="Arial" w:cs="Arial"/>
                <w:sz w:val="20"/>
                <w:szCs w:val="20"/>
              </w:rPr>
            </w:pPr>
            <w:r>
              <w:rPr>
                <w:rFonts w:ascii="Arial" w:hAnsi="Arial" w:cs="Arial"/>
                <w:sz w:val="20"/>
                <w:szCs w:val="20"/>
              </w:rPr>
              <w:t>HSE</w:t>
            </w:r>
          </w:p>
        </w:tc>
        <w:tc>
          <w:tcPr>
            <w:tcW w:w="2963" w:type="dxa"/>
            <w:vAlign w:val="center"/>
          </w:tcPr>
          <w:p w14:paraId="20D42E88" w14:textId="77777777" w:rsidR="00150B08" w:rsidRDefault="00150B08" w:rsidP="00170F82">
            <w:pPr>
              <w:pStyle w:val="TableText"/>
              <w:rPr>
                <w:rFonts w:ascii="Arial" w:hAnsi="Arial" w:cs="Arial"/>
                <w:sz w:val="20"/>
                <w:szCs w:val="20"/>
              </w:rPr>
            </w:pPr>
            <w:r>
              <w:rPr>
                <w:rFonts w:ascii="Arial" w:hAnsi="Arial" w:cs="Arial"/>
                <w:sz w:val="20"/>
                <w:szCs w:val="20"/>
              </w:rPr>
              <w:t>Fixed installation required for the building electrical installation.</w:t>
            </w:r>
          </w:p>
        </w:tc>
        <w:tc>
          <w:tcPr>
            <w:tcW w:w="2565" w:type="dxa"/>
            <w:vAlign w:val="center"/>
          </w:tcPr>
          <w:p w14:paraId="20D42E89" w14:textId="77777777" w:rsidR="00150B08" w:rsidRDefault="00150B08" w:rsidP="00170F82">
            <w:pPr>
              <w:pStyle w:val="TableText"/>
              <w:rPr>
                <w:rFonts w:ascii="Arial" w:hAnsi="Arial" w:cs="Arial"/>
                <w:sz w:val="20"/>
                <w:szCs w:val="20"/>
              </w:rPr>
            </w:pPr>
            <w:r>
              <w:rPr>
                <w:rFonts w:ascii="Arial" w:hAnsi="Arial" w:cs="Arial"/>
                <w:sz w:val="20"/>
                <w:szCs w:val="20"/>
              </w:rPr>
              <w:t>Every 5 years</w:t>
            </w:r>
          </w:p>
        </w:tc>
      </w:tr>
      <w:tr w:rsidR="00150B08" w:rsidRPr="00131DB5" w14:paraId="20D42E8F" w14:textId="77777777" w:rsidTr="009D0218">
        <w:trPr>
          <w:trHeight w:val="835"/>
        </w:trPr>
        <w:tc>
          <w:tcPr>
            <w:tcW w:w="2865" w:type="dxa"/>
            <w:vAlign w:val="center"/>
          </w:tcPr>
          <w:p w14:paraId="20D42E8B" w14:textId="77777777" w:rsidR="00150B08" w:rsidRDefault="00150B08" w:rsidP="00170F82">
            <w:pPr>
              <w:pStyle w:val="TableText"/>
              <w:ind w:left="23" w:hanging="23"/>
              <w:rPr>
                <w:rFonts w:ascii="Arial" w:hAnsi="Arial" w:cs="Arial"/>
                <w:sz w:val="20"/>
                <w:szCs w:val="20"/>
              </w:rPr>
            </w:pPr>
            <w:r>
              <w:rPr>
                <w:rFonts w:ascii="Arial" w:hAnsi="Arial" w:cs="Arial"/>
                <w:sz w:val="20"/>
                <w:szCs w:val="20"/>
              </w:rPr>
              <w:lastRenderedPageBreak/>
              <w:t>The Water Resources (Control of Pollution) (Oil Storage) (Wales) Regulations 2016</w:t>
            </w:r>
          </w:p>
        </w:tc>
        <w:tc>
          <w:tcPr>
            <w:tcW w:w="1814" w:type="dxa"/>
            <w:vAlign w:val="center"/>
          </w:tcPr>
          <w:p w14:paraId="20D42E8C" w14:textId="77777777" w:rsidR="00150B08" w:rsidRPr="00D763C7" w:rsidRDefault="00150B08" w:rsidP="00170F82">
            <w:pPr>
              <w:pStyle w:val="TableText"/>
              <w:rPr>
                <w:rFonts w:ascii="Arial" w:hAnsi="Arial" w:cs="Arial"/>
                <w:sz w:val="20"/>
                <w:szCs w:val="20"/>
              </w:rPr>
            </w:pPr>
            <w:r w:rsidRPr="00D763C7">
              <w:rPr>
                <w:rFonts w:ascii="Arial" w:hAnsi="Arial" w:cs="Arial"/>
                <w:sz w:val="20"/>
                <w:szCs w:val="20"/>
              </w:rPr>
              <w:t>Environment Agency</w:t>
            </w:r>
          </w:p>
        </w:tc>
        <w:tc>
          <w:tcPr>
            <w:tcW w:w="2963" w:type="dxa"/>
            <w:vAlign w:val="center"/>
          </w:tcPr>
          <w:p w14:paraId="20D42E8D" w14:textId="77777777" w:rsidR="00150B08" w:rsidRPr="00D763C7" w:rsidRDefault="00150B08" w:rsidP="00170F82">
            <w:pPr>
              <w:pStyle w:val="TableText"/>
              <w:rPr>
                <w:rFonts w:ascii="Arial" w:hAnsi="Arial" w:cs="Arial"/>
                <w:sz w:val="20"/>
                <w:szCs w:val="20"/>
              </w:rPr>
            </w:pPr>
            <w:r w:rsidRPr="00D763C7">
              <w:rPr>
                <w:rFonts w:ascii="Arial" w:hAnsi="Arial" w:cs="Arial"/>
                <w:sz w:val="18"/>
                <w:szCs w:val="18"/>
                <w:shd w:val="clear" w:color="auto" w:fill="FFFFFF"/>
              </w:rPr>
              <w:t>In relation to any container in which oil is being stored</w:t>
            </w:r>
          </w:p>
        </w:tc>
        <w:tc>
          <w:tcPr>
            <w:tcW w:w="2565" w:type="dxa"/>
            <w:vAlign w:val="center"/>
          </w:tcPr>
          <w:p w14:paraId="20D42E8E" w14:textId="77777777" w:rsidR="00150B08" w:rsidRDefault="00150B08" w:rsidP="00170F82">
            <w:pPr>
              <w:pStyle w:val="TableText"/>
              <w:rPr>
                <w:rFonts w:ascii="Arial" w:hAnsi="Arial" w:cs="Arial"/>
                <w:sz w:val="20"/>
                <w:szCs w:val="20"/>
              </w:rPr>
            </w:pPr>
            <w:r>
              <w:rPr>
                <w:rFonts w:ascii="Arial" w:hAnsi="Arial" w:cs="Arial"/>
                <w:sz w:val="20"/>
                <w:szCs w:val="20"/>
              </w:rPr>
              <w:t>As required</w:t>
            </w:r>
          </w:p>
        </w:tc>
      </w:tr>
      <w:tr w:rsidR="00150B08" w:rsidRPr="00131DB5" w14:paraId="20D42E94" w14:textId="77777777" w:rsidTr="006E2605">
        <w:trPr>
          <w:trHeight w:val="1114"/>
        </w:trPr>
        <w:tc>
          <w:tcPr>
            <w:tcW w:w="2865" w:type="dxa"/>
            <w:vAlign w:val="center"/>
          </w:tcPr>
          <w:p w14:paraId="20D42E90" w14:textId="77777777" w:rsidR="00150B08" w:rsidRPr="001F25FD" w:rsidRDefault="00150B08" w:rsidP="00170F82">
            <w:pPr>
              <w:jc w:val="center"/>
              <w:rPr>
                <w:rFonts w:ascii="Arial" w:hAnsi="Arial" w:cs="Arial"/>
                <w:sz w:val="20"/>
                <w:szCs w:val="20"/>
              </w:rPr>
            </w:pPr>
            <w:r>
              <w:rPr>
                <w:rFonts w:ascii="Arial" w:hAnsi="Arial" w:cs="Arial"/>
                <w:sz w:val="20"/>
                <w:szCs w:val="20"/>
              </w:rPr>
              <w:t>Data Protection Act 1998</w:t>
            </w:r>
          </w:p>
        </w:tc>
        <w:tc>
          <w:tcPr>
            <w:tcW w:w="1814" w:type="dxa"/>
            <w:vAlign w:val="center"/>
          </w:tcPr>
          <w:p w14:paraId="20D42E91" w14:textId="77777777" w:rsidR="00150B08" w:rsidRPr="001F25FD" w:rsidRDefault="00150B08" w:rsidP="00170F82">
            <w:pPr>
              <w:pStyle w:val="TableText"/>
              <w:rPr>
                <w:rFonts w:ascii="Arial" w:hAnsi="Arial" w:cs="Arial"/>
                <w:sz w:val="20"/>
                <w:szCs w:val="20"/>
              </w:rPr>
            </w:pPr>
            <w:r>
              <w:rPr>
                <w:rFonts w:ascii="Arial" w:hAnsi="Arial" w:cs="Arial"/>
                <w:sz w:val="20"/>
                <w:szCs w:val="20"/>
              </w:rPr>
              <w:t>ICO</w:t>
            </w:r>
          </w:p>
        </w:tc>
        <w:tc>
          <w:tcPr>
            <w:tcW w:w="2963" w:type="dxa"/>
            <w:vAlign w:val="center"/>
          </w:tcPr>
          <w:p w14:paraId="20D42E92" w14:textId="77777777" w:rsidR="00150B08" w:rsidRPr="001F25FD" w:rsidRDefault="00150B08" w:rsidP="00170F82">
            <w:pPr>
              <w:pStyle w:val="TableText"/>
              <w:rPr>
                <w:rFonts w:ascii="Arial" w:hAnsi="Arial" w:cs="Arial"/>
                <w:sz w:val="20"/>
                <w:szCs w:val="20"/>
              </w:rPr>
            </w:pPr>
            <w:r>
              <w:rPr>
                <w:rFonts w:ascii="Arial" w:hAnsi="Arial" w:cs="Arial"/>
                <w:sz w:val="20"/>
                <w:szCs w:val="20"/>
              </w:rPr>
              <w:t>Requirement to maintain data and records sufficiently and with due care and diligence</w:t>
            </w:r>
          </w:p>
        </w:tc>
        <w:tc>
          <w:tcPr>
            <w:tcW w:w="2565" w:type="dxa"/>
            <w:vAlign w:val="center"/>
          </w:tcPr>
          <w:p w14:paraId="20D42E93" w14:textId="77777777" w:rsidR="00150B08" w:rsidRPr="001F25FD" w:rsidRDefault="00150B08" w:rsidP="00170F82">
            <w:pPr>
              <w:pStyle w:val="TableText"/>
              <w:rPr>
                <w:rFonts w:ascii="Arial" w:hAnsi="Arial" w:cs="Arial"/>
                <w:sz w:val="20"/>
                <w:szCs w:val="20"/>
              </w:rPr>
            </w:pPr>
            <w:r>
              <w:rPr>
                <w:rFonts w:ascii="Arial" w:hAnsi="Arial" w:cs="Arial"/>
                <w:sz w:val="20"/>
                <w:szCs w:val="20"/>
              </w:rPr>
              <w:t>As required</w:t>
            </w:r>
          </w:p>
        </w:tc>
      </w:tr>
      <w:tr w:rsidR="00150B08" w:rsidRPr="00131DB5" w14:paraId="20D42E9B" w14:textId="77777777" w:rsidTr="006E2605">
        <w:trPr>
          <w:trHeight w:val="1243"/>
        </w:trPr>
        <w:tc>
          <w:tcPr>
            <w:tcW w:w="2865" w:type="dxa"/>
            <w:vAlign w:val="center"/>
          </w:tcPr>
          <w:p w14:paraId="20D42E95" w14:textId="77777777" w:rsidR="00150B08" w:rsidRDefault="00150B08" w:rsidP="00170F82">
            <w:pPr>
              <w:pStyle w:val="TableText"/>
              <w:ind w:left="23" w:hanging="23"/>
              <w:rPr>
                <w:rFonts w:ascii="Arial" w:hAnsi="Arial" w:cs="Arial"/>
                <w:sz w:val="20"/>
                <w:szCs w:val="20"/>
              </w:rPr>
            </w:pPr>
            <w:r>
              <w:rPr>
                <w:rFonts w:ascii="Arial" w:hAnsi="Arial" w:cs="Arial"/>
                <w:sz w:val="20"/>
                <w:szCs w:val="20"/>
              </w:rPr>
              <w:t>Scrap Metal Dealers Act</w:t>
            </w:r>
          </w:p>
          <w:p w14:paraId="20D42E96" w14:textId="77777777" w:rsidR="00150B08" w:rsidRDefault="00150B08" w:rsidP="00170F82">
            <w:pPr>
              <w:jc w:val="center"/>
              <w:rPr>
                <w:rFonts w:ascii="Arial" w:hAnsi="Arial" w:cs="Arial"/>
                <w:sz w:val="20"/>
                <w:szCs w:val="20"/>
              </w:rPr>
            </w:pPr>
            <w:r>
              <w:rPr>
                <w:rFonts w:ascii="Arial" w:hAnsi="Arial" w:cs="Arial"/>
                <w:sz w:val="20"/>
                <w:szCs w:val="20"/>
              </w:rPr>
              <w:t>2013</w:t>
            </w:r>
          </w:p>
        </w:tc>
        <w:tc>
          <w:tcPr>
            <w:tcW w:w="1814" w:type="dxa"/>
            <w:vAlign w:val="center"/>
          </w:tcPr>
          <w:p w14:paraId="20D42E97" w14:textId="77777777" w:rsidR="00150B08" w:rsidRDefault="00150B08"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E98" w14:textId="77777777" w:rsidR="00150B08" w:rsidRDefault="00150B08" w:rsidP="00170F82">
            <w:pPr>
              <w:pStyle w:val="TableText"/>
              <w:rPr>
                <w:rFonts w:ascii="Arial" w:hAnsi="Arial" w:cs="Arial"/>
                <w:sz w:val="20"/>
                <w:szCs w:val="20"/>
              </w:rPr>
            </w:pPr>
            <w:r>
              <w:rPr>
                <w:rFonts w:ascii="Arial" w:hAnsi="Arial" w:cs="Arial"/>
                <w:sz w:val="20"/>
                <w:szCs w:val="20"/>
              </w:rPr>
              <w:t>To improve the accuracy of documentation relating to scrap metals</w:t>
            </w:r>
          </w:p>
        </w:tc>
        <w:tc>
          <w:tcPr>
            <w:tcW w:w="2565" w:type="dxa"/>
            <w:vAlign w:val="center"/>
          </w:tcPr>
          <w:p w14:paraId="20D42E99" w14:textId="77777777" w:rsidR="00150B08" w:rsidRDefault="00150B08" w:rsidP="00170F82">
            <w:pPr>
              <w:pStyle w:val="TableText"/>
              <w:rPr>
                <w:rFonts w:ascii="Arial" w:hAnsi="Arial" w:cs="Arial"/>
                <w:sz w:val="20"/>
                <w:szCs w:val="20"/>
              </w:rPr>
            </w:pPr>
            <w:r>
              <w:rPr>
                <w:rFonts w:ascii="Arial" w:hAnsi="Arial" w:cs="Arial"/>
                <w:sz w:val="20"/>
                <w:szCs w:val="20"/>
              </w:rPr>
              <w:t xml:space="preserve">Records and </w:t>
            </w:r>
            <w:r w:rsidRPr="00B10EBC">
              <w:rPr>
                <w:rFonts w:ascii="Arial" w:hAnsi="Arial" w:cs="Arial"/>
                <w:sz w:val="20"/>
                <w:szCs w:val="20"/>
              </w:rPr>
              <w:t>WT</w:t>
            </w:r>
            <w:r>
              <w:rPr>
                <w:rFonts w:ascii="Arial" w:hAnsi="Arial" w:cs="Arial"/>
                <w:sz w:val="20"/>
                <w:szCs w:val="20"/>
              </w:rPr>
              <w:t xml:space="preserve"> notes.</w:t>
            </w:r>
          </w:p>
          <w:p w14:paraId="20D42E9A" w14:textId="77777777" w:rsidR="00150B08" w:rsidRDefault="00150B08" w:rsidP="00170F82">
            <w:pPr>
              <w:pStyle w:val="TableText"/>
              <w:rPr>
                <w:rFonts w:ascii="Arial" w:hAnsi="Arial" w:cs="Arial"/>
                <w:sz w:val="20"/>
                <w:szCs w:val="20"/>
              </w:rPr>
            </w:pPr>
            <w:r>
              <w:rPr>
                <w:rFonts w:ascii="Arial" w:hAnsi="Arial" w:cs="Arial"/>
                <w:sz w:val="20"/>
                <w:szCs w:val="20"/>
              </w:rPr>
              <w:t>Duty of Care</w:t>
            </w:r>
          </w:p>
        </w:tc>
      </w:tr>
      <w:tr w:rsidR="009B2EE6" w:rsidRPr="00131DB5" w14:paraId="74732F0A" w14:textId="77777777" w:rsidTr="006E2605">
        <w:trPr>
          <w:trHeight w:val="1841"/>
        </w:trPr>
        <w:tc>
          <w:tcPr>
            <w:tcW w:w="2865" w:type="dxa"/>
            <w:vAlign w:val="center"/>
          </w:tcPr>
          <w:p w14:paraId="54B10521" w14:textId="72FF9A96" w:rsidR="009B2EE6" w:rsidRDefault="009B2EE6" w:rsidP="009B2EE6">
            <w:pPr>
              <w:pStyle w:val="TableText"/>
              <w:ind w:left="23" w:hanging="23"/>
              <w:rPr>
                <w:rFonts w:ascii="Arial" w:hAnsi="Arial" w:cs="Arial"/>
                <w:sz w:val="20"/>
                <w:szCs w:val="20"/>
              </w:rPr>
            </w:pPr>
            <w:r>
              <w:rPr>
                <w:rFonts w:ascii="Arial" w:hAnsi="Arial" w:cs="Arial"/>
                <w:sz w:val="20"/>
                <w:szCs w:val="20"/>
              </w:rPr>
              <w:t>General Data Protection Regulations 2018</w:t>
            </w:r>
          </w:p>
        </w:tc>
        <w:tc>
          <w:tcPr>
            <w:tcW w:w="1814" w:type="dxa"/>
            <w:vAlign w:val="center"/>
          </w:tcPr>
          <w:p w14:paraId="261EAFC9" w14:textId="52DA6C2B" w:rsidR="009B2EE6" w:rsidRDefault="009B2EE6" w:rsidP="009B2EE6">
            <w:pPr>
              <w:pStyle w:val="TableText"/>
              <w:rPr>
                <w:rFonts w:ascii="Arial" w:hAnsi="Arial" w:cs="Arial"/>
                <w:sz w:val="20"/>
                <w:szCs w:val="20"/>
              </w:rPr>
            </w:pPr>
            <w:r>
              <w:rPr>
                <w:rFonts w:ascii="Arial" w:hAnsi="Arial" w:cs="Arial"/>
                <w:sz w:val="20"/>
                <w:szCs w:val="20"/>
              </w:rPr>
              <w:t>ICO</w:t>
            </w:r>
          </w:p>
        </w:tc>
        <w:tc>
          <w:tcPr>
            <w:tcW w:w="2963" w:type="dxa"/>
            <w:vAlign w:val="center"/>
          </w:tcPr>
          <w:p w14:paraId="024A81F9" w14:textId="20749B3E" w:rsidR="009B2EE6" w:rsidRDefault="009B2EE6" w:rsidP="009B2EE6">
            <w:pPr>
              <w:pStyle w:val="TableText"/>
              <w:rPr>
                <w:rFonts w:ascii="Arial" w:hAnsi="Arial" w:cs="Arial"/>
                <w:sz w:val="20"/>
                <w:szCs w:val="20"/>
              </w:rPr>
            </w:pPr>
            <w:r>
              <w:rPr>
                <w:rFonts w:ascii="Arial" w:hAnsi="Arial" w:cs="Arial"/>
                <w:sz w:val="20"/>
                <w:szCs w:val="20"/>
              </w:rPr>
              <w:t>Requirements to ensure Data is processed in accordance with the principles, people are trained and aware of its requirements, breaches and our policies</w:t>
            </w:r>
          </w:p>
        </w:tc>
        <w:tc>
          <w:tcPr>
            <w:tcW w:w="2565" w:type="dxa"/>
            <w:vAlign w:val="center"/>
          </w:tcPr>
          <w:p w14:paraId="34746966" w14:textId="77777777" w:rsidR="009B2EE6" w:rsidRDefault="009B2EE6" w:rsidP="009B2EE6">
            <w:pPr>
              <w:pStyle w:val="TableText"/>
              <w:rPr>
                <w:rFonts w:ascii="Arial" w:hAnsi="Arial" w:cs="Arial"/>
                <w:sz w:val="20"/>
                <w:szCs w:val="20"/>
              </w:rPr>
            </w:pPr>
            <w:r>
              <w:rPr>
                <w:rFonts w:ascii="Arial" w:hAnsi="Arial" w:cs="Arial"/>
                <w:sz w:val="20"/>
                <w:szCs w:val="20"/>
              </w:rPr>
              <w:t>ICO Registration</w:t>
            </w:r>
          </w:p>
          <w:p w14:paraId="70FC39A8" w14:textId="77777777" w:rsidR="009B2EE6" w:rsidRDefault="009B2EE6" w:rsidP="009B2EE6">
            <w:pPr>
              <w:pStyle w:val="TableText"/>
              <w:rPr>
                <w:rFonts w:ascii="Arial" w:hAnsi="Arial" w:cs="Arial"/>
                <w:sz w:val="20"/>
                <w:szCs w:val="20"/>
              </w:rPr>
            </w:pPr>
          </w:p>
          <w:p w14:paraId="7F68D9A9" w14:textId="173CC670" w:rsidR="009B2EE6" w:rsidRDefault="009B2EE6" w:rsidP="009B2EE6">
            <w:pPr>
              <w:pStyle w:val="TableText"/>
              <w:rPr>
                <w:rFonts w:ascii="Arial" w:hAnsi="Arial" w:cs="Arial"/>
                <w:sz w:val="20"/>
                <w:szCs w:val="20"/>
              </w:rPr>
            </w:pPr>
            <w:r>
              <w:rPr>
                <w:rFonts w:ascii="Arial" w:hAnsi="Arial" w:cs="Arial"/>
                <w:sz w:val="20"/>
                <w:szCs w:val="20"/>
              </w:rPr>
              <w:t>Data Policies and training</w:t>
            </w:r>
          </w:p>
        </w:tc>
      </w:tr>
      <w:tr w:rsidR="009D0218" w:rsidRPr="00131DB5" w14:paraId="4EF0C34B" w14:textId="77777777" w:rsidTr="006E2605">
        <w:trPr>
          <w:trHeight w:val="2393"/>
        </w:trPr>
        <w:tc>
          <w:tcPr>
            <w:tcW w:w="2865" w:type="dxa"/>
            <w:vAlign w:val="center"/>
          </w:tcPr>
          <w:p w14:paraId="37476F70" w14:textId="50875441"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Computer Misuse Act 1990 (as amended by the Police and Justice act 2006 and the Serious Crime Act 2015)</w:t>
            </w:r>
          </w:p>
        </w:tc>
        <w:tc>
          <w:tcPr>
            <w:tcW w:w="1814" w:type="dxa"/>
            <w:vAlign w:val="center"/>
          </w:tcPr>
          <w:p w14:paraId="4A8AF706" w14:textId="5A6AEA72"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Criminal Activity </w:t>
            </w:r>
          </w:p>
        </w:tc>
        <w:tc>
          <w:tcPr>
            <w:tcW w:w="2963" w:type="dxa"/>
            <w:vAlign w:val="center"/>
          </w:tcPr>
          <w:p w14:paraId="0743EBF4" w14:textId="5E768D4D" w:rsidR="009D0218" w:rsidRPr="00E74406" w:rsidRDefault="009D0218" w:rsidP="009D0218">
            <w:pPr>
              <w:pStyle w:val="TableText"/>
              <w:rPr>
                <w:rFonts w:ascii="Arial" w:hAnsi="Arial" w:cs="Arial"/>
                <w:sz w:val="20"/>
                <w:szCs w:val="20"/>
              </w:rPr>
            </w:pPr>
            <w:r w:rsidRPr="00E74406">
              <w:rPr>
                <w:rFonts w:ascii="Arial" w:hAnsi="Arial" w:cs="Arial"/>
                <w:sz w:val="20"/>
                <w:szCs w:val="20"/>
              </w:rPr>
              <w:t>Requirements to ensure the disposal date on records or calculated from dates held electronically.</w:t>
            </w:r>
          </w:p>
          <w:p w14:paraId="7B93940A" w14:textId="77745762" w:rsidR="009D0218" w:rsidRPr="00E74406" w:rsidRDefault="009D0218" w:rsidP="009D0218">
            <w:pPr>
              <w:pStyle w:val="TableText"/>
              <w:rPr>
                <w:rFonts w:ascii="Arial" w:hAnsi="Arial" w:cs="Arial"/>
                <w:sz w:val="20"/>
                <w:szCs w:val="20"/>
              </w:rPr>
            </w:pPr>
            <w:r w:rsidRPr="00E74406">
              <w:rPr>
                <w:rFonts w:ascii="Arial" w:hAnsi="Arial" w:cs="Arial"/>
                <w:sz w:val="20"/>
                <w:szCs w:val="20"/>
              </w:rPr>
              <w:t>Requirement for users to agree to a code of conduct that warns against computer</w:t>
            </w:r>
          </w:p>
          <w:p w14:paraId="50338B21" w14:textId="67A33AEB" w:rsidR="009D0218" w:rsidRPr="00E74406" w:rsidRDefault="009D0218" w:rsidP="009D0218">
            <w:pPr>
              <w:pStyle w:val="TableText"/>
              <w:rPr>
                <w:rFonts w:ascii="Arial" w:hAnsi="Arial" w:cs="Arial"/>
                <w:sz w:val="20"/>
                <w:szCs w:val="20"/>
              </w:rPr>
            </w:pPr>
            <w:r w:rsidRPr="00E74406">
              <w:rPr>
                <w:rFonts w:ascii="Arial" w:hAnsi="Arial" w:cs="Arial"/>
                <w:sz w:val="20"/>
                <w:szCs w:val="20"/>
              </w:rPr>
              <w:t>misuse</w:t>
            </w:r>
          </w:p>
        </w:tc>
        <w:tc>
          <w:tcPr>
            <w:tcW w:w="2565" w:type="dxa"/>
            <w:vAlign w:val="center"/>
          </w:tcPr>
          <w:p w14:paraId="646D44AE" w14:textId="379D2F7A"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As required </w:t>
            </w:r>
          </w:p>
        </w:tc>
      </w:tr>
      <w:tr w:rsidR="009D0218" w:rsidRPr="00131DB5" w14:paraId="03B01DD0" w14:textId="77777777" w:rsidTr="009D0218">
        <w:trPr>
          <w:trHeight w:val="1600"/>
        </w:trPr>
        <w:tc>
          <w:tcPr>
            <w:tcW w:w="2865" w:type="dxa"/>
            <w:vAlign w:val="center"/>
          </w:tcPr>
          <w:p w14:paraId="6F163E13" w14:textId="00AFD853"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The Communications Act 2003</w:t>
            </w:r>
          </w:p>
        </w:tc>
        <w:tc>
          <w:tcPr>
            <w:tcW w:w="1814" w:type="dxa"/>
            <w:vAlign w:val="center"/>
          </w:tcPr>
          <w:p w14:paraId="4358493A" w14:textId="6C1E4528" w:rsidR="009D0218" w:rsidRPr="00E74406" w:rsidRDefault="009D0218" w:rsidP="009B2EE6">
            <w:pPr>
              <w:pStyle w:val="TableText"/>
              <w:rPr>
                <w:rFonts w:ascii="Arial" w:hAnsi="Arial" w:cs="Arial"/>
                <w:sz w:val="20"/>
                <w:szCs w:val="20"/>
              </w:rPr>
            </w:pPr>
            <w:r w:rsidRPr="00E74406">
              <w:rPr>
                <w:rFonts w:ascii="Arial" w:hAnsi="Arial" w:cs="Arial"/>
                <w:sz w:val="20"/>
                <w:szCs w:val="20"/>
              </w:rPr>
              <w:t>Criminal Activity</w:t>
            </w:r>
          </w:p>
        </w:tc>
        <w:tc>
          <w:tcPr>
            <w:tcW w:w="2963" w:type="dxa"/>
            <w:vAlign w:val="center"/>
          </w:tcPr>
          <w:p w14:paraId="2CFE0652" w14:textId="5720770C" w:rsidR="009D0218" w:rsidRPr="00E74406" w:rsidRDefault="009D0218" w:rsidP="009D0218">
            <w:pPr>
              <w:pStyle w:val="TableText"/>
              <w:rPr>
                <w:rFonts w:ascii="Arial" w:hAnsi="Arial" w:cs="Arial"/>
                <w:sz w:val="20"/>
                <w:szCs w:val="20"/>
              </w:rPr>
            </w:pPr>
            <w:r w:rsidRPr="00E74406">
              <w:rPr>
                <w:rFonts w:ascii="Arial" w:hAnsi="Arial" w:cs="Arial"/>
                <w:sz w:val="20"/>
                <w:szCs w:val="20"/>
              </w:rPr>
              <w:t>Provides that sending malicious communication using social media is a criminal offence.</w:t>
            </w:r>
          </w:p>
        </w:tc>
        <w:tc>
          <w:tcPr>
            <w:tcW w:w="2565" w:type="dxa"/>
            <w:vAlign w:val="center"/>
          </w:tcPr>
          <w:p w14:paraId="28453FDF" w14:textId="7D9D9B65"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As required </w:t>
            </w:r>
          </w:p>
        </w:tc>
      </w:tr>
      <w:tr w:rsidR="009D0218" w:rsidRPr="00131DB5" w14:paraId="208FF4A0" w14:textId="77777777" w:rsidTr="006E2605">
        <w:trPr>
          <w:trHeight w:val="3521"/>
        </w:trPr>
        <w:tc>
          <w:tcPr>
            <w:tcW w:w="2865" w:type="dxa"/>
            <w:vAlign w:val="center"/>
          </w:tcPr>
          <w:p w14:paraId="5A99AC57" w14:textId="77777777"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Sexual Offences Act 2003</w:t>
            </w:r>
          </w:p>
          <w:p w14:paraId="54755F85" w14:textId="77777777"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(as amended by the Serious</w:t>
            </w:r>
          </w:p>
          <w:p w14:paraId="099A0712" w14:textId="35DE60F6"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Crime Act 2015)</w:t>
            </w:r>
          </w:p>
        </w:tc>
        <w:tc>
          <w:tcPr>
            <w:tcW w:w="1814" w:type="dxa"/>
            <w:vAlign w:val="center"/>
          </w:tcPr>
          <w:p w14:paraId="750DF86E" w14:textId="4B2734A7"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Criminal Activity </w:t>
            </w:r>
          </w:p>
        </w:tc>
        <w:tc>
          <w:tcPr>
            <w:tcW w:w="2963" w:type="dxa"/>
            <w:vAlign w:val="center"/>
          </w:tcPr>
          <w:p w14:paraId="3110E0B6" w14:textId="051DFDE1" w:rsidR="009D0218" w:rsidRPr="00E74406" w:rsidRDefault="009D0218" w:rsidP="009D0218">
            <w:pPr>
              <w:pStyle w:val="TableText"/>
              <w:rPr>
                <w:rFonts w:ascii="Arial" w:hAnsi="Arial" w:cs="Arial"/>
                <w:sz w:val="20"/>
                <w:szCs w:val="20"/>
              </w:rPr>
            </w:pPr>
            <w:r w:rsidRPr="00E74406">
              <w:rPr>
                <w:rFonts w:ascii="Arial" w:hAnsi="Arial" w:cs="Arial"/>
                <w:sz w:val="20"/>
                <w:szCs w:val="20"/>
              </w:rPr>
              <w:t>A process must exist by which offensive or threatening material can be reported</w:t>
            </w:r>
          </w:p>
          <w:p w14:paraId="6F896248" w14:textId="77777777" w:rsidR="009D0218" w:rsidRPr="00E74406" w:rsidRDefault="009D0218" w:rsidP="009D0218">
            <w:pPr>
              <w:pStyle w:val="TableText"/>
              <w:rPr>
                <w:rFonts w:ascii="Arial" w:hAnsi="Arial" w:cs="Arial"/>
                <w:sz w:val="20"/>
                <w:szCs w:val="20"/>
              </w:rPr>
            </w:pPr>
            <w:r w:rsidRPr="00E74406">
              <w:rPr>
                <w:rFonts w:ascii="Arial" w:hAnsi="Arial" w:cs="Arial"/>
                <w:sz w:val="20"/>
                <w:szCs w:val="20"/>
              </w:rPr>
              <w:t>and acted upon in confidence.</w:t>
            </w:r>
          </w:p>
          <w:p w14:paraId="182118B0" w14:textId="4A42727D" w:rsidR="009D0218" w:rsidRPr="00E74406" w:rsidRDefault="009D0218" w:rsidP="009D0218">
            <w:pPr>
              <w:pStyle w:val="TableText"/>
              <w:rPr>
                <w:rFonts w:ascii="Arial" w:hAnsi="Arial" w:cs="Arial"/>
                <w:sz w:val="20"/>
                <w:szCs w:val="20"/>
              </w:rPr>
            </w:pPr>
            <w:r w:rsidRPr="00E74406">
              <w:rPr>
                <w:rFonts w:ascii="Arial" w:hAnsi="Arial" w:cs="Arial"/>
                <w:sz w:val="20"/>
                <w:szCs w:val="20"/>
              </w:rPr>
              <w:t>Internet and Email Usage Policy and Acceptable Use Policy must state that the</w:t>
            </w:r>
          </w:p>
          <w:p w14:paraId="0EF10661" w14:textId="1022AA81" w:rsidR="009D0218" w:rsidRPr="00E74406" w:rsidRDefault="009D0218" w:rsidP="009D0218">
            <w:pPr>
              <w:pStyle w:val="TableText"/>
              <w:rPr>
                <w:rFonts w:ascii="Arial" w:hAnsi="Arial" w:cs="Arial"/>
                <w:sz w:val="20"/>
                <w:szCs w:val="20"/>
              </w:rPr>
            </w:pPr>
            <w:r w:rsidRPr="00E74406">
              <w:rPr>
                <w:rFonts w:ascii="Arial" w:hAnsi="Arial" w:cs="Arial"/>
                <w:sz w:val="20"/>
                <w:szCs w:val="20"/>
              </w:rPr>
              <w:t>Internet is only to be used for business purposes and that misuse will be subject</w:t>
            </w:r>
          </w:p>
          <w:p w14:paraId="34008B53" w14:textId="4E8C89F3" w:rsidR="009D0218" w:rsidRPr="00E74406" w:rsidRDefault="009D0218" w:rsidP="009D0218">
            <w:pPr>
              <w:pStyle w:val="TableText"/>
              <w:rPr>
                <w:rFonts w:ascii="Arial" w:hAnsi="Arial" w:cs="Arial"/>
                <w:sz w:val="20"/>
                <w:szCs w:val="20"/>
              </w:rPr>
            </w:pPr>
            <w:r w:rsidRPr="00E74406">
              <w:rPr>
                <w:rFonts w:ascii="Arial" w:hAnsi="Arial" w:cs="Arial"/>
                <w:sz w:val="20"/>
                <w:szCs w:val="20"/>
              </w:rPr>
              <w:t>to disciplinary action and possible prosecution.</w:t>
            </w:r>
          </w:p>
        </w:tc>
        <w:tc>
          <w:tcPr>
            <w:tcW w:w="2565" w:type="dxa"/>
            <w:vAlign w:val="center"/>
          </w:tcPr>
          <w:p w14:paraId="13EDB045" w14:textId="40049E9A"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As required – policies reviewed annually in January </w:t>
            </w:r>
          </w:p>
        </w:tc>
      </w:tr>
      <w:tr w:rsidR="009D0218" w:rsidRPr="00131DB5" w14:paraId="54E5ACDA" w14:textId="77777777" w:rsidTr="006E2605">
        <w:trPr>
          <w:trHeight w:val="3195"/>
        </w:trPr>
        <w:tc>
          <w:tcPr>
            <w:tcW w:w="2865" w:type="dxa"/>
            <w:vAlign w:val="center"/>
          </w:tcPr>
          <w:p w14:paraId="16D40CE7" w14:textId="77777777"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lastRenderedPageBreak/>
              <w:t>Value Added Tax Act 1994</w:t>
            </w:r>
          </w:p>
          <w:p w14:paraId="65C26C5F" w14:textId="5FFFA7C6"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(Schedule 11)</w:t>
            </w:r>
          </w:p>
        </w:tc>
        <w:tc>
          <w:tcPr>
            <w:tcW w:w="1814" w:type="dxa"/>
            <w:vAlign w:val="center"/>
          </w:tcPr>
          <w:p w14:paraId="6EC45472" w14:textId="748CDBB0"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Data Retention </w:t>
            </w:r>
          </w:p>
        </w:tc>
        <w:tc>
          <w:tcPr>
            <w:tcW w:w="2963" w:type="dxa"/>
            <w:vAlign w:val="center"/>
          </w:tcPr>
          <w:p w14:paraId="0B20A4EA" w14:textId="7C09103B" w:rsidR="009D0218" w:rsidRPr="00E74406" w:rsidRDefault="009D0218" w:rsidP="009D0218">
            <w:pPr>
              <w:pStyle w:val="TableText"/>
              <w:rPr>
                <w:rFonts w:ascii="Arial" w:hAnsi="Arial" w:cs="Arial"/>
                <w:sz w:val="20"/>
                <w:szCs w:val="20"/>
              </w:rPr>
            </w:pPr>
            <w:r w:rsidRPr="00E74406">
              <w:rPr>
                <w:rFonts w:ascii="Arial" w:hAnsi="Arial" w:cs="Arial"/>
                <w:sz w:val="20"/>
                <w:szCs w:val="20"/>
              </w:rPr>
              <w:t>Controls to ensure that records are retained according to the legal requirements.</w:t>
            </w:r>
          </w:p>
          <w:p w14:paraId="452F343E" w14:textId="34C38057" w:rsidR="009D0218" w:rsidRPr="00E74406" w:rsidRDefault="009D0218" w:rsidP="009D0218">
            <w:pPr>
              <w:pStyle w:val="TableText"/>
              <w:rPr>
                <w:rFonts w:ascii="Arial" w:hAnsi="Arial" w:cs="Arial"/>
                <w:sz w:val="20"/>
                <w:szCs w:val="20"/>
              </w:rPr>
            </w:pPr>
            <w:r w:rsidRPr="00E74406">
              <w:rPr>
                <w:rFonts w:ascii="Arial" w:hAnsi="Arial" w:cs="Arial"/>
                <w:sz w:val="20"/>
                <w:szCs w:val="20"/>
              </w:rPr>
              <w:t>Disposal date on records or calculated from dates held electronically;</w:t>
            </w:r>
          </w:p>
          <w:p w14:paraId="7CE894BE" w14:textId="3EF41374" w:rsidR="009D0218" w:rsidRPr="00E74406" w:rsidRDefault="009D0218" w:rsidP="009D0218">
            <w:pPr>
              <w:pStyle w:val="TableText"/>
              <w:rPr>
                <w:rFonts w:ascii="Arial" w:hAnsi="Arial" w:cs="Arial"/>
                <w:sz w:val="20"/>
                <w:szCs w:val="20"/>
              </w:rPr>
            </w:pPr>
            <w:r w:rsidRPr="00E74406">
              <w:rPr>
                <w:rFonts w:ascii="Arial" w:hAnsi="Arial" w:cs="Arial"/>
                <w:sz w:val="20"/>
                <w:szCs w:val="20"/>
              </w:rPr>
              <w:t>Disposal controls ensure destruction.</w:t>
            </w:r>
          </w:p>
        </w:tc>
        <w:tc>
          <w:tcPr>
            <w:tcW w:w="2565" w:type="dxa"/>
            <w:vAlign w:val="center"/>
          </w:tcPr>
          <w:p w14:paraId="019F3CA1" w14:textId="783D72BC" w:rsidR="009D0218" w:rsidRPr="00E74406" w:rsidRDefault="009D0218" w:rsidP="009B2EE6">
            <w:pPr>
              <w:pStyle w:val="TableText"/>
              <w:rPr>
                <w:rFonts w:ascii="Arial" w:hAnsi="Arial" w:cs="Arial"/>
                <w:sz w:val="20"/>
                <w:szCs w:val="20"/>
              </w:rPr>
            </w:pPr>
            <w:r w:rsidRPr="00E74406">
              <w:rPr>
                <w:rFonts w:ascii="Arial" w:hAnsi="Arial" w:cs="Arial"/>
                <w:sz w:val="20"/>
                <w:szCs w:val="20"/>
              </w:rPr>
              <w:t>HMRC</w:t>
            </w:r>
          </w:p>
        </w:tc>
      </w:tr>
      <w:tr w:rsidR="009D0218" w:rsidRPr="00131DB5" w14:paraId="6D3B1905" w14:textId="77777777" w:rsidTr="006E2605">
        <w:trPr>
          <w:trHeight w:val="2545"/>
        </w:trPr>
        <w:tc>
          <w:tcPr>
            <w:tcW w:w="2865" w:type="dxa"/>
            <w:vAlign w:val="center"/>
          </w:tcPr>
          <w:p w14:paraId="16AE6E64" w14:textId="77777777"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 xml:space="preserve">Income Tax (Pay </w:t>
            </w:r>
            <w:proofErr w:type="gramStart"/>
            <w:r w:rsidRPr="00E74406">
              <w:rPr>
                <w:rFonts w:ascii="Arial" w:hAnsi="Arial" w:cs="Arial"/>
                <w:sz w:val="20"/>
                <w:szCs w:val="20"/>
              </w:rPr>
              <w:t>As</w:t>
            </w:r>
            <w:proofErr w:type="gramEnd"/>
            <w:r w:rsidRPr="00E74406">
              <w:rPr>
                <w:rFonts w:ascii="Arial" w:hAnsi="Arial" w:cs="Arial"/>
                <w:sz w:val="20"/>
                <w:szCs w:val="20"/>
              </w:rPr>
              <w:t xml:space="preserve"> You</w:t>
            </w:r>
          </w:p>
          <w:p w14:paraId="28A38AF2" w14:textId="3CCDB683"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Earn) Regulations 2003</w:t>
            </w:r>
          </w:p>
        </w:tc>
        <w:tc>
          <w:tcPr>
            <w:tcW w:w="1814" w:type="dxa"/>
            <w:vAlign w:val="center"/>
          </w:tcPr>
          <w:p w14:paraId="25163664" w14:textId="5D505201" w:rsidR="009D0218" w:rsidRPr="00E74406" w:rsidRDefault="009D0218" w:rsidP="009B2EE6">
            <w:pPr>
              <w:pStyle w:val="TableText"/>
              <w:rPr>
                <w:rFonts w:ascii="Arial" w:hAnsi="Arial" w:cs="Arial"/>
                <w:sz w:val="20"/>
                <w:szCs w:val="20"/>
              </w:rPr>
            </w:pPr>
            <w:r w:rsidRPr="00E74406">
              <w:rPr>
                <w:rFonts w:ascii="Arial" w:hAnsi="Arial" w:cs="Arial"/>
                <w:sz w:val="20"/>
                <w:szCs w:val="20"/>
              </w:rPr>
              <w:t>Data Retention</w:t>
            </w:r>
          </w:p>
        </w:tc>
        <w:tc>
          <w:tcPr>
            <w:tcW w:w="2963" w:type="dxa"/>
            <w:vAlign w:val="center"/>
          </w:tcPr>
          <w:p w14:paraId="26F6CAEE" w14:textId="4EF08CCE" w:rsidR="009D0218" w:rsidRPr="00E74406" w:rsidRDefault="009D0218" w:rsidP="009D0218">
            <w:pPr>
              <w:pStyle w:val="TableText"/>
              <w:rPr>
                <w:rFonts w:ascii="Arial" w:hAnsi="Arial" w:cs="Arial"/>
                <w:sz w:val="20"/>
                <w:szCs w:val="20"/>
              </w:rPr>
            </w:pPr>
            <w:r w:rsidRPr="00E74406">
              <w:rPr>
                <w:rFonts w:ascii="Arial" w:hAnsi="Arial" w:cs="Arial"/>
                <w:sz w:val="20"/>
                <w:szCs w:val="20"/>
              </w:rPr>
              <w:t>Controls to ensure that records are retained according to the legal requirements.</w:t>
            </w:r>
          </w:p>
          <w:p w14:paraId="2F903126" w14:textId="00588E0B" w:rsidR="009D0218" w:rsidRPr="00E74406" w:rsidRDefault="009D0218" w:rsidP="009D0218">
            <w:pPr>
              <w:pStyle w:val="TableText"/>
              <w:rPr>
                <w:rFonts w:ascii="Arial" w:hAnsi="Arial" w:cs="Arial"/>
                <w:sz w:val="20"/>
                <w:szCs w:val="20"/>
              </w:rPr>
            </w:pPr>
            <w:r w:rsidRPr="00E74406">
              <w:rPr>
                <w:rFonts w:ascii="Arial" w:hAnsi="Arial" w:cs="Arial"/>
                <w:sz w:val="20"/>
                <w:szCs w:val="20"/>
              </w:rPr>
              <w:t>Disposal date on records or calculated from dates held electronically;</w:t>
            </w:r>
          </w:p>
          <w:p w14:paraId="603150F3" w14:textId="49BA3AAC" w:rsidR="009D0218" w:rsidRPr="00E74406" w:rsidRDefault="009D0218" w:rsidP="009D0218">
            <w:pPr>
              <w:pStyle w:val="TableText"/>
              <w:rPr>
                <w:rFonts w:ascii="Arial" w:hAnsi="Arial" w:cs="Arial"/>
                <w:sz w:val="20"/>
                <w:szCs w:val="20"/>
              </w:rPr>
            </w:pPr>
            <w:r w:rsidRPr="00E74406">
              <w:rPr>
                <w:rFonts w:ascii="Arial" w:hAnsi="Arial" w:cs="Arial"/>
                <w:sz w:val="20"/>
                <w:szCs w:val="20"/>
              </w:rPr>
              <w:t>Disposal controls ensure destruction.</w:t>
            </w:r>
          </w:p>
        </w:tc>
        <w:tc>
          <w:tcPr>
            <w:tcW w:w="2565" w:type="dxa"/>
            <w:vAlign w:val="center"/>
          </w:tcPr>
          <w:p w14:paraId="5EFB6413" w14:textId="578663FC" w:rsidR="009D0218" w:rsidRPr="00E74406" w:rsidRDefault="009D0218" w:rsidP="009B2EE6">
            <w:pPr>
              <w:pStyle w:val="TableText"/>
              <w:rPr>
                <w:rFonts w:ascii="Arial" w:hAnsi="Arial" w:cs="Arial"/>
                <w:sz w:val="20"/>
                <w:szCs w:val="20"/>
              </w:rPr>
            </w:pPr>
            <w:r w:rsidRPr="00E74406">
              <w:rPr>
                <w:rFonts w:ascii="Arial" w:hAnsi="Arial" w:cs="Arial"/>
                <w:sz w:val="20"/>
                <w:szCs w:val="20"/>
              </w:rPr>
              <w:t>HMRC</w:t>
            </w:r>
          </w:p>
        </w:tc>
      </w:tr>
      <w:tr w:rsidR="009D0218" w:rsidRPr="00131DB5" w14:paraId="32896008" w14:textId="77777777" w:rsidTr="006E2605">
        <w:trPr>
          <w:trHeight w:val="4015"/>
        </w:trPr>
        <w:tc>
          <w:tcPr>
            <w:tcW w:w="2865" w:type="dxa"/>
            <w:vAlign w:val="center"/>
          </w:tcPr>
          <w:p w14:paraId="7593EA2C" w14:textId="77777777"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Malicious Communications</w:t>
            </w:r>
          </w:p>
          <w:p w14:paraId="247FC22C" w14:textId="468B8894"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Act 1988</w:t>
            </w:r>
          </w:p>
        </w:tc>
        <w:tc>
          <w:tcPr>
            <w:tcW w:w="1814" w:type="dxa"/>
            <w:vAlign w:val="center"/>
          </w:tcPr>
          <w:p w14:paraId="5448C8D5" w14:textId="0C73292B"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Offensive Communications </w:t>
            </w:r>
          </w:p>
        </w:tc>
        <w:tc>
          <w:tcPr>
            <w:tcW w:w="2963" w:type="dxa"/>
            <w:vAlign w:val="center"/>
          </w:tcPr>
          <w:p w14:paraId="29C5B444" w14:textId="77777777" w:rsidR="009D0218" w:rsidRPr="00E74406" w:rsidRDefault="009D0218" w:rsidP="009D0218">
            <w:pPr>
              <w:pStyle w:val="TableText"/>
              <w:rPr>
                <w:rFonts w:ascii="Arial" w:hAnsi="Arial" w:cs="Arial"/>
                <w:sz w:val="20"/>
                <w:szCs w:val="20"/>
              </w:rPr>
            </w:pPr>
          </w:p>
          <w:p w14:paraId="6A5FF015" w14:textId="5EE1D86A" w:rsidR="009D0218" w:rsidRPr="00E74406" w:rsidRDefault="009D0218" w:rsidP="009D0218">
            <w:pPr>
              <w:pStyle w:val="TableText"/>
              <w:rPr>
                <w:rFonts w:ascii="Arial" w:hAnsi="Arial" w:cs="Arial"/>
                <w:sz w:val="20"/>
                <w:szCs w:val="20"/>
              </w:rPr>
            </w:pPr>
            <w:r w:rsidRPr="00E74406">
              <w:rPr>
                <w:rFonts w:ascii="Arial" w:hAnsi="Arial" w:cs="Arial"/>
                <w:sz w:val="20"/>
                <w:szCs w:val="20"/>
              </w:rPr>
              <w:t>A process must exist by which offensive or threatening material can be reported</w:t>
            </w:r>
          </w:p>
          <w:p w14:paraId="7D8A43D8" w14:textId="77777777" w:rsidR="009D0218" w:rsidRPr="00E74406" w:rsidRDefault="009D0218" w:rsidP="009D0218">
            <w:pPr>
              <w:pStyle w:val="TableText"/>
              <w:rPr>
                <w:rFonts w:ascii="Arial" w:hAnsi="Arial" w:cs="Arial"/>
                <w:sz w:val="20"/>
                <w:szCs w:val="20"/>
              </w:rPr>
            </w:pPr>
            <w:r w:rsidRPr="00E74406">
              <w:rPr>
                <w:rFonts w:ascii="Arial" w:hAnsi="Arial" w:cs="Arial"/>
                <w:sz w:val="20"/>
                <w:szCs w:val="20"/>
              </w:rPr>
              <w:t>and acted upon in confidence.</w:t>
            </w:r>
          </w:p>
          <w:p w14:paraId="59B7EC80" w14:textId="1C540AF9" w:rsidR="009D0218" w:rsidRPr="00E74406" w:rsidRDefault="009D0218" w:rsidP="009D0218">
            <w:pPr>
              <w:pStyle w:val="TableText"/>
              <w:rPr>
                <w:rFonts w:ascii="Arial" w:hAnsi="Arial" w:cs="Arial"/>
                <w:sz w:val="20"/>
                <w:szCs w:val="20"/>
              </w:rPr>
            </w:pPr>
            <w:r w:rsidRPr="00E74406">
              <w:rPr>
                <w:rFonts w:ascii="Arial" w:hAnsi="Arial" w:cs="Arial"/>
                <w:sz w:val="20"/>
                <w:szCs w:val="20"/>
              </w:rPr>
              <w:t>Internet and Email Usage Policy and Acceptable Use Policy must state that the</w:t>
            </w:r>
          </w:p>
          <w:p w14:paraId="09AFFFD2" w14:textId="28E94AF6" w:rsidR="009D0218" w:rsidRPr="00E74406" w:rsidRDefault="009D0218" w:rsidP="009D0218">
            <w:pPr>
              <w:pStyle w:val="TableText"/>
              <w:rPr>
                <w:rFonts w:ascii="Arial" w:hAnsi="Arial" w:cs="Arial"/>
                <w:sz w:val="20"/>
                <w:szCs w:val="20"/>
              </w:rPr>
            </w:pPr>
            <w:r w:rsidRPr="00E74406">
              <w:rPr>
                <w:rFonts w:ascii="Arial" w:hAnsi="Arial" w:cs="Arial"/>
                <w:sz w:val="20"/>
                <w:szCs w:val="20"/>
              </w:rPr>
              <w:t>Internet is only to be used for business purposes and that misuse will be subject</w:t>
            </w:r>
          </w:p>
          <w:p w14:paraId="074D6BB9" w14:textId="6D85DEA6" w:rsidR="009D0218" w:rsidRPr="00E74406" w:rsidRDefault="009D0218" w:rsidP="009D0218">
            <w:pPr>
              <w:pStyle w:val="TableText"/>
              <w:rPr>
                <w:rFonts w:ascii="Arial" w:hAnsi="Arial" w:cs="Arial"/>
                <w:sz w:val="20"/>
                <w:szCs w:val="20"/>
              </w:rPr>
            </w:pPr>
            <w:r w:rsidRPr="00E74406">
              <w:rPr>
                <w:rFonts w:ascii="Arial" w:hAnsi="Arial" w:cs="Arial"/>
                <w:sz w:val="20"/>
                <w:szCs w:val="20"/>
              </w:rPr>
              <w:t>to disciplinary action and possible prosecution.</w:t>
            </w:r>
          </w:p>
        </w:tc>
        <w:tc>
          <w:tcPr>
            <w:tcW w:w="2565" w:type="dxa"/>
            <w:vAlign w:val="center"/>
          </w:tcPr>
          <w:p w14:paraId="402A519A" w14:textId="1D10C2F6" w:rsidR="009D0218" w:rsidRPr="00E74406" w:rsidRDefault="00841C8F" w:rsidP="009B2EE6">
            <w:pPr>
              <w:pStyle w:val="TableText"/>
              <w:rPr>
                <w:rFonts w:ascii="Arial" w:hAnsi="Arial" w:cs="Arial"/>
                <w:sz w:val="20"/>
                <w:szCs w:val="20"/>
              </w:rPr>
            </w:pPr>
            <w:r w:rsidRPr="00E74406">
              <w:rPr>
                <w:rFonts w:ascii="Arial" w:hAnsi="Arial" w:cs="Arial"/>
                <w:sz w:val="20"/>
                <w:szCs w:val="20"/>
              </w:rPr>
              <w:t>As required – policies reviewed annually in January</w:t>
            </w:r>
          </w:p>
        </w:tc>
      </w:tr>
      <w:tr w:rsidR="00FF6528" w:rsidRPr="00131DB5" w14:paraId="62CBE300" w14:textId="77777777" w:rsidTr="006E2605">
        <w:trPr>
          <w:trHeight w:val="2816"/>
        </w:trPr>
        <w:tc>
          <w:tcPr>
            <w:tcW w:w="2865" w:type="dxa"/>
            <w:vAlign w:val="center"/>
          </w:tcPr>
          <w:p w14:paraId="7B82ADA1" w14:textId="3C402759" w:rsidR="00FF6528" w:rsidRPr="00E74406" w:rsidRDefault="00FF6528" w:rsidP="009D0218">
            <w:pPr>
              <w:pStyle w:val="TableText"/>
              <w:ind w:left="23" w:hanging="23"/>
              <w:rPr>
                <w:rFonts w:ascii="Arial" w:hAnsi="Arial" w:cs="Arial"/>
                <w:sz w:val="20"/>
                <w:szCs w:val="20"/>
              </w:rPr>
            </w:pPr>
            <w:r w:rsidRPr="00E74406">
              <w:rPr>
                <w:rFonts w:ascii="Arial" w:hAnsi="Arial" w:cs="Arial"/>
                <w:sz w:val="20"/>
                <w:szCs w:val="20"/>
              </w:rPr>
              <w:t>Employment Act 2002</w:t>
            </w:r>
          </w:p>
        </w:tc>
        <w:tc>
          <w:tcPr>
            <w:tcW w:w="1814" w:type="dxa"/>
            <w:vAlign w:val="center"/>
          </w:tcPr>
          <w:p w14:paraId="5F4BF5A5" w14:textId="665E5776" w:rsidR="00FF6528" w:rsidRPr="00E74406" w:rsidRDefault="00FF6528" w:rsidP="009B2EE6">
            <w:pPr>
              <w:pStyle w:val="TableText"/>
              <w:rPr>
                <w:rFonts w:ascii="Arial" w:hAnsi="Arial" w:cs="Arial"/>
                <w:sz w:val="20"/>
                <w:szCs w:val="20"/>
              </w:rPr>
            </w:pPr>
            <w:r w:rsidRPr="00E74406">
              <w:rPr>
                <w:rFonts w:ascii="Arial" w:hAnsi="Arial" w:cs="Arial"/>
                <w:sz w:val="20"/>
                <w:szCs w:val="20"/>
              </w:rPr>
              <w:t xml:space="preserve">Employment Tribunals </w:t>
            </w:r>
          </w:p>
        </w:tc>
        <w:tc>
          <w:tcPr>
            <w:tcW w:w="2963" w:type="dxa"/>
            <w:vAlign w:val="center"/>
          </w:tcPr>
          <w:p w14:paraId="1C88423F" w14:textId="3F68E193" w:rsidR="00FF6528" w:rsidRPr="00E74406" w:rsidRDefault="00FF6528" w:rsidP="00FF6528">
            <w:pPr>
              <w:pStyle w:val="TableText"/>
              <w:rPr>
                <w:rFonts w:ascii="Arial" w:hAnsi="Arial" w:cs="Arial"/>
                <w:sz w:val="20"/>
                <w:szCs w:val="20"/>
              </w:rPr>
            </w:pPr>
            <w:r w:rsidRPr="00E74406">
              <w:rPr>
                <w:rFonts w:ascii="Arial" w:hAnsi="Arial" w:cs="Arial"/>
                <w:sz w:val="20"/>
                <w:szCs w:val="20"/>
              </w:rPr>
              <w:t>This legislation is designed to enhance the statutory rights of parents to help balance work and family commitments, reform employment tribunal procedures and workplace dispute resolution</w:t>
            </w:r>
          </w:p>
          <w:p w14:paraId="001B9409" w14:textId="022BC2C3" w:rsidR="00FF6528" w:rsidRPr="00E74406" w:rsidRDefault="00FF6528" w:rsidP="00FF6528">
            <w:pPr>
              <w:pStyle w:val="TableText"/>
              <w:rPr>
                <w:rFonts w:ascii="Arial" w:hAnsi="Arial" w:cs="Arial"/>
                <w:sz w:val="20"/>
                <w:szCs w:val="20"/>
              </w:rPr>
            </w:pPr>
            <w:r w:rsidRPr="00E74406">
              <w:rPr>
                <w:rFonts w:ascii="Arial" w:hAnsi="Arial" w:cs="Arial"/>
                <w:sz w:val="20"/>
                <w:szCs w:val="20"/>
              </w:rPr>
              <w:t xml:space="preserve">mechanisms. </w:t>
            </w:r>
          </w:p>
        </w:tc>
        <w:tc>
          <w:tcPr>
            <w:tcW w:w="2565" w:type="dxa"/>
            <w:vAlign w:val="center"/>
          </w:tcPr>
          <w:p w14:paraId="3D0ACF9F" w14:textId="685EA749" w:rsidR="00FF6528" w:rsidRPr="00E74406" w:rsidRDefault="00FF6528" w:rsidP="00FF6528">
            <w:pPr>
              <w:pStyle w:val="TableText"/>
              <w:rPr>
                <w:rFonts w:ascii="Arial" w:hAnsi="Arial" w:cs="Arial"/>
                <w:sz w:val="20"/>
                <w:szCs w:val="20"/>
              </w:rPr>
            </w:pPr>
            <w:r w:rsidRPr="00E74406">
              <w:rPr>
                <w:rFonts w:ascii="Arial" w:hAnsi="Arial" w:cs="Arial"/>
                <w:sz w:val="20"/>
                <w:szCs w:val="20"/>
              </w:rPr>
              <w:t xml:space="preserve">All areas of the A1 Group Business and cover by up to date HR Polices </w:t>
            </w:r>
          </w:p>
        </w:tc>
      </w:tr>
      <w:tr w:rsidR="00FF6528" w:rsidRPr="00131DB5" w14:paraId="262C01BD" w14:textId="77777777" w:rsidTr="006E2605">
        <w:trPr>
          <w:trHeight w:val="2687"/>
        </w:trPr>
        <w:tc>
          <w:tcPr>
            <w:tcW w:w="2865" w:type="dxa"/>
            <w:vAlign w:val="center"/>
          </w:tcPr>
          <w:p w14:paraId="695F0F9A" w14:textId="1D64CC45" w:rsidR="00FF6528" w:rsidRPr="00E74406" w:rsidRDefault="00FF6528" w:rsidP="009D0218">
            <w:pPr>
              <w:pStyle w:val="TableText"/>
              <w:ind w:left="23" w:hanging="23"/>
              <w:rPr>
                <w:rFonts w:ascii="Arial" w:hAnsi="Arial" w:cs="Arial"/>
                <w:sz w:val="20"/>
                <w:szCs w:val="20"/>
              </w:rPr>
            </w:pPr>
            <w:r w:rsidRPr="00E74406">
              <w:rPr>
                <w:rFonts w:ascii="Arial" w:hAnsi="Arial" w:cs="Arial"/>
                <w:sz w:val="20"/>
                <w:szCs w:val="20"/>
              </w:rPr>
              <w:lastRenderedPageBreak/>
              <w:t>Equality Act 2010</w:t>
            </w:r>
          </w:p>
        </w:tc>
        <w:tc>
          <w:tcPr>
            <w:tcW w:w="1814" w:type="dxa"/>
            <w:vAlign w:val="center"/>
          </w:tcPr>
          <w:p w14:paraId="7EE6649A" w14:textId="0449AE73" w:rsidR="00FF6528" w:rsidRPr="00E74406" w:rsidRDefault="00FF6528" w:rsidP="009B2EE6">
            <w:pPr>
              <w:pStyle w:val="TableText"/>
              <w:rPr>
                <w:rFonts w:ascii="Arial" w:hAnsi="Arial" w:cs="Arial"/>
                <w:sz w:val="20"/>
                <w:szCs w:val="20"/>
              </w:rPr>
            </w:pPr>
            <w:r w:rsidRPr="00E74406">
              <w:rPr>
                <w:rFonts w:ascii="Arial" w:hAnsi="Arial" w:cs="Arial"/>
                <w:sz w:val="20"/>
                <w:szCs w:val="20"/>
              </w:rPr>
              <w:t>Equality and Human Rights Commission</w:t>
            </w:r>
          </w:p>
        </w:tc>
        <w:tc>
          <w:tcPr>
            <w:tcW w:w="2963" w:type="dxa"/>
            <w:vAlign w:val="center"/>
          </w:tcPr>
          <w:p w14:paraId="3AA86056" w14:textId="501102CC" w:rsidR="00FF6528" w:rsidRPr="00E74406" w:rsidRDefault="00FF6528" w:rsidP="00FF6528">
            <w:pPr>
              <w:pStyle w:val="TableText"/>
              <w:rPr>
                <w:rFonts w:ascii="Arial" w:hAnsi="Arial" w:cs="Arial"/>
                <w:sz w:val="20"/>
                <w:szCs w:val="20"/>
              </w:rPr>
            </w:pPr>
            <w:r w:rsidRPr="00E74406">
              <w:rPr>
                <w:rFonts w:ascii="Arial" w:hAnsi="Arial" w:cs="Arial"/>
                <w:sz w:val="20"/>
                <w:szCs w:val="20"/>
              </w:rPr>
              <w:t>The Equality Act became law in October 2010. It replaces previous legislation (such as the Race Relations Act 1976 and the Disability Discrimination Act 1995) and ensures consistency in what</w:t>
            </w:r>
          </w:p>
          <w:p w14:paraId="67AE6A18" w14:textId="57EC9315" w:rsidR="00FF6528" w:rsidRPr="00E74406" w:rsidRDefault="00FF6528" w:rsidP="00FF6528">
            <w:pPr>
              <w:pStyle w:val="TableText"/>
              <w:rPr>
                <w:rFonts w:ascii="Arial" w:hAnsi="Arial" w:cs="Arial"/>
                <w:sz w:val="20"/>
                <w:szCs w:val="20"/>
              </w:rPr>
            </w:pPr>
            <w:r w:rsidRPr="00E74406">
              <w:rPr>
                <w:rFonts w:ascii="Arial" w:hAnsi="Arial" w:cs="Arial"/>
                <w:sz w:val="20"/>
                <w:szCs w:val="20"/>
              </w:rPr>
              <w:t>the organisation needs to do to make the workplace a fair environment and to comply with the law.</w:t>
            </w:r>
          </w:p>
        </w:tc>
        <w:tc>
          <w:tcPr>
            <w:tcW w:w="2565" w:type="dxa"/>
            <w:vAlign w:val="center"/>
          </w:tcPr>
          <w:p w14:paraId="29290831" w14:textId="51668A92" w:rsidR="00FF6528" w:rsidRPr="00E74406" w:rsidRDefault="00FF6528" w:rsidP="00FF6528">
            <w:pPr>
              <w:pStyle w:val="TableText"/>
              <w:rPr>
                <w:rFonts w:ascii="Arial" w:hAnsi="Arial" w:cs="Arial"/>
                <w:sz w:val="20"/>
                <w:szCs w:val="20"/>
              </w:rPr>
            </w:pPr>
            <w:r w:rsidRPr="00E74406">
              <w:rPr>
                <w:rFonts w:ascii="Arial" w:hAnsi="Arial" w:cs="Arial"/>
                <w:sz w:val="20"/>
                <w:szCs w:val="20"/>
              </w:rPr>
              <w:t>Equality and Diversity Policy which is reviewed Annually</w:t>
            </w:r>
          </w:p>
        </w:tc>
      </w:tr>
      <w:tr w:rsidR="00FF6528" w:rsidRPr="00131DB5" w14:paraId="66C4A0AF" w14:textId="77777777" w:rsidTr="006E2605">
        <w:trPr>
          <w:trHeight w:val="3249"/>
        </w:trPr>
        <w:tc>
          <w:tcPr>
            <w:tcW w:w="2865" w:type="dxa"/>
            <w:vAlign w:val="center"/>
          </w:tcPr>
          <w:p w14:paraId="536DAEB5" w14:textId="085D1E22" w:rsidR="00FF6528" w:rsidRPr="00E74406" w:rsidRDefault="00FF6528" w:rsidP="009D0218">
            <w:pPr>
              <w:pStyle w:val="TableText"/>
              <w:ind w:left="23" w:hanging="23"/>
              <w:rPr>
                <w:rFonts w:ascii="Arial" w:hAnsi="Arial" w:cs="Arial"/>
                <w:sz w:val="20"/>
                <w:szCs w:val="20"/>
              </w:rPr>
            </w:pPr>
            <w:r w:rsidRPr="00E74406">
              <w:rPr>
                <w:rFonts w:ascii="Arial" w:hAnsi="Arial" w:cs="Arial"/>
                <w:sz w:val="20"/>
                <w:szCs w:val="20"/>
              </w:rPr>
              <w:t xml:space="preserve">Consumer Rights Act (CRA) 2015 </w:t>
            </w:r>
          </w:p>
        </w:tc>
        <w:tc>
          <w:tcPr>
            <w:tcW w:w="1814" w:type="dxa"/>
            <w:vAlign w:val="center"/>
          </w:tcPr>
          <w:p w14:paraId="31D43823" w14:textId="5C02D515" w:rsidR="00FF6528" w:rsidRPr="00E74406" w:rsidRDefault="00FF6528" w:rsidP="009B2EE6">
            <w:pPr>
              <w:pStyle w:val="TableText"/>
              <w:rPr>
                <w:rFonts w:ascii="Arial" w:hAnsi="Arial" w:cs="Arial"/>
                <w:sz w:val="20"/>
                <w:szCs w:val="20"/>
              </w:rPr>
            </w:pPr>
            <w:r w:rsidRPr="00E74406">
              <w:rPr>
                <w:rFonts w:ascii="Arial" w:hAnsi="Arial" w:cs="Arial"/>
                <w:sz w:val="20"/>
                <w:szCs w:val="20"/>
              </w:rPr>
              <w:t xml:space="preserve">Trading Standards </w:t>
            </w:r>
          </w:p>
        </w:tc>
        <w:tc>
          <w:tcPr>
            <w:tcW w:w="2963" w:type="dxa"/>
            <w:vAlign w:val="center"/>
          </w:tcPr>
          <w:p w14:paraId="635D544A" w14:textId="6AA92E9B" w:rsidR="00FF6528" w:rsidRPr="00E74406" w:rsidRDefault="00FF6528" w:rsidP="00FF6528">
            <w:pPr>
              <w:pStyle w:val="TableText"/>
              <w:rPr>
                <w:rFonts w:ascii="Arial" w:hAnsi="Arial" w:cs="Arial"/>
                <w:sz w:val="20"/>
                <w:szCs w:val="20"/>
              </w:rPr>
            </w:pPr>
            <w:r w:rsidRPr="00E74406">
              <w:rPr>
                <w:rFonts w:ascii="Arial" w:hAnsi="Arial" w:cs="Arial"/>
                <w:sz w:val="20"/>
                <w:szCs w:val="20"/>
              </w:rPr>
              <w:t>The legislation is concerned primarily with fair trading, but it does require products to be fit for purpose and safe. The CRA does not refer to EU requirements and should be little affected by Brexit, although trading standards officers may need to find different criteria from EU</w:t>
            </w:r>
          </w:p>
          <w:p w14:paraId="357A5D26" w14:textId="0E778DAD" w:rsidR="00FF6528" w:rsidRPr="00E74406" w:rsidRDefault="00FF6528" w:rsidP="00FF6528">
            <w:pPr>
              <w:pStyle w:val="TableText"/>
              <w:rPr>
                <w:rFonts w:ascii="Arial" w:hAnsi="Arial" w:cs="Arial"/>
                <w:sz w:val="20"/>
                <w:szCs w:val="20"/>
              </w:rPr>
            </w:pPr>
            <w:r w:rsidRPr="00E74406">
              <w:rPr>
                <w:rFonts w:ascii="Arial" w:hAnsi="Arial" w:cs="Arial"/>
                <w:sz w:val="20"/>
                <w:szCs w:val="20"/>
              </w:rPr>
              <w:t>requirements for what constitutes a product that is “fit for purpose” from a safety point of view.</w:t>
            </w:r>
          </w:p>
        </w:tc>
        <w:tc>
          <w:tcPr>
            <w:tcW w:w="2565" w:type="dxa"/>
            <w:vAlign w:val="center"/>
          </w:tcPr>
          <w:p w14:paraId="32544AC1" w14:textId="27E850D7" w:rsidR="00FF6528" w:rsidRPr="00E74406" w:rsidRDefault="00FF6528" w:rsidP="00FF6528">
            <w:pPr>
              <w:pStyle w:val="TableText"/>
              <w:rPr>
                <w:rFonts w:ascii="Arial" w:hAnsi="Arial" w:cs="Arial"/>
                <w:sz w:val="20"/>
                <w:szCs w:val="20"/>
              </w:rPr>
            </w:pPr>
            <w:r w:rsidRPr="00E74406">
              <w:rPr>
                <w:rFonts w:ascii="Arial" w:hAnsi="Arial" w:cs="Arial"/>
                <w:sz w:val="20"/>
                <w:szCs w:val="20"/>
              </w:rPr>
              <w:t xml:space="preserve">Health and Safety Office needs to be aware of the </w:t>
            </w:r>
            <w:proofErr w:type="gramStart"/>
            <w:r w:rsidRPr="00E74406">
              <w:rPr>
                <w:rFonts w:ascii="Arial" w:hAnsi="Arial" w:cs="Arial"/>
                <w:sz w:val="20"/>
                <w:szCs w:val="20"/>
              </w:rPr>
              <w:t>legislation</w:t>
            </w:r>
            <w:proofErr w:type="gramEnd"/>
            <w:r w:rsidRPr="00E74406">
              <w:rPr>
                <w:rFonts w:ascii="Arial" w:hAnsi="Arial" w:cs="Arial"/>
                <w:sz w:val="20"/>
                <w:szCs w:val="20"/>
              </w:rPr>
              <w:t xml:space="preserve"> but no policy is required at the present time.</w:t>
            </w:r>
          </w:p>
        </w:tc>
      </w:tr>
      <w:tr w:rsidR="001E7CCA" w:rsidRPr="00131DB5" w14:paraId="28BA5CC4" w14:textId="77777777" w:rsidTr="006E2605">
        <w:trPr>
          <w:trHeight w:val="1738"/>
        </w:trPr>
        <w:tc>
          <w:tcPr>
            <w:tcW w:w="2865" w:type="dxa"/>
            <w:vAlign w:val="center"/>
          </w:tcPr>
          <w:p w14:paraId="20465E8D" w14:textId="3E01C488" w:rsidR="001E7CCA" w:rsidRPr="00E74406" w:rsidRDefault="001E7CCA" w:rsidP="009D0218">
            <w:pPr>
              <w:pStyle w:val="TableText"/>
              <w:ind w:left="23" w:hanging="23"/>
              <w:rPr>
                <w:rFonts w:ascii="Arial" w:hAnsi="Arial" w:cs="Arial"/>
                <w:sz w:val="20"/>
                <w:szCs w:val="20"/>
              </w:rPr>
            </w:pPr>
            <w:r w:rsidRPr="00E74406">
              <w:rPr>
                <w:rFonts w:ascii="Arial" w:hAnsi="Arial" w:cs="Arial"/>
                <w:sz w:val="20"/>
                <w:szCs w:val="20"/>
              </w:rPr>
              <w:t xml:space="preserve">Driving at work Regulations 1997 &amp; Road Traffic Act 1988 </w:t>
            </w:r>
          </w:p>
        </w:tc>
        <w:tc>
          <w:tcPr>
            <w:tcW w:w="1814" w:type="dxa"/>
            <w:vAlign w:val="center"/>
          </w:tcPr>
          <w:p w14:paraId="46A601F7" w14:textId="1DCBCB39" w:rsidR="001E7CCA" w:rsidRPr="00E74406" w:rsidRDefault="001E7CCA" w:rsidP="009B2EE6">
            <w:pPr>
              <w:pStyle w:val="TableText"/>
              <w:rPr>
                <w:rFonts w:ascii="Arial" w:hAnsi="Arial" w:cs="Arial"/>
                <w:sz w:val="20"/>
                <w:szCs w:val="20"/>
              </w:rPr>
            </w:pPr>
            <w:r w:rsidRPr="00E74406">
              <w:rPr>
                <w:rFonts w:ascii="Arial" w:hAnsi="Arial" w:cs="Arial"/>
                <w:sz w:val="20"/>
                <w:szCs w:val="20"/>
              </w:rPr>
              <w:t>HSE / The Police</w:t>
            </w:r>
          </w:p>
        </w:tc>
        <w:tc>
          <w:tcPr>
            <w:tcW w:w="2963" w:type="dxa"/>
            <w:vAlign w:val="center"/>
          </w:tcPr>
          <w:p w14:paraId="69A64A27" w14:textId="72EF0312" w:rsidR="001E7CCA" w:rsidRPr="00E74406" w:rsidRDefault="001E7CCA" w:rsidP="00FF6528">
            <w:pPr>
              <w:pStyle w:val="TableText"/>
              <w:rPr>
                <w:rFonts w:ascii="Arial" w:hAnsi="Arial" w:cs="Arial"/>
                <w:sz w:val="20"/>
                <w:szCs w:val="20"/>
              </w:rPr>
            </w:pPr>
            <w:r w:rsidRPr="00E74406">
              <w:rPr>
                <w:rFonts w:ascii="Arial" w:hAnsi="Arial" w:cs="Arial"/>
                <w:sz w:val="20"/>
                <w:szCs w:val="20"/>
              </w:rPr>
              <w:t>The legislation is concerned primarily with all employees who drive on behalf of the A1 Group in respect of their duties and the obey of the laws of the highway and those regulations from the DVSA</w:t>
            </w:r>
          </w:p>
        </w:tc>
        <w:tc>
          <w:tcPr>
            <w:tcW w:w="2565" w:type="dxa"/>
            <w:vAlign w:val="center"/>
          </w:tcPr>
          <w:p w14:paraId="2B77A9D0" w14:textId="0B281BEE" w:rsidR="001E7CCA" w:rsidRPr="00E74406" w:rsidRDefault="001E7CCA" w:rsidP="00FF6528">
            <w:pPr>
              <w:pStyle w:val="TableText"/>
              <w:rPr>
                <w:rFonts w:ascii="Arial" w:hAnsi="Arial" w:cs="Arial"/>
                <w:sz w:val="20"/>
                <w:szCs w:val="20"/>
              </w:rPr>
            </w:pPr>
            <w:r w:rsidRPr="00E74406">
              <w:rPr>
                <w:rFonts w:ascii="Arial" w:hAnsi="Arial" w:cs="Arial"/>
                <w:sz w:val="20"/>
                <w:szCs w:val="20"/>
              </w:rPr>
              <w:t>Monitored by the Depot Managers responsible for Transport</w:t>
            </w:r>
          </w:p>
        </w:tc>
      </w:tr>
      <w:tr w:rsidR="001E7CCA" w:rsidRPr="00131DB5" w14:paraId="5247AE72" w14:textId="77777777" w:rsidTr="00FF6528">
        <w:trPr>
          <w:trHeight w:val="2537"/>
        </w:trPr>
        <w:tc>
          <w:tcPr>
            <w:tcW w:w="2865" w:type="dxa"/>
            <w:vAlign w:val="center"/>
          </w:tcPr>
          <w:p w14:paraId="3404B6DF" w14:textId="489FB849" w:rsidR="001E7CCA" w:rsidRPr="00E74406" w:rsidRDefault="001E33CE" w:rsidP="009D0218">
            <w:pPr>
              <w:pStyle w:val="TableText"/>
              <w:ind w:left="23" w:hanging="23"/>
              <w:rPr>
                <w:rFonts w:ascii="Arial" w:hAnsi="Arial" w:cs="Arial"/>
                <w:sz w:val="20"/>
                <w:szCs w:val="20"/>
              </w:rPr>
            </w:pPr>
            <w:r w:rsidRPr="00E74406">
              <w:rPr>
                <w:rFonts w:ascii="Arial" w:hAnsi="Arial" w:cs="Arial"/>
                <w:sz w:val="20"/>
                <w:szCs w:val="20"/>
              </w:rPr>
              <w:t>Pensions Act 2008</w:t>
            </w:r>
          </w:p>
        </w:tc>
        <w:tc>
          <w:tcPr>
            <w:tcW w:w="1814" w:type="dxa"/>
            <w:vAlign w:val="center"/>
          </w:tcPr>
          <w:p w14:paraId="33E84CE6" w14:textId="26B63477" w:rsidR="001E7CCA" w:rsidRPr="00E74406" w:rsidRDefault="001E33CE" w:rsidP="009B2EE6">
            <w:pPr>
              <w:pStyle w:val="TableText"/>
              <w:rPr>
                <w:rFonts w:ascii="Arial" w:hAnsi="Arial" w:cs="Arial"/>
                <w:sz w:val="20"/>
                <w:szCs w:val="20"/>
              </w:rPr>
            </w:pPr>
            <w:r w:rsidRPr="00E74406">
              <w:rPr>
                <w:rFonts w:ascii="Arial" w:hAnsi="Arial" w:cs="Arial"/>
                <w:sz w:val="20"/>
                <w:szCs w:val="20"/>
              </w:rPr>
              <w:t>The Pensions Regulator (TRP)</w:t>
            </w:r>
          </w:p>
        </w:tc>
        <w:tc>
          <w:tcPr>
            <w:tcW w:w="2963" w:type="dxa"/>
            <w:vAlign w:val="center"/>
          </w:tcPr>
          <w:p w14:paraId="71DADCC2" w14:textId="635A3350" w:rsidR="001E7CCA" w:rsidRPr="00E74406" w:rsidRDefault="001E7CCA" w:rsidP="00FF6528">
            <w:pPr>
              <w:pStyle w:val="TableText"/>
              <w:rPr>
                <w:rFonts w:ascii="Arial" w:hAnsi="Arial" w:cs="Arial"/>
                <w:sz w:val="20"/>
                <w:szCs w:val="20"/>
              </w:rPr>
            </w:pPr>
            <w:r w:rsidRPr="00E74406">
              <w:rPr>
                <w:rFonts w:ascii="Arial" w:hAnsi="Arial" w:cs="Arial"/>
                <w:sz w:val="20"/>
                <w:szCs w:val="20"/>
              </w:rPr>
              <w:t>Under the Pensions Act 2008, workplace pensions have become 'opt-out' rather than 'opt-in', which means most employees are automatically enrolled into a pension provided by their employer. The law also requires employers to pay into their employees' pension schemes</w:t>
            </w:r>
          </w:p>
        </w:tc>
        <w:tc>
          <w:tcPr>
            <w:tcW w:w="2565" w:type="dxa"/>
            <w:vAlign w:val="center"/>
          </w:tcPr>
          <w:p w14:paraId="7453EA12" w14:textId="0BE03B14" w:rsidR="001E7CCA" w:rsidRPr="00E74406" w:rsidRDefault="001E33CE" w:rsidP="00FF6528">
            <w:pPr>
              <w:pStyle w:val="TableText"/>
              <w:rPr>
                <w:rFonts w:ascii="Arial" w:hAnsi="Arial" w:cs="Arial"/>
                <w:sz w:val="20"/>
                <w:szCs w:val="20"/>
              </w:rPr>
            </w:pPr>
            <w:r w:rsidRPr="00E74406">
              <w:rPr>
                <w:rFonts w:ascii="Arial" w:hAnsi="Arial" w:cs="Arial"/>
                <w:sz w:val="20"/>
                <w:szCs w:val="20"/>
              </w:rPr>
              <w:t>All employees are contracted and offered entry to pension scheme after completing probationary period</w:t>
            </w:r>
          </w:p>
        </w:tc>
      </w:tr>
      <w:tr w:rsidR="001E33CE" w:rsidRPr="00131DB5" w14:paraId="38624982" w14:textId="77777777" w:rsidTr="00FF6528">
        <w:trPr>
          <w:trHeight w:val="2537"/>
        </w:trPr>
        <w:tc>
          <w:tcPr>
            <w:tcW w:w="2865" w:type="dxa"/>
            <w:vAlign w:val="center"/>
          </w:tcPr>
          <w:p w14:paraId="1756B11C" w14:textId="57C1F67B" w:rsidR="001E33CE" w:rsidRPr="00E74406" w:rsidRDefault="001E33CE" w:rsidP="009D0218">
            <w:pPr>
              <w:pStyle w:val="TableText"/>
              <w:ind w:left="23" w:hanging="23"/>
              <w:rPr>
                <w:rFonts w:ascii="Arial" w:hAnsi="Arial" w:cs="Arial"/>
                <w:sz w:val="20"/>
                <w:szCs w:val="20"/>
              </w:rPr>
            </w:pPr>
            <w:r w:rsidRPr="00E74406">
              <w:rPr>
                <w:rFonts w:ascii="Arial" w:hAnsi="Arial" w:cs="Arial"/>
                <w:sz w:val="20"/>
                <w:szCs w:val="20"/>
              </w:rPr>
              <w:t xml:space="preserve">Modern Slavery Act 2015 </w:t>
            </w:r>
          </w:p>
        </w:tc>
        <w:tc>
          <w:tcPr>
            <w:tcW w:w="1814" w:type="dxa"/>
            <w:vAlign w:val="center"/>
          </w:tcPr>
          <w:p w14:paraId="73D52D06" w14:textId="0A6CD9C9" w:rsidR="001E33CE" w:rsidRPr="00E74406" w:rsidRDefault="001E33CE" w:rsidP="009B2EE6">
            <w:pPr>
              <w:pStyle w:val="TableText"/>
              <w:rPr>
                <w:rFonts w:ascii="Arial" w:hAnsi="Arial" w:cs="Arial"/>
                <w:sz w:val="20"/>
                <w:szCs w:val="20"/>
              </w:rPr>
            </w:pPr>
            <w:r w:rsidRPr="00E74406">
              <w:rPr>
                <w:rFonts w:ascii="Arial" w:hAnsi="Arial" w:cs="Arial"/>
                <w:sz w:val="20"/>
                <w:szCs w:val="20"/>
              </w:rPr>
              <w:t xml:space="preserve">Human Rights </w:t>
            </w:r>
          </w:p>
        </w:tc>
        <w:tc>
          <w:tcPr>
            <w:tcW w:w="2963" w:type="dxa"/>
            <w:vAlign w:val="center"/>
          </w:tcPr>
          <w:p w14:paraId="542D45AD" w14:textId="6FCE2A2B" w:rsidR="001E33CE" w:rsidRPr="00E74406" w:rsidRDefault="001E33CE" w:rsidP="00FF6528">
            <w:pPr>
              <w:pStyle w:val="TableText"/>
              <w:rPr>
                <w:rFonts w:ascii="Arial" w:hAnsi="Arial" w:cs="Arial"/>
                <w:sz w:val="20"/>
                <w:szCs w:val="20"/>
              </w:rPr>
            </w:pPr>
            <w:r w:rsidRPr="00E74406">
              <w:rPr>
                <w:rFonts w:ascii="Arial" w:hAnsi="Arial" w:cs="Arial"/>
                <w:sz w:val="20"/>
                <w:szCs w:val="20"/>
              </w:rPr>
              <w:t>The purpose of the Modern Slavery Act is to prevent modern slavery – including that of children – in supply chains by enabling the public, consumers, investors and employees to know what steps that organisations are taking to address the issue. ... Business has a key role to play in the efforts to end modern slavery.</w:t>
            </w:r>
          </w:p>
        </w:tc>
        <w:tc>
          <w:tcPr>
            <w:tcW w:w="2565" w:type="dxa"/>
            <w:vAlign w:val="center"/>
          </w:tcPr>
          <w:p w14:paraId="67D6D97C" w14:textId="229777C3" w:rsidR="001E33CE" w:rsidRPr="00E74406" w:rsidRDefault="001E33CE" w:rsidP="00FF6528">
            <w:pPr>
              <w:pStyle w:val="TableText"/>
              <w:rPr>
                <w:rFonts w:ascii="Arial" w:hAnsi="Arial" w:cs="Arial"/>
                <w:sz w:val="20"/>
                <w:szCs w:val="20"/>
              </w:rPr>
            </w:pPr>
            <w:r w:rsidRPr="00E74406">
              <w:rPr>
                <w:rFonts w:ascii="Arial" w:hAnsi="Arial" w:cs="Arial"/>
                <w:sz w:val="20"/>
                <w:szCs w:val="20"/>
              </w:rPr>
              <w:t xml:space="preserve">Modern slavery Policy is in place and reviewed annually </w:t>
            </w:r>
          </w:p>
        </w:tc>
      </w:tr>
      <w:tr w:rsidR="001E33CE" w:rsidRPr="00131DB5" w14:paraId="6F231FEC" w14:textId="77777777" w:rsidTr="006E2605">
        <w:trPr>
          <w:trHeight w:val="3461"/>
        </w:trPr>
        <w:tc>
          <w:tcPr>
            <w:tcW w:w="2865" w:type="dxa"/>
            <w:vAlign w:val="center"/>
          </w:tcPr>
          <w:p w14:paraId="3A673758" w14:textId="77777777" w:rsidR="00E74406" w:rsidRPr="00E74406" w:rsidRDefault="00E74406" w:rsidP="00E74406">
            <w:pPr>
              <w:pStyle w:val="TableText"/>
              <w:ind w:left="23" w:hanging="23"/>
              <w:jc w:val="left"/>
              <w:rPr>
                <w:rFonts w:ascii="Arial" w:hAnsi="Arial" w:cs="Arial"/>
                <w:b/>
                <w:bCs w:val="0"/>
                <w:sz w:val="20"/>
                <w:szCs w:val="20"/>
              </w:rPr>
            </w:pPr>
            <w:r w:rsidRPr="00E74406">
              <w:rPr>
                <w:rFonts w:ascii="Arial" w:hAnsi="Arial" w:cs="Arial"/>
                <w:b/>
                <w:bCs w:val="0"/>
                <w:sz w:val="20"/>
                <w:szCs w:val="20"/>
              </w:rPr>
              <w:lastRenderedPageBreak/>
              <w:t>Primary Legislation</w:t>
            </w:r>
          </w:p>
          <w:p w14:paraId="7566407C" w14:textId="0566235C"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•Coronavirus Act 2020 (c. 7)</w:t>
            </w:r>
          </w:p>
          <w:p w14:paraId="6EC4B926" w14:textId="38CDF2E2"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•Coronavirus (Scotland) Act 2020 (asp 7)</w:t>
            </w:r>
          </w:p>
          <w:p w14:paraId="0BFFDA6C" w14:textId="4FEBA34A"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•Coronavirus (Scotland) (No.2) Act 2020 (asp 10)</w:t>
            </w:r>
          </w:p>
          <w:p w14:paraId="72E72622" w14:textId="1DE429E6" w:rsidR="001E33CE" w:rsidRDefault="00E74406" w:rsidP="00E74406">
            <w:pPr>
              <w:pStyle w:val="TableText"/>
              <w:ind w:left="23" w:hanging="23"/>
              <w:jc w:val="left"/>
              <w:rPr>
                <w:rFonts w:ascii="Arial" w:hAnsi="Arial" w:cs="Arial"/>
                <w:sz w:val="20"/>
                <w:szCs w:val="20"/>
                <w:highlight w:val="yellow"/>
              </w:rPr>
            </w:pPr>
            <w:r w:rsidRPr="00E74406">
              <w:rPr>
                <w:rFonts w:ascii="Arial" w:hAnsi="Arial" w:cs="Arial"/>
                <w:sz w:val="20"/>
                <w:szCs w:val="20"/>
              </w:rPr>
              <w:t>•Public Health (Control of Disease) Act 1984 (c. 22)</w:t>
            </w:r>
          </w:p>
        </w:tc>
        <w:tc>
          <w:tcPr>
            <w:tcW w:w="1814" w:type="dxa"/>
            <w:vAlign w:val="center"/>
          </w:tcPr>
          <w:p w14:paraId="28AED27A" w14:textId="75260379" w:rsidR="001E33CE" w:rsidRDefault="00E74406" w:rsidP="009B2EE6">
            <w:pPr>
              <w:pStyle w:val="TableText"/>
              <w:rPr>
                <w:rFonts w:ascii="Arial" w:hAnsi="Arial" w:cs="Arial"/>
                <w:sz w:val="20"/>
                <w:szCs w:val="20"/>
                <w:highlight w:val="yellow"/>
              </w:rPr>
            </w:pPr>
            <w:r w:rsidRPr="00E74406">
              <w:rPr>
                <w:rFonts w:ascii="Arial" w:hAnsi="Arial" w:cs="Arial"/>
                <w:sz w:val="20"/>
                <w:szCs w:val="20"/>
              </w:rPr>
              <w:t>An Act to make provision in connection with coronavirus; and for connected purposes</w:t>
            </w:r>
          </w:p>
        </w:tc>
        <w:tc>
          <w:tcPr>
            <w:tcW w:w="2963" w:type="dxa"/>
            <w:vAlign w:val="center"/>
          </w:tcPr>
          <w:p w14:paraId="55CD49FE" w14:textId="6DC673EF" w:rsidR="001E33CE" w:rsidRPr="001E33CE" w:rsidRDefault="00E74406" w:rsidP="001E33CE">
            <w:pPr>
              <w:pStyle w:val="TableText"/>
              <w:rPr>
                <w:rFonts w:ascii="Arial" w:hAnsi="Arial" w:cs="Arial"/>
                <w:sz w:val="20"/>
                <w:szCs w:val="20"/>
                <w:highlight w:val="yellow"/>
              </w:rPr>
            </w:pPr>
            <w:r w:rsidRPr="00E74406">
              <w:rPr>
                <w:rFonts w:ascii="Arial" w:hAnsi="Arial" w:cs="Arial"/>
                <w:sz w:val="20"/>
                <w:szCs w:val="20"/>
              </w:rPr>
              <w:t>Act (except for specified provisions) expires at the end of 2 years beginning with the date of Royal Assent, see s. 89 (subject to s. 90); and a relevant national authority may by regulations suspend (and subsequently revive) the operation of any provision of this Act (except for those provisions listed in s. 88(6)), see s. 88</w:t>
            </w:r>
          </w:p>
        </w:tc>
        <w:tc>
          <w:tcPr>
            <w:tcW w:w="2565" w:type="dxa"/>
            <w:vAlign w:val="center"/>
          </w:tcPr>
          <w:p w14:paraId="3F9C6D8A" w14:textId="3EAA3F61" w:rsidR="001E33CE" w:rsidRPr="00E74406" w:rsidRDefault="00E74406" w:rsidP="00FF6528">
            <w:pPr>
              <w:pStyle w:val="TableText"/>
              <w:rPr>
                <w:rFonts w:ascii="Arial" w:hAnsi="Arial" w:cs="Arial"/>
                <w:sz w:val="20"/>
                <w:szCs w:val="20"/>
              </w:rPr>
            </w:pPr>
            <w:r w:rsidRPr="00E74406">
              <w:rPr>
                <w:rFonts w:ascii="Arial" w:hAnsi="Arial" w:cs="Arial"/>
                <w:sz w:val="20"/>
                <w:szCs w:val="20"/>
              </w:rPr>
              <w:t>COVID 19 Policy reviewed monthly</w:t>
            </w:r>
          </w:p>
        </w:tc>
      </w:tr>
      <w:tr w:rsidR="00E74406" w:rsidRPr="00131DB5" w14:paraId="0E7CC23A" w14:textId="77777777" w:rsidTr="00FF6528">
        <w:trPr>
          <w:trHeight w:val="2537"/>
        </w:trPr>
        <w:tc>
          <w:tcPr>
            <w:tcW w:w="2865" w:type="dxa"/>
            <w:vAlign w:val="center"/>
          </w:tcPr>
          <w:p w14:paraId="75DC9052" w14:textId="77777777"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Secondary legislation</w:t>
            </w:r>
          </w:p>
          <w:p w14:paraId="29999E7D" w14:textId="77777777"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England</w:t>
            </w:r>
          </w:p>
          <w:p w14:paraId="0561EF44" w14:textId="54E292E8"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•The Health Protection (Coronavirus, Restrictions) (No. 2) (England) Regulations 2020 (S.I. 2020/684)</w:t>
            </w:r>
          </w:p>
          <w:p w14:paraId="1924AC9E" w14:textId="132ABE3A"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•The Health Protection (Coronavirus, Restrictions) (No. 3) (England) Regulations 2020 (S.I. 2020/750)</w:t>
            </w:r>
          </w:p>
          <w:p w14:paraId="2EFEE39E" w14:textId="69D078C8"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•The Health Protection (Coronavirus, International Travel) (England) Regulations 2020 (S.I. 2020/568)</w:t>
            </w:r>
          </w:p>
          <w:p w14:paraId="24DCA2F4" w14:textId="7DB675F5" w:rsidR="00E74406" w:rsidRDefault="00E74406" w:rsidP="00E74406">
            <w:pPr>
              <w:pStyle w:val="TableText"/>
              <w:ind w:left="23" w:hanging="23"/>
              <w:jc w:val="left"/>
              <w:rPr>
                <w:rFonts w:ascii="Arial" w:hAnsi="Arial" w:cs="Arial"/>
                <w:sz w:val="20"/>
                <w:szCs w:val="20"/>
                <w:highlight w:val="yellow"/>
              </w:rPr>
            </w:pPr>
            <w:r w:rsidRPr="00E74406">
              <w:rPr>
                <w:rFonts w:ascii="Arial" w:hAnsi="Arial" w:cs="Arial"/>
                <w:sz w:val="20"/>
                <w:szCs w:val="20"/>
              </w:rPr>
              <w:t>•The Health Protection (Coronavirus, Wearing of Face Coverings in a Relevant Place) (England) Regulations 2020 (S.I. 2020/791)</w:t>
            </w:r>
          </w:p>
        </w:tc>
        <w:tc>
          <w:tcPr>
            <w:tcW w:w="1814" w:type="dxa"/>
            <w:vAlign w:val="center"/>
          </w:tcPr>
          <w:p w14:paraId="3F6429F5" w14:textId="5A04EF43" w:rsidR="00E74406" w:rsidRDefault="00E74406" w:rsidP="009B2EE6">
            <w:pPr>
              <w:pStyle w:val="TableText"/>
              <w:rPr>
                <w:rFonts w:ascii="Arial" w:hAnsi="Arial" w:cs="Arial"/>
                <w:sz w:val="20"/>
                <w:szCs w:val="20"/>
                <w:highlight w:val="yellow"/>
              </w:rPr>
            </w:pPr>
            <w:r w:rsidRPr="00E74406">
              <w:rPr>
                <w:rFonts w:ascii="Arial" w:hAnsi="Arial" w:cs="Arial"/>
                <w:sz w:val="20"/>
                <w:szCs w:val="20"/>
              </w:rPr>
              <w:t>An Act to make provision in connection with coronavirus; and for connected purposes</w:t>
            </w:r>
          </w:p>
        </w:tc>
        <w:tc>
          <w:tcPr>
            <w:tcW w:w="2963" w:type="dxa"/>
            <w:vAlign w:val="center"/>
          </w:tcPr>
          <w:p w14:paraId="1BE26CF9" w14:textId="77777777" w:rsidR="00E74406" w:rsidRPr="00E74406" w:rsidRDefault="00E74406" w:rsidP="00E74406">
            <w:pPr>
              <w:pStyle w:val="TableText"/>
              <w:rPr>
                <w:rFonts w:ascii="Arial" w:hAnsi="Arial" w:cs="Arial"/>
                <w:sz w:val="20"/>
                <w:szCs w:val="20"/>
              </w:rPr>
            </w:pPr>
            <w:r w:rsidRPr="00E74406">
              <w:rPr>
                <w:rFonts w:ascii="Arial" w:hAnsi="Arial" w:cs="Arial"/>
                <w:sz w:val="20"/>
                <w:szCs w:val="20"/>
              </w:rPr>
              <w:t>The Secretary of State makes the following Regulations in exercise of the powers conferred by sections 45C(1), (3)(c), (4)(d), 45F(2) and 45P of the Public Health (Control of Disease) Act 1984 .</w:t>
            </w:r>
          </w:p>
          <w:p w14:paraId="587B4BB2" w14:textId="77777777" w:rsidR="00E74406" w:rsidRPr="00E74406" w:rsidRDefault="00E74406" w:rsidP="00E74406">
            <w:pPr>
              <w:pStyle w:val="TableText"/>
              <w:rPr>
                <w:rFonts w:ascii="Arial" w:hAnsi="Arial" w:cs="Arial"/>
                <w:sz w:val="20"/>
                <w:szCs w:val="20"/>
              </w:rPr>
            </w:pPr>
          </w:p>
          <w:p w14:paraId="0D13D132" w14:textId="77777777" w:rsidR="00E74406" w:rsidRPr="00E74406" w:rsidRDefault="00E74406" w:rsidP="00E74406">
            <w:pPr>
              <w:pStyle w:val="TableText"/>
              <w:rPr>
                <w:rFonts w:ascii="Arial" w:hAnsi="Arial" w:cs="Arial"/>
                <w:sz w:val="20"/>
                <w:szCs w:val="20"/>
              </w:rPr>
            </w:pPr>
            <w:r w:rsidRPr="00E74406">
              <w:rPr>
                <w:rFonts w:ascii="Arial" w:hAnsi="Arial" w:cs="Arial"/>
                <w:sz w:val="20"/>
                <w:szCs w:val="20"/>
              </w:rPr>
              <w:t>These Regulations are made in response to the serious and imminent threat to public health which is posed by the incidence and spread of severe acute respiratory syndrome coronavirus 2 (SARS-CoV-2) in England.</w:t>
            </w:r>
          </w:p>
          <w:p w14:paraId="4C4D235C" w14:textId="77777777" w:rsidR="00E74406" w:rsidRPr="00E74406" w:rsidRDefault="00E74406" w:rsidP="00E74406">
            <w:pPr>
              <w:pStyle w:val="TableText"/>
              <w:rPr>
                <w:rFonts w:ascii="Arial" w:hAnsi="Arial" w:cs="Arial"/>
                <w:sz w:val="20"/>
                <w:szCs w:val="20"/>
              </w:rPr>
            </w:pPr>
          </w:p>
          <w:p w14:paraId="4652631A" w14:textId="77777777" w:rsidR="00E74406" w:rsidRPr="00E74406" w:rsidRDefault="00E74406" w:rsidP="00E74406">
            <w:pPr>
              <w:pStyle w:val="TableText"/>
              <w:rPr>
                <w:rFonts w:ascii="Arial" w:hAnsi="Arial" w:cs="Arial"/>
                <w:sz w:val="20"/>
                <w:szCs w:val="20"/>
              </w:rPr>
            </w:pPr>
            <w:r w:rsidRPr="00E74406">
              <w:rPr>
                <w:rFonts w:ascii="Arial" w:hAnsi="Arial" w:cs="Arial"/>
                <w:sz w:val="20"/>
                <w:szCs w:val="20"/>
              </w:rPr>
              <w:t>The Secretary of State considers that the restrictions and requirements imposed by these Regulations are proportionate to what they seek to achieve, which is a public health response to that threat.</w:t>
            </w:r>
          </w:p>
          <w:p w14:paraId="61B0BEC0" w14:textId="77777777" w:rsidR="00E74406" w:rsidRPr="00E74406" w:rsidRDefault="00E74406" w:rsidP="00E74406">
            <w:pPr>
              <w:pStyle w:val="TableText"/>
              <w:rPr>
                <w:rFonts w:ascii="Arial" w:hAnsi="Arial" w:cs="Arial"/>
                <w:sz w:val="20"/>
                <w:szCs w:val="20"/>
              </w:rPr>
            </w:pPr>
          </w:p>
          <w:p w14:paraId="00AA6224" w14:textId="5492B194" w:rsidR="00E74406" w:rsidRPr="001E33CE" w:rsidRDefault="00E74406" w:rsidP="00E74406">
            <w:pPr>
              <w:pStyle w:val="TableText"/>
              <w:rPr>
                <w:rFonts w:ascii="Arial" w:hAnsi="Arial" w:cs="Arial"/>
                <w:sz w:val="20"/>
                <w:szCs w:val="20"/>
                <w:highlight w:val="yellow"/>
              </w:rPr>
            </w:pPr>
            <w:r w:rsidRPr="00E74406">
              <w:rPr>
                <w:rFonts w:ascii="Arial" w:hAnsi="Arial" w:cs="Arial"/>
                <w:sz w:val="20"/>
                <w:szCs w:val="20"/>
              </w:rPr>
              <w:t>In accordance with section 45R of that Act the Secretary of State is of the opinion that, by reason of urgency, it is necessary to make this instrument without a draft having been laid before, and approved by a resolution of, each House of Parliament.</w:t>
            </w:r>
          </w:p>
        </w:tc>
        <w:tc>
          <w:tcPr>
            <w:tcW w:w="2565" w:type="dxa"/>
            <w:vAlign w:val="center"/>
          </w:tcPr>
          <w:p w14:paraId="2383B328" w14:textId="2D8F8FFE" w:rsidR="00E74406" w:rsidRPr="00E74406" w:rsidRDefault="00E74406" w:rsidP="00FF6528">
            <w:pPr>
              <w:pStyle w:val="TableText"/>
              <w:rPr>
                <w:rFonts w:ascii="Arial" w:hAnsi="Arial" w:cs="Arial"/>
                <w:sz w:val="20"/>
                <w:szCs w:val="20"/>
              </w:rPr>
            </w:pPr>
            <w:r w:rsidRPr="00E74406">
              <w:rPr>
                <w:rFonts w:ascii="Arial" w:hAnsi="Arial" w:cs="Arial"/>
                <w:sz w:val="20"/>
                <w:szCs w:val="20"/>
              </w:rPr>
              <w:t>COVID 19 Policy reviewed monthly</w:t>
            </w:r>
          </w:p>
        </w:tc>
      </w:tr>
    </w:tbl>
    <w:p w14:paraId="20D42E9C" w14:textId="5D56383D" w:rsidR="00184BF1" w:rsidRDefault="00184BF1" w:rsidP="00E9795F">
      <w:pPr>
        <w:rPr>
          <w:sz w:val="20"/>
          <w:szCs w:val="20"/>
        </w:rPr>
      </w:pPr>
    </w:p>
    <w:p w14:paraId="4FB852ED" w14:textId="6D5234F9" w:rsidR="006E2605" w:rsidRDefault="006E2605" w:rsidP="00E9795F">
      <w:pPr>
        <w:rPr>
          <w:sz w:val="20"/>
          <w:szCs w:val="20"/>
        </w:rPr>
      </w:pPr>
    </w:p>
    <w:p w14:paraId="05C71D5C" w14:textId="6C5CD8FF" w:rsidR="006E2605" w:rsidRPr="006E2605" w:rsidRDefault="006E2605" w:rsidP="00E9795F">
      <w:pPr>
        <w:rPr>
          <w:rFonts w:ascii="Arial" w:hAnsi="Arial" w:cs="Arial"/>
          <w:b/>
          <w:bCs/>
        </w:rPr>
      </w:pPr>
      <w:r w:rsidRPr="006E2605">
        <w:rPr>
          <w:rFonts w:ascii="Arial" w:hAnsi="Arial" w:cs="Arial"/>
          <w:b/>
          <w:bCs/>
        </w:rPr>
        <w:t>NEXT REVIEW: JULY 2023</w:t>
      </w:r>
    </w:p>
    <w:sectPr w:rsidR="006E2605" w:rsidRPr="006E2605" w:rsidSect="00A778BE">
      <w:headerReference w:type="default" r:id="rId9"/>
      <w:footerReference w:type="default" r:id="rId10"/>
      <w:pgSz w:w="11906" w:h="16838"/>
      <w:pgMar w:top="1236" w:right="746" w:bottom="568" w:left="1260" w:header="55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718B" w14:textId="77777777" w:rsidR="001230FF" w:rsidRDefault="001230FF">
      <w:r>
        <w:separator/>
      </w:r>
    </w:p>
  </w:endnote>
  <w:endnote w:type="continuationSeparator" w:id="0">
    <w:p w14:paraId="7DCD4EE7" w14:textId="77777777" w:rsidR="001230FF" w:rsidRDefault="0012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2EA2" w14:textId="63E7B069" w:rsidR="00665B89" w:rsidRPr="00BC7F0F" w:rsidRDefault="006E2605" w:rsidP="00BC7F0F">
    <w:pPr>
      <w:pStyle w:val="Footer"/>
      <w:jc w:val="center"/>
      <w:rPr>
        <w:color w:val="999999"/>
        <w:sz w:val="18"/>
        <w:szCs w:val="18"/>
      </w:rPr>
    </w:pPr>
    <w:r>
      <w:rPr>
        <w:noProof/>
        <w:color w:val="999999"/>
        <w:sz w:val="18"/>
        <w:szCs w:val="18"/>
      </w:rPr>
      <w:drawing>
        <wp:anchor distT="0" distB="0" distL="114300" distR="114300" simplePos="0" relativeHeight="251658240" behindDoc="1" locked="0" layoutInCell="1" allowOverlap="1" wp14:anchorId="3C37BA00" wp14:editId="0CEDBAF0">
          <wp:simplePos x="0" y="0"/>
          <wp:positionH relativeFrom="page">
            <wp:posOffset>635</wp:posOffset>
          </wp:positionH>
          <wp:positionV relativeFrom="paragraph">
            <wp:posOffset>-128905</wp:posOffset>
          </wp:positionV>
          <wp:extent cx="7559675" cy="7988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B844" w14:textId="77777777" w:rsidR="001230FF" w:rsidRDefault="001230FF">
      <w:r>
        <w:separator/>
      </w:r>
    </w:p>
  </w:footnote>
  <w:footnote w:type="continuationSeparator" w:id="0">
    <w:p w14:paraId="26556728" w14:textId="77777777" w:rsidR="001230FF" w:rsidRDefault="0012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2EA1" w14:textId="60F2D322" w:rsidR="00665B89" w:rsidRDefault="006E2605" w:rsidP="00131DB5">
    <w:pPr>
      <w:pStyle w:val="Header"/>
      <w:tabs>
        <w:tab w:val="clear" w:pos="8306"/>
        <w:tab w:val="right" w:pos="9180"/>
      </w:tabs>
      <w:rPr>
        <w:rFonts w:ascii="Arial" w:hAnsi="Arial" w:cs="Arial"/>
        <w:bCs/>
      </w:rPr>
    </w:pPr>
    <w:r>
      <w:rPr>
        <w:rFonts w:ascii="Arial" w:hAnsi="Arial" w:cs="Arial"/>
        <w:bCs/>
      </w:rPr>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6333F"/>
    <w:multiLevelType w:val="hybridMultilevel"/>
    <w:tmpl w:val="47B6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365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2D"/>
    <w:rsid w:val="00065ADE"/>
    <w:rsid w:val="00083239"/>
    <w:rsid w:val="001230FF"/>
    <w:rsid w:val="00131DB5"/>
    <w:rsid w:val="00132FB5"/>
    <w:rsid w:val="00150B08"/>
    <w:rsid w:val="00184BF1"/>
    <w:rsid w:val="00197170"/>
    <w:rsid w:val="001E33CE"/>
    <w:rsid w:val="001E5C42"/>
    <w:rsid w:val="001E7CCA"/>
    <w:rsid w:val="002156F5"/>
    <w:rsid w:val="00326BA9"/>
    <w:rsid w:val="00364D2D"/>
    <w:rsid w:val="00384BE8"/>
    <w:rsid w:val="00386EEC"/>
    <w:rsid w:val="004A4B83"/>
    <w:rsid w:val="0052024E"/>
    <w:rsid w:val="005A2A2E"/>
    <w:rsid w:val="005E61E6"/>
    <w:rsid w:val="00610DED"/>
    <w:rsid w:val="00665B89"/>
    <w:rsid w:val="00680A5D"/>
    <w:rsid w:val="006B3EE8"/>
    <w:rsid w:val="006E2605"/>
    <w:rsid w:val="00717B77"/>
    <w:rsid w:val="00735F89"/>
    <w:rsid w:val="00745248"/>
    <w:rsid w:val="00783618"/>
    <w:rsid w:val="007C25EA"/>
    <w:rsid w:val="007F2873"/>
    <w:rsid w:val="00835E9B"/>
    <w:rsid w:val="00841C8F"/>
    <w:rsid w:val="0088773D"/>
    <w:rsid w:val="008C5028"/>
    <w:rsid w:val="0091464A"/>
    <w:rsid w:val="00933C30"/>
    <w:rsid w:val="0095152E"/>
    <w:rsid w:val="00952E10"/>
    <w:rsid w:val="00954EBF"/>
    <w:rsid w:val="009929DB"/>
    <w:rsid w:val="009B2EE6"/>
    <w:rsid w:val="009B3F95"/>
    <w:rsid w:val="009D0218"/>
    <w:rsid w:val="009F6668"/>
    <w:rsid w:val="00A05FC4"/>
    <w:rsid w:val="00A20121"/>
    <w:rsid w:val="00A778BE"/>
    <w:rsid w:val="00AC687C"/>
    <w:rsid w:val="00B318A4"/>
    <w:rsid w:val="00B64CFA"/>
    <w:rsid w:val="00B96799"/>
    <w:rsid w:val="00BC7F0F"/>
    <w:rsid w:val="00C15854"/>
    <w:rsid w:val="00C418FB"/>
    <w:rsid w:val="00C50CAE"/>
    <w:rsid w:val="00C71BDE"/>
    <w:rsid w:val="00C75969"/>
    <w:rsid w:val="00D15B00"/>
    <w:rsid w:val="00DE63F8"/>
    <w:rsid w:val="00E419C2"/>
    <w:rsid w:val="00E74406"/>
    <w:rsid w:val="00E85DF4"/>
    <w:rsid w:val="00E9795F"/>
    <w:rsid w:val="00EE31B1"/>
    <w:rsid w:val="00EF3E82"/>
    <w:rsid w:val="00FB35D6"/>
    <w:rsid w:val="00FC0001"/>
    <w:rsid w:val="00FF6528"/>
    <w:rsid w:val="00FF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D42D5F"/>
  <w15:docId w15:val="{337D2AAE-DD22-4544-A1B7-2BD75109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88773D"/>
    <w:pPr>
      <w:spacing w:before="40" w:after="40"/>
      <w:jc w:val="center"/>
    </w:pPr>
    <w:rPr>
      <w:rFonts w:ascii="Arial Narrow" w:hAnsi="Arial Narrow"/>
      <w:bCs/>
      <w:sz w:val="16"/>
      <w:szCs w:val="16"/>
      <w:lang w:val="en-US"/>
    </w:rPr>
  </w:style>
  <w:style w:type="paragraph" w:styleId="Header">
    <w:name w:val="header"/>
    <w:basedOn w:val="Normal"/>
    <w:rsid w:val="0088773D"/>
    <w:pPr>
      <w:tabs>
        <w:tab w:val="center" w:pos="4153"/>
        <w:tab w:val="right" w:pos="8306"/>
      </w:tabs>
    </w:pPr>
  </w:style>
  <w:style w:type="paragraph" w:styleId="Footer">
    <w:name w:val="footer"/>
    <w:basedOn w:val="Normal"/>
    <w:link w:val="FooterChar"/>
    <w:rsid w:val="0088773D"/>
    <w:pPr>
      <w:tabs>
        <w:tab w:val="center" w:pos="4153"/>
        <w:tab w:val="right" w:pos="8306"/>
      </w:tabs>
    </w:pPr>
  </w:style>
  <w:style w:type="character" w:styleId="Hyperlink">
    <w:name w:val="Hyperlink"/>
    <w:basedOn w:val="DefaultParagraphFont"/>
    <w:rsid w:val="0088773D"/>
    <w:rPr>
      <w:color w:val="0000FF"/>
      <w:u w:val="single"/>
    </w:rPr>
  </w:style>
  <w:style w:type="character" w:customStyle="1" w:styleId="FooterChar">
    <w:name w:val="Footer Char"/>
    <w:basedOn w:val="DefaultParagraphFont"/>
    <w:link w:val="Footer"/>
    <w:rsid w:val="00BC7F0F"/>
    <w:rPr>
      <w:sz w:val="24"/>
      <w:szCs w:val="24"/>
      <w:lang w:eastAsia="en-US"/>
    </w:rPr>
  </w:style>
  <w:style w:type="paragraph" w:styleId="BalloonText">
    <w:name w:val="Balloon Text"/>
    <w:basedOn w:val="Normal"/>
    <w:link w:val="BalloonTextChar"/>
    <w:uiPriority w:val="99"/>
    <w:semiHidden/>
    <w:unhideWhenUsed/>
    <w:rsid w:val="0052024E"/>
    <w:rPr>
      <w:rFonts w:ascii="Tahoma" w:hAnsi="Tahoma" w:cs="Tahoma"/>
      <w:sz w:val="16"/>
      <w:szCs w:val="16"/>
    </w:rPr>
  </w:style>
  <w:style w:type="character" w:customStyle="1" w:styleId="BalloonTextChar">
    <w:name w:val="Balloon Text Char"/>
    <w:basedOn w:val="DefaultParagraphFont"/>
    <w:link w:val="BalloonText"/>
    <w:uiPriority w:val="99"/>
    <w:semiHidden/>
    <w:rsid w:val="0052024E"/>
    <w:rPr>
      <w:rFonts w:ascii="Tahoma" w:hAnsi="Tahoma" w:cs="Tahoma"/>
      <w:sz w:val="16"/>
      <w:szCs w:val="16"/>
      <w:lang w:eastAsia="en-US"/>
    </w:rPr>
  </w:style>
  <w:style w:type="paragraph" w:styleId="NormalWeb">
    <w:name w:val="Normal (Web)"/>
    <w:basedOn w:val="Normal"/>
    <w:uiPriority w:val="99"/>
    <w:unhideWhenUsed/>
    <w:rsid w:val="00717B77"/>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7F2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73952">
      <w:bodyDiv w:val="1"/>
      <w:marLeft w:val="0"/>
      <w:marRight w:val="0"/>
      <w:marTop w:val="0"/>
      <w:marBottom w:val="0"/>
      <w:divBdr>
        <w:top w:val="none" w:sz="0" w:space="0" w:color="auto"/>
        <w:left w:val="none" w:sz="0" w:space="0" w:color="auto"/>
        <w:bottom w:val="none" w:sz="0" w:space="0" w:color="auto"/>
        <w:right w:val="none" w:sz="0" w:space="0" w:color="auto"/>
      </w:divBdr>
    </w:div>
    <w:div w:id="214514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gov.uk/ppe/ppe-regulations-202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4ECD-F26D-4534-B741-A53DA052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Legal Register</vt:lpstr>
    </vt:vector>
  </TitlesOfParts>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Register</dc:title>
  <dc:creator>JH</dc:creator>
  <cp:lastModifiedBy>Sean Whittle</cp:lastModifiedBy>
  <cp:revision>2</cp:revision>
  <cp:lastPrinted>2013-01-30T07:15:00Z</cp:lastPrinted>
  <dcterms:created xsi:type="dcterms:W3CDTF">2023-03-28T15:03:00Z</dcterms:created>
  <dcterms:modified xsi:type="dcterms:W3CDTF">2023-03-28T15:03:00Z</dcterms:modified>
</cp:coreProperties>
</file>