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4CD9" w14:textId="4977F00D" w:rsidR="006C2EB2" w:rsidRPr="003C77CD" w:rsidRDefault="005706CE" w:rsidP="008346BE">
      <w:pPr>
        <w:pStyle w:val="HeaderStyle"/>
        <w:rPr>
          <w:color w:val="auto"/>
        </w:rPr>
      </w:pPr>
      <w:bookmarkStart w:id="0" w:name="_Toc343953370"/>
      <w:bookmarkStart w:id="1" w:name="_Toc348421679"/>
      <w:r w:rsidRPr="003C77CD">
        <w:rPr>
          <w:color w:val="auto"/>
        </w:rPr>
        <w:t>Safe Operation of a Pressure Washer</w:t>
      </w:r>
      <w:bookmarkEnd w:id="0"/>
      <w:bookmarkEnd w:id="1"/>
    </w:p>
    <w:p w14:paraId="3DB32A2D" w14:textId="77777777" w:rsidR="006C2EB2" w:rsidRPr="00502657" w:rsidRDefault="006C2EB2" w:rsidP="006C2EB2">
      <w:pPr>
        <w:pStyle w:val="NoSpacing"/>
        <w:rPr>
          <w:sz w:val="12"/>
          <w:szCs w:val="24"/>
          <w:lang w:eastAsia="en-GB"/>
        </w:rPr>
      </w:pPr>
    </w:p>
    <w:p w14:paraId="263E80C6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Cs/>
          <w:sz w:val="24"/>
          <w:szCs w:val="24"/>
        </w:rPr>
        <w:t>The instructions recommended within this document apply to normal risk conditions.</w:t>
      </w:r>
    </w:p>
    <w:p w14:paraId="74211CEB" w14:textId="663B3059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Cs/>
          <w:sz w:val="24"/>
          <w:szCs w:val="24"/>
        </w:rPr>
        <w:t>If the Pressure Washer is to be operated in a dangerous or hostile environment, the user is responsible for conducting an appropriate risk analysis and applying suitable controls to mitigate those additional risks</w:t>
      </w:r>
      <w:r w:rsidRPr="00761137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7BAC1AB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778F05B" w14:textId="088E105F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This instruction should be read in conjunction with the Risk Assessment procedure for a Pressure Washer.</w:t>
      </w:r>
    </w:p>
    <w:p w14:paraId="4D16C395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5A99824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GENERAL SAFETY</w:t>
      </w:r>
    </w:p>
    <w:p w14:paraId="363E890D" w14:textId="6AAEFADC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Safety glasses, gloves, safety footwear and Hi-Vis Jacket are recommended under operating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conditions</w:t>
      </w:r>
      <w:proofErr w:type="gramEnd"/>
    </w:p>
    <w:p w14:paraId="181C87C0" w14:textId="4463CC7D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Close fitting protection clothing must be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worn</w:t>
      </w:r>
      <w:proofErr w:type="gramEnd"/>
    </w:p>
    <w:p w14:paraId="199083EE" w14:textId="3954398B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Hearing protection must be considered when using this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machine</w:t>
      </w:r>
      <w:proofErr w:type="gramEnd"/>
    </w:p>
    <w:p w14:paraId="7C2DBF2D" w14:textId="77777777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821F742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POTENTIAL RISKS</w:t>
      </w:r>
    </w:p>
    <w:p w14:paraId="2A1788DA" w14:textId="2E59EC2D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Users/Clients should review the risk procedure document for this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machine</w:t>
      </w:r>
      <w:proofErr w:type="gramEnd"/>
    </w:p>
    <w:p w14:paraId="63E9DFEC" w14:textId="3103BBE0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Care must be taken to avoid flying debris and cuts and abrasions from spray contact or back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spray</w:t>
      </w:r>
      <w:proofErr w:type="gramEnd"/>
    </w:p>
    <w:p w14:paraId="3B4F49BB" w14:textId="77777777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Electrocution can occur from power faults, faulty equipment, incorrect use or spraying electrical power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sources</w:t>
      </w:r>
      <w:proofErr w:type="gramEnd"/>
    </w:p>
    <w:p w14:paraId="142E114B" w14:textId="6FE4C915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Brace correctly and move carefully to avoid trips or falls</w:t>
      </w:r>
      <w:r w:rsidRPr="00761137">
        <w:rPr>
          <w:rFonts w:asciiTheme="minorHAnsi" w:eastAsiaTheme="minorHAnsi" w:hAnsiTheme="minorHAnsi" w:cstheme="minorHAnsi"/>
          <w:sz w:val="24"/>
          <w:szCs w:val="24"/>
        </w:rPr>
        <w:br/>
      </w:r>
    </w:p>
    <w:p w14:paraId="465A3879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TRANSPORT OF PRESSURE WASHER</w:t>
      </w:r>
    </w:p>
    <w:p w14:paraId="0E3545B7" w14:textId="4AA0B476" w:rsidR="005706CE" w:rsidRPr="00761137" w:rsidRDefault="005706CE" w:rsidP="00570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Ensure unit is firmly tied down on transport vehicle without damaging mechanical components or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hose</w:t>
      </w:r>
      <w:proofErr w:type="gramEnd"/>
    </w:p>
    <w:p w14:paraId="2CC02319" w14:textId="445371D3" w:rsidR="005706CE" w:rsidRPr="00761137" w:rsidRDefault="005706CE" w:rsidP="00570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Make sure hoses are not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kinked</w:t>
      </w:r>
      <w:proofErr w:type="gramEnd"/>
    </w:p>
    <w:p w14:paraId="50427FF2" w14:textId="77777777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20F3099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OPERATING CONDITIONS</w:t>
      </w:r>
    </w:p>
    <w:p w14:paraId="7BC85876" w14:textId="300569A3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Before use, check power cord, extension lead, hoses, sockets and power outlet for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damage</w:t>
      </w:r>
      <w:proofErr w:type="gramEnd"/>
    </w:p>
    <w:p w14:paraId="4FF6A2DF" w14:textId="07D17ED1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OPERATE IF ANY FAULTS FOUND</w:t>
      </w:r>
    </w:p>
    <w:p w14:paraId="43D33687" w14:textId="522C022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Make sure electrical lead test tags are up to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date</w:t>
      </w:r>
      <w:proofErr w:type="gramEnd"/>
    </w:p>
    <w:p w14:paraId="18DFBA01" w14:textId="411BA95E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Ensure no other persons are in the immediate work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area</w:t>
      </w:r>
      <w:proofErr w:type="gramEnd"/>
    </w:p>
    <w:p w14:paraId="59EF6D7C" w14:textId="1587B8DC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Only use pressure washer when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hand held</w:t>
      </w:r>
      <w:proofErr w:type="gramEnd"/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 and never leave washer when it’s running</w:t>
      </w:r>
    </w:p>
    <w:p w14:paraId="514825EE" w14:textId="26CCD716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Ensure electrical lead and hose movement is not impeded while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working</w:t>
      </w:r>
      <w:proofErr w:type="gramEnd"/>
    </w:p>
    <w:p w14:paraId="57E40D47" w14:textId="6F49065C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OPERATE WASHER UNTIL WATER SUPPLY IS ATTACHED AND RUNNING</w:t>
      </w:r>
    </w:p>
    <w:p w14:paraId="62DE3342" w14:textId="2FE1593D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POINT HOSE AT ANY PERSON INCLUDING THE OPERATOR</w:t>
      </w:r>
    </w:p>
    <w:p w14:paraId="01615C59" w14:textId="1011FED4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LOCK TRIGGER IN THE ‘ON’ POSITION</w:t>
      </w:r>
    </w:p>
    <w:p w14:paraId="0F206EFE" w14:textId="7AE64EA7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Cleaned surface may be damaged if nozzle is too close to that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surface</w:t>
      </w:r>
      <w:proofErr w:type="gramEnd"/>
    </w:p>
    <w:p w14:paraId="6A4EC3A3" w14:textId="530702E2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Monitor work area to ensure no person is in a position to be injured by dislodged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material</w:t>
      </w:r>
      <w:proofErr w:type="gramEnd"/>
    </w:p>
    <w:p w14:paraId="210EFA4E" w14:textId="152A3E96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IF ANY PERSON ENCROACHES INTO WORK AREA, IMMEDIATELY RELEASE TRIGGER AND STOP</w:t>
      </w:r>
      <w:r w:rsidR="00761137"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WORK</w:t>
      </w:r>
    </w:p>
    <w:p w14:paraId="56A54565" w14:textId="46480FED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Continually check that electrical lead is not lying in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water</w:t>
      </w:r>
      <w:proofErr w:type="gramEnd"/>
    </w:p>
    <w:p w14:paraId="1D642356" w14:textId="3A76ED0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When finished, release trigger and place nozzle on ground pointing away from machine and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people</w:t>
      </w:r>
      <w:proofErr w:type="gramEnd"/>
    </w:p>
    <w:p w14:paraId="25AC6672" w14:textId="10AEF0A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Turn cleaner off at the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machine</w:t>
      </w:r>
      <w:proofErr w:type="gramEnd"/>
    </w:p>
    <w:p w14:paraId="61E2F2D6" w14:textId="6D27DDC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Turn off water supply and disconnect from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tap</w:t>
      </w:r>
      <w:proofErr w:type="gramEnd"/>
    </w:p>
    <w:p w14:paraId="5A8AEA43" w14:textId="6351012A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Coil power lead and hose and position to one side</w:t>
      </w:r>
    </w:p>
    <w:p w14:paraId="1E49E31C" w14:textId="51BDE085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Store unit in an appropriate location</w:t>
      </w:r>
    </w:p>
    <w:p w14:paraId="7C5B1FE9" w14:textId="4EE4266E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39A69B0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INSPECTION AND MAINTENANCE</w:t>
      </w:r>
    </w:p>
    <w:p w14:paraId="25D5477A" w14:textId="042E913E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Always check power cord, extension lead, hoses,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sockets</w:t>
      </w:r>
      <w:proofErr w:type="gramEnd"/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 and power outlet for damage</w:t>
      </w:r>
    </w:p>
    <w:p w14:paraId="0223D230" w14:textId="64FF280B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Check that electrical lead and plugs are not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wet</w:t>
      </w:r>
      <w:proofErr w:type="gramEnd"/>
    </w:p>
    <w:p w14:paraId="33433E20" w14:textId="2D1B5A1C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Make sure electrical lead test tags are up to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date</w:t>
      </w:r>
      <w:proofErr w:type="gramEnd"/>
    </w:p>
    <w:p w14:paraId="35B31E6E" w14:textId="5BB92C94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 xml:space="preserve">Make sure hose is not </w:t>
      </w:r>
      <w:proofErr w:type="gramStart"/>
      <w:r w:rsidRPr="00761137">
        <w:rPr>
          <w:rFonts w:asciiTheme="minorHAnsi" w:eastAsiaTheme="minorHAnsi" w:hAnsiTheme="minorHAnsi" w:cstheme="minorHAnsi"/>
          <w:sz w:val="24"/>
          <w:szCs w:val="24"/>
        </w:rPr>
        <w:t>kinked</w:t>
      </w:r>
      <w:proofErr w:type="gramEnd"/>
    </w:p>
    <w:p w14:paraId="7B32522B" w14:textId="77777777" w:rsidR="00761137" w:rsidRDefault="00761137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9725582" w14:textId="69370997" w:rsidR="00502657" w:rsidRPr="00761137" w:rsidRDefault="005706CE" w:rsidP="007611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The above instructions must be </w:t>
      </w:r>
      <w:proofErr w:type="gramStart"/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followed at all times</w:t>
      </w:r>
      <w:proofErr w:type="gramEnd"/>
      <w:r w:rsid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.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If any of the instructions are not possible, contact the </w:t>
      </w:r>
      <w:r w:rsid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Depot Manager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for an assessment of any safety </w:t>
      </w:r>
      <w:proofErr w:type="gramStart"/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requirements</w:t>
      </w:r>
      <w:proofErr w:type="gramEnd"/>
    </w:p>
    <w:p w14:paraId="269115FD" w14:textId="77777777" w:rsidR="005706CE" w:rsidRPr="00761137" w:rsidRDefault="005706CE" w:rsidP="006C2EB2">
      <w:pPr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</w:p>
    <w:p w14:paraId="1D9CCD4F" w14:textId="77E39016" w:rsidR="00502657" w:rsidRDefault="0050265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61137">
        <w:rPr>
          <w:rFonts w:asciiTheme="minorHAnsi" w:hAnsiTheme="minorHAnsi" w:cstheme="minorHAnsi"/>
          <w:bCs/>
          <w:sz w:val="24"/>
          <w:szCs w:val="24"/>
        </w:rPr>
        <w:t xml:space="preserve">The Company will make all employees </w:t>
      </w:r>
      <w:r w:rsidR="00761137">
        <w:rPr>
          <w:rFonts w:asciiTheme="minorHAnsi" w:hAnsiTheme="minorHAnsi" w:cstheme="minorHAnsi"/>
          <w:bCs/>
          <w:sz w:val="24"/>
          <w:szCs w:val="24"/>
        </w:rPr>
        <w:t>who use a pressure washer a</w:t>
      </w:r>
      <w:r w:rsidRPr="00761137">
        <w:rPr>
          <w:rFonts w:asciiTheme="minorHAnsi" w:hAnsiTheme="minorHAnsi" w:cstheme="minorHAnsi"/>
          <w:bCs/>
          <w:sz w:val="24"/>
          <w:szCs w:val="24"/>
        </w:rPr>
        <w:t xml:space="preserve">ware of the </w:t>
      </w:r>
      <w:r w:rsidR="00761137">
        <w:rPr>
          <w:rFonts w:asciiTheme="minorHAnsi" w:hAnsiTheme="minorHAnsi" w:cstheme="minorHAnsi"/>
          <w:bCs/>
          <w:sz w:val="24"/>
          <w:szCs w:val="24"/>
        </w:rPr>
        <w:t>Safe Operation of a Pressure Washer document and risk assessment</w:t>
      </w:r>
      <w:r w:rsidRPr="00761137">
        <w:rPr>
          <w:rFonts w:asciiTheme="minorHAnsi" w:hAnsiTheme="minorHAnsi" w:cstheme="minorHAnsi"/>
          <w:bCs/>
          <w:sz w:val="24"/>
          <w:szCs w:val="24"/>
        </w:rPr>
        <w:t>.</w:t>
      </w:r>
    </w:p>
    <w:p w14:paraId="701BA70E" w14:textId="77777777" w:rsidR="00761137" w:rsidRPr="00761137" w:rsidRDefault="0076113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2657" w:rsidRPr="00761137" w14:paraId="04E9B402" w14:textId="77777777" w:rsidTr="006E7137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702F8" w14:textId="226CA37A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Name of </w:t>
            </w:r>
            <w:r w:rsidR="005706CE"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>employee</w:t>
            </w: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</w:tc>
      </w:tr>
    </w:tbl>
    <w:p w14:paraId="14AB6CAC" w14:textId="77777777" w:rsidR="00502657" w:rsidRPr="00761137" w:rsidRDefault="0050265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9"/>
        <w:gridCol w:w="245"/>
        <w:gridCol w:w="3282"/>
      </w:tblGrid>
      <w:tr w:rsidR="00502657" w:rsidRPr="00761137" w14:paraId="631119D8" w14:textId="77777777" w:rsidTr="006E7137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4C1F4" w14:textId="522879DA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Signature: </w:t>
            </w:r>
            <w:r w:rsidR="00D43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415B5A" w14:textId="77777777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A3788" w14:textId="75D7728A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Date: </w:t>
            </w:r>
          </w:p>
        </w:tc>
      </w:tr>
    </w:tbl>
    <w:p w14:paraId="01968DD8" w14:textId="77777777" w:rsidR="00502657" w:rsidRPr="00761137" w:rsidRDefault="00502657" w:rsidP="00502657">
      <w:pPr>
        <w:rPr>
          <w:rFonts w:asciiTheme="minorHAnsi" w:hAnsiTheme="minorHAnsi" w:cstheme="minorHAnsi"/>
          <w:sz w:val="24"/>
          <w:szCs w:val="24"/>
        </w:rPr>
      </w:pPr>
    </w:p>
    <w:sectPr w:rsidR="00502657" w:rsidRPr="00761137" w:rsidSect="00727E1D">
      <w:headerReference w:type="default" r:id="rId7"/>
      <w:footerReference w:type="default" r:id="rId8"/>
      <w:pgSz w:w="11906" w:h="16838"/>
      <w:pgMar w:top="1103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CEB6" w14:textId="77777777" w:rsidR="00FE4D06" w:rsidRDefault="00FE4D06" w:rsidP="00727E1D">
      <w:pPr>
        <w:spacing w:after="0" w:line="240" w:lineRule="auto"/>
      </w:pPr>
      <w:r>
        <w:separator/>
      </w:r>
    </w:p>
  </w:endnote>
  <w:endnote w:type="continuationSeparator" w:id="0">
    <w:p w14:paraId="306F4AA4" w14:textId="77777777" w:rsidR="00FE4D06" w:rsidRDefault="00FE4D06" w:rsidP="0072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C77B" w14:textId="77777777" w:rsidR="00727E1D" w:rsidRDefault="00727E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079B5A0" wp14:editId="4839993C">
          <wp:simplePos x="0" y="0"/>
          <wp:positionH relativeFrom="column">
            <wp:posOffset>-914400</wp:posOffset>
          </wp:positionH>
          <wp:positionV relativeFrom="paragraph">
            <wp:posOffset>388724</wp:posOffset>
          </wp:positionV>
          <wp:extent cx="7572375" cy="80052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00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4B87207" wp14:editId="12FB7194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7" name="Picture 7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340F7FB" wp14:editId="7E76416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6" name="Picture 6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9B72758" wp14:editId="226D0D3F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5" name="Picture 5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A1FF28" wp14:editId="7DC6702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4" name="Picture 4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C89095" wp14:editId="695F81DD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3" name="Picture 3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05DE0B" wp14:editId="4C240EE8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2" name="Picture 2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5CBBFD" wp14:editId="66A4AD5A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" name="Picture 1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4C7B" w14:textId="77777777" w:rsidR="00FE4D06" w:rsidRDefault="00FE4D06" w:rsidP="00727E1D">
      <w:pPr>
        <w:spacing w:after="0" w:line="240" w:lineRule="auto"/>
      </w:pPr>
      <w:r>
        <w:separator/>
      </w:r>
    </w:p>
  </w:footnote>
  <w:footnote w:type="continuationSeparator" w:id="0">
    <w:p w14:paraId="111B9B34" w14:textId="77777777" w:rsidR="00FE4D06" w:rsidRDefault="00FE4D06" w:rsidP="0072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29AB" w14:textId="318551BF" w:rsidR="00727E1D" w:rsidRPr="00502657" w:rsidRDefault="00727E1D" w:rsidP="003C77CD">
    <w:pPr>
      <w:pStyle w:val="Header"/>
      <w:jc w:val="center"/>
      <w:rPr>
        <w:sz w:val="20"/>
      </w:rPr>
    </w:pPr>
    <w:r w:rsidRPr="00502657">
      <w:rPr>
        <w:color w:val="BFBFBF"/>
        <w:sz w:val="20"/>
      </w:rPr>
      <w:t xml:space="preserve">Creation Date: </w:t>
    </w:r>
    <w:r w:rsidR="00761137">
      <w:rPr>
        <w:color w:val="BFBFBF"/>
        <w:sz w:val="20"/>
      </w:rPr>
      <w:t>January 2016</w:t>
    </w:r>
    <w:r w:rsidRPr="00502657">
      <w:rPr>
        <w:color w:val="BFBFBF"/>
        <w:sz w:val="20"/>
      </w:rPr>
      <w:t xml:space="preserve">| Security &amp; Retention: STANDARD | Version: </w:t>
    </w:r>
    <w:r w:rsidR="00502657">
      <w:rPr>
        <w:color w:val="BFBFBF"/>
        <w:sz w:val="20"/>
      </w:rPr>
      <w:t>2</w:t>
    </w:r>
    <w:r w:rsidRPr="00502657">
      <w:rPr>
        <w:color w:val="BFBFBF"/>
        <w:sz w:val="20"/>
      </w:rPr>
      <w:t>.0</w:t>
    </w:r>
    <w:r w:rsidR="00502657" w:rsidRPr="00502657">
      <w:rPr>
        <w:color w:val="BFBFBF"/>
        <w:sz w:val="20"/>
      </w:rPr>
      <w:t xml:space="preserve"> </w:t>
    </w:r>
    <w:r w:rsidR="00502657" w:rsidRPr="00502657">
      <w:rPr>
        <w:rFonts w:ascii="Tahoma" w:hAnsi="Tahoma" w:cs="Tahoma"/>
        <w:color w:val="BFBFBF"/>
        <w:sz w:val="14"/>
      </w:rPr>
      <w:t xml:space="preserve">Reviewed Date: </w:t>
    </w:r>
    <w:r w:rsidR="00502657">
      <w:rPr>
        <w:rFonts w:ascii="Tahoma" w:hAnsi="Tahoma" w:cs="Tahoma"/>
        <w:color w:val="BFBFBF"/>
        <w:sz w:val="14"/>
      </w:rPr>
      <w:t>January 20</w:t>
    </w:r>
    <w:r w:rsidR="003C77CD">
      <w:rPr>
        <w:rFonts w:ascii="Tahoma" w:hAnsi="Tahoma" w:cs="Tahoma"/>
        <w:color w:val="BFBFBF"/>
        <w:sz w:val="14"/>
      </w:rPr>
      <w:t>2</w:t>
    </w:r>
    <w:r w:rsidR="00F41E0F">
      <w:rPr>
        <w:rFonts w:ascii="Tahoma" w:hAnsi="Tahoma" w:cs="Tahoma"/>
        <w:color w:val="BFBFBF"/>
        <w:sz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40E"/>
    <w:multiLevelType w:val="hybridMultilevel"/>
    <w:tmpl w:val="BA0A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E0A"/>
    <w:multiLevelType w:val="hybridMultilevel"/>
    <w:tmpl w:val="CB46F612"/>
    <w:lvl w:ilvl="0" w:tplc="78F4C6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241"/>
    <w:multiLevelType w:val="hybridMultilevel"/>
    <w:tmpl w:val="F24AB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26403"/>
    <w:multiLevelType w:val="hybridMultilevel"/>
    <w:tmpl w:val="185CCCB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D87"/>
    <w:multiLevelType w:val="hybridMultilevel"/>
    <w:tmpl w:val="FDB0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44"/>
    <w:multiLevelType w:val="hybridMultilevel"/>
    <w:tmpl w:val="B51C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166AD"/>
    <w:multiLevelType w:val="hybridMultilevel"/>
    <w:tmpl w:val="9C1EBCE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CDD"/>
    <w:multiLevelType w:val="hybridMultilevel"/>
    <w:tmpl w:val="1F10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90465"/>
    <w:multiLevelType w:val="hybridMultilevel"/>
    <w:tmpl w:val="AAE4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25733"/>
    <w:multiLevelType w:val="hybridMultilevel"/>
    <w:tmpl w:val="03E23C04"/>
    <w:lvl w:ilvl="0" w:tplc="78F4C6D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7496531">
    <w:abstractNumId w:val="3"/>
  </w:num>
  <w:num w:numId="2" w16cid:durableId="284703527">
    <w:abstractNumId w:val="6"/>
  </w:num>
  <w:num w:numId="3" w16cid:durableId="1532719072">
    <w:abstractNumId w:val="8"/>
  </w:num>
  <w:num w:numId="4" w16cid:durableId="57484391">
    <w:abstractNumId w:val="0"/>
  </w:num>
  <w:num w:numId="5" w16cid:durableId="1617369969">
    <w:abstractNumId w:val="7"/>
  </w:num>
  <w:num w:numId="6" w16cid:durableId="1125778220">
    <w:abstractNumId w:val="2"/>
  </w:num>
  <w:num w:numId="7" w16cid:durableId="858811015">
    <w:abstractNumId w:val="5"/>
  </w:num>
  <w:num w:numId="8" w16cid:durableId="449318641">
    <w:abstractNumId w:val="4"/>
  </w:num>
  <w:num w:numId="9" w16cid:durableId="1235700927">
    <w:abstractNumId w:val="1"/>
  </w:num>
  <w:num w:numId="10" w16cid:durableId="130705227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408E6"/>
    <w:rsid w:val="00056D30"/>
    <w:rsid w:val="00190C74"/>
    <w:rsid w:val="002B744F"/>
    <w:rsid w:val="00354C28"/>
    <w:rsid w:val="00356D01"/>
    <w:rsid w:val="003650D7"/>
    <w:rsid w:val="003C77CD"/>
    <w:rsid w:val="00462AF1"/>
    <w:rsid w:val="004D2799"/>
    <w:rsid w:val="00502657"/>
    <w:rsid w:val="005440D3"/>
    <w:rsid w:val="005706CE"/>
    <w:rsid w:val="006C2EB2"/>
    <w:rsid w:val="00727E1D"/>
    <w:rsid w:val="00734741"/>
    <w:rsid w:val="00761137"/>
    <w:rsid w:val="008346BE"/>
    <w:rsid w:val="009423E9"/>
    <w:rsid w:val="00AB69AD"/>
    <w:rsid w:val="00AE41AC"/>
    <w:rsid w:val="00B72081"/>
    <w:rsid w:val="00BC0FAB"/>
    <w:rsid w:val="00BC4ADA"/>
    <w:rsid w:val="00C1640E"/>
    <w:rsid w:val="00C272FF"/>
    <w:rsid w:val="00D404E5"/>
    <w:rsid w:val="00D43236"/>
    <w:rsid w:val="00DB7921"/>
    <w:rsid w:val="00E135FC"/>
    <w:rsid w:val="00E14730"/>
    <w:rsid w:val="00F37822"/>
    <w:rsid w:val="00F41E0F"/>
    <w:rsid w:val="00FE1E24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EDD80"/>
  <w15:docId w15:val="{7CC5E9C6-242D-4358-9197-C0FAA581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spacing w:after="0" w:line="240" w:lineRule="auto"/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HeaderStyle">
    <w:name w:val="Header Style"/>
    <w:basedOn w:val="Heading1"/>
    <w:link w:val="HeaderStyleChar"/>
    <w:qFormat/>
    <w:rsid w:val="008346BE"/>
    <w:pPr>
      <w:keepLines w:val="0"/>
      <w:spacing w:before="0" w:line="240" w:lineRule="auto"/>
    </w:pPr>
    <w:rPr>
      <w:rFonts w:ascii="Calibri" w:eastAsia="Times New Roman" w:hAnsi="Calibri" w:cs="Times New Roman"/>
      <w:color w:val="D42C21"/>
      <w:sz w:val="44"/>
      <w:szCs w:val="44"/>
      <w:lang w:eastAsia="en-GB"/>
    </w:rPr>
  </w:style>
  <w:style w:type="character" w:customStyle="1" w:styleId="HeaderStyleChar">
    <w:name w:val="Header Style Char"/>
    <w:link w:val="HeaderStyle"/>
    <w:rsid w:val="008346BE"/>
    <w:rPr>
      <w:rFonts w:ascii="Calibri" w:eastAsia="Times New Roman" w:hAnsi="Calibri" w:cs="Times New Roman"/>
      <w:b/>
      <w:bCs/>
      <w:color w:val="D42C21"/>
      <w:sz w:val="44"/>
      <w:szCs w:val="44"/>
      <w:lang w:eastAsia="en-GB"/>
    </w:rPr>
  </w:style>
  <w:style w:type="paragraph" w:customStyle="1" w:styleId="AlideSubHeading">
    <w:name w:val="Alide Sub Heading"/>
    <w:basedOn w:val="Normal"/>
    <w:link w:val="AlideSubHeadingChar"/>
    <w:rsid w:val="00727E1D"/>
    <w:pPr>
      <w:spacing w:after="0" w:line="240" w:lineRule="auto"/>
    </w:pPr>
    <w:rPr>
      <w:rFonts w:cs="Calibri"/>
      <w:b/>
      <w:noProof/>
      <w:color w:val="EC1C25"/>
      <w:sz w:val="28"/>
      <w:szCs w:val="28"/>
    </w:rPr>
  </w:style>
  <w:style w:type="character" w:customStyle="1" w:styleId="AlideSubHeadingChar">
    <w:name w:val="Alide Sub Heading Char"/>
    <w:link w:val="AlideSubHeading"/>
    <w:rsid w:val="00727E1D"/>
    <w:rPr>
      <w:rFonts w:ascii="Calibri" w:eastAsia="Calibri" w:hAnsi="Calibri" w:cs="Calibri"/>
      <w:b/>
      <w:noProof/>
      <w:color w:val="EC1C2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47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08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Strong">
    <w:name w:val="Strong"/>
    <w:qFormat/>
    <w:rsid w:val="000408E6"/>
    <w:rPr>
      <w:b/>
      <w:bCs/>
    </w:rPr>
  </w:style>
  <w:style w:type="table" w:styleId="TableGrid">
    <w:name w:val="Table Grid"/>
    <w:basedOn w:val="TableNormal"/>
    <w:uiPriority w:val="59"/>
    <w:rsid w:val="005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Group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Keejo</dc:creator>
  <cp:lastModifiedBy>Sean Whittle</cp:lastModifiedBy>
  <cp:revision>2</cp:revision>
  <dcterms:created xsi:type="dcterms:W3CDTF">2024-01-04T08:27:00Z</dcterms:created>
  <dcterms:modified xsi:type="dcterms:W3CDTF">2024-01-04T08:27:00Z</dcterms:modified>
</cp:coreProperties>
</file>