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178C" w14:textId="425EB98E" w:rsidR="00271791" w:rsidRPr="00B33307" w:rsidRDefault="00AF52DD" w:rsidP="00B33307">
      <w:pPr>
        <w:pStyle w:val="Heading1"/>
        <w:rPr>
          <w:lang w:val="en-US"/>
        </w:rPr>
      </w:pPr>
      <w:r w:rsidRPr="00B33307">
        <w:rPr>
          <w:lang w:val="en-US"/>
        </w:rPr>
        <w:t xml:space="preserve">Business Continuity &amp; Contingency Planning </w:t>
      </w:r>
    </w:p>
    <w:p w14:paraId="69BA293D" w14:textId="5A212074" w:rsidR="00AF52DD" w:rsidRPr="00B33307" w:rsidRDefault="00AF52DD" w:rsidP="00AF52DD">
      <w:pPr>
        <w:pStyle w:val="pf0"/>
        <w:rPr>
          <w:rFonts w:ascii="Arial" w:hAnsi="Arial" w:cs="Arial"/>
        </w:rPr>
      </w:pPr>
      <w:r w:rsidRPr="00B33307">
        <w:rPr>
          <w:rFonts w:ascii="Arial" w:hAnsi="Arial" w:cs="Arial"/>
        </w:rPr>
        <w:t xml:space="preserve">Our ATF has significant storage capabilities for cars waiting to be </w:t>
      </w:r>
      <w:r w:rsidRPr="00B33307">
        <w:rPr>
          <w:rFonts w:ascii="Arial" w:hAnsi="Arial" w:cs="Arial"/>
        </w:rPr>
        <w:t>processed through the baler</w:t>
      </w:r>
      <w:r w:rsidRPr="00B33307">
        <w:rPr>
          <w:rFonts w:ascii="Arial" w:hAnsi="Arial" w:cs="Arial"/>
        </w:rPr>
        <w:t>. We have</w:t>
      </w:r>
      <w:r w:rsidRPr="00B33307">
        <w:rPr>
          <w:rFonts w:ascii="Arial" w:hAnsi="Arial" w:cs="Arial"/>
        </w:rPr>
        <w:t xml:space="preserve"> four</w:t>
      </w:r>
      <w:r w:rsidRPr="00B33307">
        <w:rPr>
          <w:rFonts w:ascii="Arial" w:hAnsi="Arial" w:cs="Arial"/>
        </w:rPr>
        <w:t xml:space="preserve"> individual de-pollution rigs, which are well maintained and available for the de-pollution of vehicles. The site also comprises a Lefort 1000-tonne sheer baler, which processes the metal into bales. Our on-site plant &amp; machinery fitter ensures our machinery's </w:t>
      </w:r>
      <w:r w:rsidR="00B33307">
        <w:rPr>
          <w:rFonts w:ascii="Arial" w:hAnsi="Arial" w:cs="Arial"/>
        </w:rPr>
        <w:t xml:space="preserve">day to day </w:t>
      </w:r>
      <w:r w:rsidRPr="00B33307">
        <w:rPr>
          <w:rFonts w:ascii="Arial" w:hAnsi="Arial" w:cs="Arial"/>
        </w:rPr>
        <w:t>maintenance,</w:t>
      </w:r>
      <w:r w:rsidR="00B33307">
        <w:rPr>
          <w:rFonts w:ascii="Arial" w:hAnsi="Arial" w:cs="Arial"/>
        </w:rPr>
        <w:t xml:space="preserve"> along with all of our vehicles being signed in to Repair and Maintenance (R&amp;M contracts). Our equipment is checked internally daily and undergoes regular testing by external bodies.</w:t>
      </w:r>
      <w:r w:rsidRPr="00B33307">
        <w:rPr>
          <w:rFonts w:ascii="Arial" w:hAnsi="Arial" w:cs="Arial"/>
        </w:rPr>
        <w:t xml:space="preserve"> </w:t>
      </w:r>
      <w:r w:rsidR="00B33307">
        <w:rPr>
          <w:rFonts w:ascii="Arial" w:hAnsi="Arial" w:cs="Arial"/>
        </w:rPr>
        <w:t xml:space="preserve">We understand the importance of having a well maintained fleet and set of equipment both for H&amp;S purposes and </w:t>
      </w:r>
      <w:r w:rsidRPr="00B33307">
        <w:rPr>
          <w:rFonts w:ascii="Arial" w:hAnsi="Arial" w:cs="Arial"/>
        </w:rPr>
        <w:t>allowing us to operate with minimal if any, downtime.</w:t>
      </w:r>
    </w:p>
    <w:p w14:paraId="1888AED8" w14:textId="71882F08" w:rsidR="00AF52DD" w:rsidRDefault="00AF52DD" w:rsidP="00B333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3307">
        <w:rPr>
          <w:rFonts w:ascii="Arial" w:hAnsi="Arial" w:cs="Arial"/>
          <w:sz w:val="24"/>
          <w:szCs w:val="24"/>
        </w:rPr>
        <w:t>The leading operational site for A1 Car Spares</w:t>
      </w:r>
      <w:r w:rsidRPr="00B33307">
        <w:rPr>
          <w:rFonts w:ascii="Arial" w:hAnsi="Arial" w:cs="Arial"/>
          <w:sz w:val="24"/>
          <w:szCs w:val="24"/>
        </w:rPr>
        <w:t xml:space="preserve"> &amp; Metal Recycling </w:t>
      </w:r>
      <w:r w:rsidRPr="00B33307">
        <w:rPr>
          <w:rFonts w:ascii="Arial" w:hAnsi="Arial" w:cs="Arial"/>
          <w:sz w:val="24"/>
          <w:szCs w:val="24"/>
        </w:rPr>
        <w:t xml:space="preserve">is Silver Birches, Highland Avenue, Wokingham, RG41 4SP. We have a secondary site with a metal recycling permit that can be used as a contingency site should there be a significant issue at the leading site. All operations from the main site could move to the secondary site 3 miles away if required. If this were to happen, we do not see any potential impact on our services, as we could resume business as usual at our other site. </w:t>
      </w:r>
    </w:p>
    <w:p w14:paraId="49B09A66" w14:textId="77777777" w:rsidR="00B33307" w:rsidRDefault="00B33307" w:rsidP="00B333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B9F0C0" w14:textId="3B71AAD9" w:rsidR="00B33307" w:rsidRPr="00B33307" w:rsidRDefault="00B33307" w:rsidP="00B333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33307" w:rsidRPr="00B33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73FCF"/>
    <w:multiLevelType w:val="hybridMultilevel"/>
    <w:tmpl w:val="3634B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D7452"/>
    <w:multiLevelType w:val="hybridMultilevel"/>
    <w:tmpl w:val="954022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AF2F79"/>
    <w:multiLevelType w:val="hybridMultilevel"/>
    <w:tmpl w:val="C96A8758"/>
    <w:lvl w:ilvl="0" w:tplc="C62C2D6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B600A"/>
    <w:multiLevelType w:val="hybridMultilevel"/>
    <w:tmpl w:val="4022C8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25571673">
    <w:abstractNumId w:val="2"/>
  </w:num>
  <w:num w:numId="2" w16cid:durableId="1421947136">
    <w:abstractNumId w:val="1"/>
  </w:num>
  <w:num w:numId="3" w16cid:durableId="639530385">
    <w:abstractNumId w:val="3"/>
  </w:num>
  <w:num w:numId="4" w16cid:durableId="105472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DD"/>
    <w:rsid w:val="00271791"/>
    <w:rsid w:val="00AF52DD"/>
    <w:rsid w:val="00B3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5D047"/>
  <w15:chartTrackingRefBased/>
  <w15:docId w15:val="{F0A64A25-87DB-4832-A82E-09D77508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52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52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52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52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2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52D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52D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52D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52D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2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52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52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52D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2D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52D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52D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52D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52D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F52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52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2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F52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F52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52DD"/>
    <w:rPr>
      <w:i/>
      <w:iCs/>
      <w:color w:val="404040" w:themeColor="text1" w:themeTint="BF"/>
    </w:rPr>
  </w:style>
  <w:style w:type="paragraph" w:styleId="ListParagraph">
    <w:name w:val="List Paragraph"/>
    <w:aliases w:val="Chapter Box Bullet"/>
    <w:basedOn w:val="Normal"/>
    <w:link w:val="ListParagraphChar"/>
    <w:uiPriority w:val="34"/>
    <w:qFormat/>
    <w:rsid w:val="00AF52D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F52D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52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52D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F52DD"/>
    <w:rPr>
      <w:b/>
      <w:bCs/>
      <w:smallCaps/>
      <w:color w:val="0F4761" w:themeColor="accent1" w:themeShade="BF"/>
      <w:spacing w:val="5"/>
    </w:rPr>
  </w:style>
  <w:style w:type="paragraph" w:customStyle="1" w:styleId="pf0">
    <w:name w:val="pf0"/>
    <w:basedOn w:val="Normal"/>
    <w:rsid w:val="00AF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cf01">
    <w:name w:val="cf01"/>
    <w:basedOn w:val="DefaultParagraphFont"/>
    <w:rsid w:val="00AF52DD"/>
    <w:rPr>
      <w:rFonts w:ascii="Segoe UI" w:hAnsi="Segoe UI" w:cs="Segoe UI" w:hint="default"/>
      <w:color w:val="374051"/>
      <w:sz w:val="18"/>
      <w:szCs w:val="18"/>
    </w:rPr>
  </w:style>
  <w:style w:type="character" w:customStyle="1" w:styleId="ListParagraphChar">
    <w:name w:val="List Paragraph Char"/>
    <w:aliases w:val="Chapter Box Bullet Char"/>
    <w:link w:val="ListParagraph"/>
    <w:uiPriority w:val="34"/>
    <w:locked/>
    <w:rsid w:val="00AF5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Djemal</dc:creator>
  <cp:keywords/>
  <dc:description/>
  <cp:lastModifiedBy>Claire Djemal</cp:lastModifiedBy>
  <cp:revision>1</cp:revision>
  <dcterms:created xsi:type="dcterms:W3CDTF">2024-02-20T15:45:00Z</dcterms:created>
  <dcterms:modified xsi:type="dcterms:W3CDTF">2024-02-20T16:49:00Z</dcterms:modified>
</cp:coreProperties>
</file>