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7ED8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0DDF7676"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50D0455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253B63">
        <w:rPr>
          <w:rFonts w:ascii="Calibri" w:hAnsi="Calibri" w:cs="Arial"/>
          <w:sz w:val="22"/>
          <w:lang w:val="en-GB"/>
        </w:rPr>
        <w:t xml:space="preserve">the installation of new manhole and associated </w:t>
      </w:r>
      <w:r w:rsidR="003431C2" w:rsidRPr="00097EAD">
        <w:rPr>
          <w:rFonts w:ascii="Calibri" w:hAnsi="Calibri" w:cs="Arial"/>
          <w:sz w:val="22"/>
          <w:lang w:val="en-GB"/>
        </w:rPr>
        <w:t>new pipe</w:t>
      </w:r>
      <w:r w:rsidR="00253B63">
        <w:rPr>
          <w:rFonts w:ascii="Calibri" w:hAnsi="Calibri" w:cs="Arial"/>
          <w:sz w:val="22"/>
          <w:lang w:val="en-GB"/>
        </w:rPr>
        <w:t>work</w:t>
      </w:r>
      <w:r w:rsidR="003431C2" w:rsidRPr="00097EAD">
        <w:rPr>
          <w:rFonts w:ascii="Calibri" w:hAnsi="Calibri" w:cs="Arial"/>
          <w:sz w:val="22"/>
          <w:lang w:val="en-GB"/>
        </w:rPr>
        <w:t xml:space="preserve"> to manhole at </w:t>
      </w:r>
      <w:r w:rsidR="00253B63">
        <w:rPr>
          <w:rFonts w:ascii="Calibri" w:hAnsi="Calibri" w:cs="Arial"/>
          <w:sz w:val="22"/>
          <w:lang w:val="en-GB"/>
        </w:rPr>
        <w:t>University of Reading, Building L024, Crown Place, London Road Campus, Reading, Berkshire RG1 5AE</w:t>
      </w:r>
      <w:r w:rsidR="003431C2" w:rsidRPr="00097EAD">
        <w:rPr>
          <w:rFonts w:ascii="Calibri" w:hAnsi="Calibri" w:cs="Arial"/>
          <w:sz w:val="22"/>
          <w:lang w:val="en-GB"/>
        </w:rPr>
        <w:t xml:space="preserve"> </w:t>
      </w:r>
      <w:r w:rsidRPr="00097EAD">
        <w:rPr>
          <w:rFonts w:ascii="Calibri" w:hAnsi="Calibri" w:cs="Arial"/>
          <w:sz w:val="22"/>
          <w:lang w:val="en-GB"/>
        </w:rPr>
        <w:t xml:space="preserve">on the </w:t>
      </w:r>
      <w:r w:rsidR="00253B63">
        <w:rPr>
          <w:rFonts w:ascii="Calibri" w:hAnsi="Calibri" w:cs="Arial"/>
          <w:sz w:val="22"/>
          <w:lang w:val="en-GB"/>
        </w:rPr>
        <w:t>Monday 1</w:t>
      </w:r>
      <w:r w:rsidR="00253B63" w:rsidRPr="00253B63">
        <w:rPr>
          <w:rFonts w:ascii="Calibri" w:hAnsi="Calibri" w:cs="Arial"/>
          <w:sz w:val="22"/>
          <w:vertAlign w:val="superscript"/>
          <w:lang w:val="en-GB"/>
        </w:rPr>
        <w:t>st</w:t>
      </w:r>
      <w:r w:rsidR="00253B63">
        <w:rPr>
          <w:rFonts w:ascii="Calibri" w:hAnsi="Calibri" w:cs="Arial"/>
          <w:sz w:val="22"/>
          <w:lang w:val="en-GB"/>
        </w:rPr>
        <w:t xml:space="preserve"> August 2016</w:t>
      </w:r>
      <w:r w:rsidRPr="00097EAD">
        <w:rPr>
          <w:rFonts w:ascii="Calibri" w:hAnsi="Calibri" w:cs="Arial"/>
          <w:sz w:val="22"/>
          <w:lang w:val="en-GB"/>
        </w:rPr>
        <w:t>.</w:t>
      </w:r>
    </w:p>
    <w:p w14:paraId="6101D8F9" w14:textId="77777777" w:rsidR="006F29F3" w:rsidRPr="00097EAD" w:rsidRDefault="006F29F3" w:rsidP="006F29F3">
      <w:pPr>
        <w:rPr>
          <w:rFonts w:ascii="Calibri" w:hAnsi="Calibri" w:cs="Arial"/>
          <w:sz w:val="22"/>
          <w:lang w:val="en-GB"/>
        </w:rPr>
      </w:pPr>
    </w:p>
    <w:p w14:paraId="1EEDC0A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22043AE8" w14:textId="77777777" w:rsidR="006F29F3" w:rsidRPr="00097EAD" w:rsidRDefault="006F29F3" w:rsidP="006F29F3">
      <w:pPr>
        <w:rPr>
          <w:rFonts w:ascii="Calibri" w:hAnsi="Calibri" w:cs="Arial"/>
          <w:sz w:val="14"/>
          <w:lang w:val="en-GB"/>
        </w:rPr>
      </w:pPr>
    </w:p>
    <w:p w14:paraId="17549C44" w14:textId="77777777" w:rsidR="006F29F3" w:rsidRPr="0095144E" w:rsidRDefault="006F29F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Nature of Work</w:t>
      </w:r>
    </w:p>
    <w:p w14:paraId="23FBA935" w14:textId="77777777" w:rsidR="006F29F3" w:rsidRDefault="00253B63" w:rsidP="006F29F3">
      <w:pPr>
        <w:rPr>
          <w:rFonts w:ascii="Calibri" w:hAnsi="Calibri" w:cs="Arial"/>
          <w:sz w:val="22"/>
          <w:lang w:val="en-GB"/>
        </w:rPr>
      </w:pPr>
      <w:r>
        <w:rPr>
          <w:rFonts w:ascii="Calibri" w:hAnsi="Calibri" w:cs="Arial"/>
          <w:sz w:val="22"/>
          <w:lang w:val="en-GB"/>
        </w:rPr>
        <w:t xml:space="preserve">installation of new manhole and associated </w:t>
      </w:r>
      <w:r w:rsidRPr="00097EAD">
        <w:rPr>
          <w:rFonts w:ascii="Calibri" w:hAnsi="Calibri" w:cs="Arial"/>
          <w:sz w:val="22"/>
          <w:lang w:val="en-GB"/>
        </w:rPr>
        <w:t>new pipe</w:t>
      </w:r>
      <w:r>
        <w:rPr>
          <w:rFonts w:ascii="Calibri" w:hAnsi="Calibri" w:cs="Arial"/>
          <w:sz w:val="22"/>
          <w:lang w:val="en-GB"/>
        </w:rPr>
        <w:t>work</w:t>
      </w:r>
      <w:r w:rsidRPr="00097EAD">
        <w:rPr>
          <w:rFonts w:ascii="Calibri" w:hAnsi="Calibri" w:cs="Arial"/>
          <w:sz w:val="22"/>
          <w:lang w:val="en-GB"/>
        </w:rPr>
        <w:t xml:space="preserve"> to manhole at </w:t>
      </w:r>
      <w:r>
        <w:rPr>
          <w:rFonts w:ascii="Calibri" w:hAnsi="Calibri" w:cs="Arial"/>
          <w:sz w:val="22"/>
          <w:lang w:val="en-GB"/>
        </w:rPr>
        <w:t>University of Reading, Building L024, Crown Place, London Road Campus, Reading, Berkshire RG1 5AE.</w:t>
      </w:r>
    </w:p>
    <w:p w14:paraId="08971B31" w14:textId="77777777" w:rsidR="00253B63" w:rsidRPr="00097EAD" w:rsidRDefault="00253B63" w:rsidP="006F29F3">
      <w:pPr>
        <w:rPr>
          <w:rFonts w:ascii="Calibri" w:hAnsi="Calibri" w:cs="Arial"/>
          <w:sz w:val="22"/>
          <w:lang w:val="en-GB"/>
        </w:rPr>
      </w:pPr>
    </w:p>
    <w:p w14:paraId="27FADE79" w14:textId="77777777" w:rsidR="006F29F3" w:rsidRPr="0095144E" w:rsidRDefault="00A76853" w:rsidP="00B60FD6">
      <w:pPr>
        <w:keepNext/>
        <w:keepLines/>
        <w:outlineLvl w:val="1"/>
        <w:rPr>
          <w:rFonts w:asciiTheme="minorHAnsi" w:eastAsiaTheme="majorEastAsia" w:hAnsiTheme="minorHAnsi" w:cstheme="majorBidi"/>
          <w:b/>
          <w:color w:val="C00000"/>
          <w:sz w:val="28"/>
          <w:szCs w:val="26"/>
          <w:lang w:val="en-GB" w:eastAsia="en-GB"/>
        </w:rPr>
      </w:pPr>
      <w:r w:rsidRPr="0095144E">
        <w:rPr>
          <w:rFonts w:asciiTheme="minorHAnsi" w:eastAsiaTheme="majorEastAsia" w:hAnsiTheme="minorHAnsi" w:cstheme="majorBidi"/>
          <w:b/>
          <w:color w:val="C00000"/>
          <w:sz w:val="28"/>
          <w:szCs w:val="26"/>
          <w:lang w:val="en-GB" w:eastAsia="en-GB"/>
        </w:rPr>
        <w:t>Scope of work for A1 Employee</w:t>
      </w:r>
    </w:p>
    <w:p w14:paraId="5E35A039" w14:textId="77777777" w:rsidR="006F29F3" w:rsidRPr="00097EAD" w:rsidRDefault="006F29F3" w:rsidP="006F29F3">
      <w:pPr>
        <w:rPr>
          <w:rFonts w:ascii="Calibri" w:hAnsi="Calibri" w:cs="Arial"/>
          <w:sz w:val="22"/>
          <w:lang w:val="en-GB"/>
        </w:rPr>
      </w:pPr>
    </w:p>
    <w:p w14:paraId="4A50837F"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253B63">
        <w:rPr>
          <w:rFonts w:ascii="Calibri" w:hAnsi="Calibri" w:cs="Arial"/>
          <w:sz w:val="22"/>
          <w:lang w:val="en-GB"/>
        </w:rPr>
        <w:t>at University of Reading, Building L024</w:t>
      </w:r>
      <w:r w:rsidR="003431C2" w:rsidRPr="00097EAD">
        <w:rPr>
          <w:rFonts w:ascii="Calibri" w:hAnsi="Calibri" w:cs="Arial"/>
          <w:sz w:val="22"/>
          <w:lang w:val="en-GB"/>
        </w:rPr>
        <w:t xml:space="preserve">by area where work is to take place. </w:t>
      </w:r>
    </w:p>
    <w:p w14:paraId="0DD18258"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exit their vehicle wearing Hi visibility jackets / steel toe capped footwear which will be worn at all times whilst working in the area.</w:t>
      </w:r>
    </w:p>
    <w:p w14:paraId="39823054"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Exit vehicle wearing Hi Viability jackets/Steel toe capped boots at all times.</w:t>
      </w:r>
    </w:p>
    <w:p w14:paraId="5284CF7F"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p>
    <w:p w14:paraId="4C1911D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78CDD1EC"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Two A1 Group employees will then erect barrier system around (</w:t>
      </w:r>
      <w:r w:rsidR="00253B63">
        <w:rPr>
          <w:rFonts w:ascii="Calibri" w:hAnsi="Calibri" w:cs="Arial"/>
          <w:sz w:val="22"/>
          <w:lang w:val="en-GB"/>
        </w:rPr>
        <w:t>safety barriers</w:t>
      </w:r>
      <w:r w:rsidRPr="00097EAD">
        <w:rPr>
          <w:rFonts w:ascii="Calibri" w:hAnsi="Calibri" w:cs="Arial"/>
          <w:sz w:val="22"/>
          <w:lang w:val="en-GB"/>
        </w:rPr>
        <w:t xml:space="preserve">) around the works </w:t>
      </w:r>
    </w:p>
    <w:p w14:paraId="0AFB37C2" w14:textId="77777777" w:rsidR="00253B63" w:rsidRPr="00097EAD"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Conduct a CAT scan and mark</w:t>
      </w:r>
      <w:r w:rsidRPr="00097EAD">
        <w:rPr>
          <w:rFonts w:ascii="Calibri" w:hAnsi="Calibri" w:cs="Arial"/>
          <w:sz w:val="22"/>
          <w:lang w:val="en-GB"/>
        </w:rPr>
        <w:t xml:space="preserve"> up all the major utilities (Gas /Water / Electric) around area that needs digging up</w:t>
      </w:r>
    </w:p>
    <w:p w14:paraId="6296CC0A" w14:textId="77777777" w:rsidR="003431C2" w:rsidRPr="00097EAD" w:rsidRDefault="003431C2" w:rsidP="00253B63">
      <w:pPr>
        <w:pStyle w:val="ListParagraph"/>
        <w:numPr>
          <w:ilvl w:val="0"/>
          <w:numId w:val="16"/>
        </w:numPr>
        <w:rPr>
          <w:rFonts w:ascii="Calibri" w:hAnsi="Calibri" w:cs="Arial"/>
          <w:sz w:val="22"/>
          <w:lang w:val="en-GB"/>
        </w:rPr>
      </w:pPr>
      <w:r w:rsidRPr="00097EAD">
        <w:rPr>
          <w:rFonts w:ascii="Calibri" w:hAnsi="Calibri" w:cs="Arial"/>
          <w:sz w:val="22"/>
          <w:lang w:val="en-GB"/>
        </w:rPr>
        <w:t xml:space="preserve">Excavator will </w:t>
      </w:r>
      <w:r w:rsidR="00253B63" w:rsidRPr="00253B63">
        <w:rPr>
          <w:rFonts w:ascii="Calibri" w:hAnsi="Calibri" w:cs="Arial"/>
          <w:sz w:val="22"/>
          <w:lang w:val="en-GB"/>
        </w:rPr>
        <w:t>1.5-ton excavator to dig down onto an existing foul sewer</w:t>
      </w:r>
    </w:p>
    <w:p w14:paraId="4E1E8F2C"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05676846"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Where necessary hand digging will be undertaken in sensitive areas</w:t>
      </w:r>
    </w:p>
    <w:p w14:paraId="6B17FE5F" w14:textId="77777777" w:rsidR="003431C2"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Trench will be excavated to a depth </w:t>
      </w:r>
      <w:r w:rsidR="00253B63" w:rsidRPr="00097EAD">
        <w:rPr>
          <w:rFonts w:ascii="Calibri" w:hAnsi="Calibri" w:cs="Arial"/>
          <w:sz w:val="22"/>
          <w:lang w:val="en-GB"/>
        </w:rPr>
        <w:t>approx.</w:t>
      </w:r>
      <w:r w:rsidR="003431C2" w:rsidRPr="00097EAD">
        <w:rPr>
          <w:rFonts w:ascii="Calibri" w:hAnsi="Calibri" w:cs="Arial"/>
          <w:sz w:val="22"/>
          <w:lang w:val="en-GB"/>
        </w:rPr>
        <w:t xml:space="preserve"> 500 mm deep </w:t>
      </w:r>
    </w:p>
    <w:p w14:paraId="12868484" w14:textId="77777777" w:rsidR="00253B63" w:rsidRDefault="00253B63" w:rsidP="00253B63">
      <w:pPr>
        <w:pStyle w:val="ListParagraph"/>
        <w:numPr>
          <w:ilvl w:val="0"/>
          <w:numId w:val="16"/>
        </w:numPr>
        <w:rPr>
          <w:rFonts w:ascii="Calibri" w:hAnsi="Calibri" w:cs="Arial"/>
          <w:sz w:val="22"/>
          <w:lang w:val="en-GB"/>
        </w:rPr>
      </w:pPr>
      <w:r>
        <w:rPr>
          <w:rFonts w:ascii="Calibri" w:hAnsi="Calibri" w:cs="Arial"/>
          <w:sz w:val="22"/>
          <w:lang w:val="en-GB"/>
        </w:rPr>
        <w:t>I</w:t>
      </w:r>
      <w:r w:rsidRPr="00253B63">
        <w:rPr>
          <w:rFonts w:ascii="Calibri" w:hAnsi="Calibri" w:cs="Arial"/>
          <w:sz w:val="22"/>
          <w:lang w:val="en-GB"/>
        </w:rPr>
        <w:t>nstall 1-meter</w:t>
      </w:r>
      <w:r>
        <w:rPr>
          <w:rFonts w:ascii="Calibri" w:hAnsi="Calibri" w:cs="Arial"/>
          <w:sz w:val="22"/>
          <w:lang w:val="en-GB"/>
        </w:rPr>
        <w:t xml:space="preserve"> diameter concrete formed manhole</w:t>
      </w:r>
    </w:p>
    <w:p w14:paraId="4D96751F" w14:textId="77777777"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Place on top a 150mm concrete biscuit and cast iron manhole cover and frame and cement in secure</w:t>
      </w:r>
    </w:p>
    <w:p w14:paraId="201816CE" w14:textId="77777777" w:rsidR="00253B63" w:rsidRDefault="00253B63" w:rsidP="00253B63">
      <w:pPr>
        <w:pStyle w:val="ListParagraph"/>
        <w:numPr>
          <w:ilvl w:val="0"/>
          <w:numId w:val="16"/>
        </w:numPr>
        <w:rPr>
          <w:rFonts w:ascii="Calibri" w:hAnsi="Calibri" w:cs="Arial"/>
          <w:sz w:val="22"/>
          <w:lang w:val="en-GB"/>
        </w:rPr>
      </w:pPr>
      <w:r w:rsidRPr="00253B63">
        <w:rPr>
          <w:rFonts w:ascii="Calibri" w:hAnsi="Calibri" w:cs="Arial"/>
          <w:sz w:val="22"/>
          <w:lang w:val="en-GB"/>
        </w:rPr>
        <w:t xml:space="preserve">Excavate a trench from new manhole across the lawn area to the corner of the building approx. 25 meters long and a meter deep. </w:t>
      </w:r>
    </w:p>
    <w:p w14:paraId="572FAFEE"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C</w:t>
      </w:r>
      <w:r w:rsidR="003431C2" w:rsidRPr="00097EAD">
        <w:rPr>
          <w:rFonts w:ascii="Calibri" w:hAnsi="Calibri" w:cs="Arial"/>
          <w:sz w:val="22"/>
          <w:lang w:val="en-GB"/>
        </w:rPr>
        <w:t xml:space="preserve">lean shingle </w:t>
      </w:r>
      <w:r w:rsidRPr="00097EAD">
        <w:rPr>
          <w:rFonts w:ascii="Calibri" w:hAnsi="Calibri" w:cs="Arial"/>
          <w:sz w:val="22"/>
          <w:lang w:val="en-GB"/>
        </w:rPr>
        <w:t>will then be laid throughout the bed of the trench to support the next pipe</w:t>
      </w:r>
      <w:r w:rsidR="003431C2" w:rsidRPr="00097EAD">
        <w:rPr>
          <w:rFonts w:ascii="Calibri" w:hAnsi="Calibri" w:cs="Arial"/>
          <w:sz w:val="22"/>
          <w:lang w:val="en-GB"/>
        </w:rPr>
        <w:t xml:space="preserve"> </w:t>
      </w:r>
    </w:p>
    <w:p w14:paraId="5B7D2828"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 </w:t>
      </w:r>
      <w:r w:rsidR="003431C2" w:rsidRPr="00097EAD">
        <w:rPr>
          <w:rFonts w:ascii="Calibri" w:hAnsi="Calibri" w:cs="Arial"/>
          <w:sz w:val="22"/>
          <w:lang w:val="en-GB"/>
        </w:rPr>
        <w:t xml:space="preserve">100 mm pipe </w:t>
      </w:r>
      <w:r w:rsidRPr="00097EAD">
        <w:rPr>
          <w:rFonts w:ascii="Calibri" w:hAnsi="Calibri" w:cs="Arial"/>
          <w:sz w:val="22"/>
          <w:lang w:val="en-GB"/>
        </w:rPr>
        <w:t xml:space="preserve">will be laid </w:t>
      </w:r>
      <w:r w:rsidR="003431C2" w:rsidRPr="00097EAD">
        <w:rPr>
          <w:rFonts w:ascii="Calibri" w:hAnsi="Calibri" w:cs="Arial"/>
          <w:sz w:val="22"/>
          <w:lang w:val="en-GB"/>
        </w:rPr>
        <w:t xml:space="preserve">through trench from gully to manhole </w:t>
      </w:r>
    </w:p>
    <w:p w14:paraId="6B7A798B" w14:textId="77777777"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pipe will then be fully covered </w:t>
      </w:r>
      <w:r w:rsidR="003431C2" w:rsidRPr="00097EAD">
        <w:rPr>
          <w:rFonts w:ascii="Calibri" w:hAnsi="Calibri" w:cs="Arial"/>
          <w:sz w:val="22"/>
          <w:lang w:val="en-GB"/>
        </w:rPr>
        <w:t xml:space="preserve">in shingle </w:t>
      </w:r>
      <w:r w:rsidRPr="00097EAD">
        <w:rPr>
          <w:rFonts w:ascii="Calibri" w:hAnsi="Calibri" w:cs="Arial"/>
          <w:sz w:val="22"/>
          <w:lang w:val="en-GB"/>
        </w:rPr>
        <w:t xml:space="preserve">and then once </w:t>
      </w:r>
      <w:r w:rsidR="003431C2" w:rsidRPr="00097EAD">
        <w:rPr>
          <w:rFonts w:ascii="Calibri" w:hAnsi="Calibri" w:cs="Arial"/>
          <w:sz w:val="22"/>
          <w:lang w:val="en-GB"/>
        </w:rPr>
        <w:t xml:space="preserve">not visible </w:t>
      </w:r>
      <w:r w:rsidRPr="00097EAD">
        <w:rPr>
          <w:rFonts w:ascii="Calibri" w:hAnsi="Calibri" w:cs="Arial"/>
          <w:sz w:val="22"/>
          <w:lang w:val="en-GB"/>
        </w:rPr>
        <w:t xml:space="preserve">a </w:t>
      </w:r>
      <w:r w:rsidR="003431C2" w:rsidRPr="00097EAD">
        <w:rPr>
          <w:rFonts w:ascii="Calibri" w:hAnsi="Calibri" w:cs="Arial"/>
          <w:sz w:val="22"/>
          <w:lang w:val="en-GB"/>
        </w:rPr>
        <w:t xml:space="preserve">teram </w:t>
      </w:r>
      <w:r w:rsidR="00253B63" w:rsidRPr="00097EAD">
        <w:rPr>
          <w:rFonts w:ascii="Calibri" w:hAnsi="Calibri" w:cs="Arial"/>
          <w:sz w:val="22"/>
          <w:lang w:val="en-GB"/>
        </w:rPr>
        <w:t>sheet will</w:t>
      </w:r>
      <w:r w:rsidRPr="00097EAD">
        <w:rPr>
          <w:rFonts w:ascii="Calibri" w:hAnsi="Calibri" w:cs="Arial"/>
          <w:sz w:val="22"/>
          <w:lang w:val="en-GB"/>
        </w:rPr>
        <w:t xml:space="preserve"> be placed on top of shingle</w:t>
      </w:r>
      <w:r w:rsidR="00253B63" w:rsidRPr="00253B63">
        <w:rPr>
          <w:rFonts w:ascii="Calibri" w:hAnsi="Calibri" w:cs="Arial"/>
          <w:sz w:val="22"/>
          <w:lang w:val="en-GB"/>
        </w:rPr>
        <w:t xml:space="preserve"> </w:t>
      </w:r>
    </w:p>
    <w:p w14:paraId="5495C2BB" w14:textId="77777777" w:rsidR="00253B63"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r w:rsidR="00184E32">
        <w:rPr>
          <w:rFonts w:ascii="Calibri" w:hAnsi="Calibri" w:cs="Arial"/>
          <w:sz w:val="22"/>
          <w:lang w:val="en-GB"/>
        </w:rPr>
        <w:t>and the dirt will be placed on top</w:t>
      </w:r>
      <w:r w:rsidR="00253B63">
        <w:rPr>
          <w:rFonts w:ascii="Calibri" w:hAnsi="Calibri" w:cs="Arial"/>
          <w:sz w:val="22"/>
          <w:lang w:val="en-GB"/>
        </w:rPr>
        <w:t xml:space="preserve"> </w:t>
      </w:r>
    </w:p>
    <w:p w14:paraId="105C55E1" w14:textId="77777777" w:rsidR="00526281" w:rsidRPr="00097EAD" w:rsidRDefault="00253B63" w:rsidP="00526281">
      <w:pPr>
        <w:pStyle w:val="ListParagraph"/>
        <w:numPr>
          <w:ilvl w:val="0"/>
          <w:numId w:val="16"/>
        </w:numPr>
        <w:rPr>
          <w:rFonts w:ascii="Calibri" w:hAnsi="Calibri" w:cs="Arial"/>
          <w:sz w:val="22"/>
          <w:lang w:val="en-GB"/>
        </w:rPr>
      </w:pPr>
      <w:r>
        <w:rPr>
          <w:rFonts w:ascii="Calibri" w:hAnsi="Calibri" w:cs="Arial"/>
          <w:sz w:val="22"/>
          <w:lang w:val="en-GB"/>
        </w:rPr>
        <w:t xml:space="preserve">The trench will then be reseeded </w:t>
      </w:r>
    </w:p>
    <w:p w14:paraId="4157595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t>
      </w:r>
      <w:r w:rsidR="00184E32" w:rsidRPr="00097EAD">
        <w:rPr>
          <w:rFonts w:ascii="Calibri" w:hAnsi="Calibri" w:cs="Arial"/>
          <w:sz w:val="22"/>
          <w:lang w:val="en-GB"/>
        </w:rPr>
        <w:t>will be</w:t>
      </w:r>
      <w:r w:rsidRPr="00097EAD">
        <w:rPr>
          <w:rFonts w:ascii="Calibri" w:hAnsi="Calibri" w:cs="Arial"/>
          <w:sz w:val="22"/>
          <w:lang w:val="en-GB"/>
        </w:rPr>
        <w:t xml:space="preserv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4F0AB505" w14:textId="77777777" w:rsidR="00526281" w:rsidRPr="00097EAD" w:rsidRDefault="00184E32" w:rsidP="00526281">
      <w:pPr>
        <w:pStyle w:val="ListParagraph"/>
        <w:numPr>
          <w:ilvl w:val="0"/>
          <w:numId w:val="16"/>
        </w:numPr>
        <w:rPr>
          <w:rFonts w:ascii="Calibri" w:hAnsi="Calibri" w:cs="Arial"/>
          <w:sz w:val="22"/>
          <w:lang w:val="en-GB"/>
        </w:rPr>
      </w:pPr>
      <w:r>
        <w:rPr>
          <w:rFonts w:ascii="Calibri" w:hAnsi="Calibri" w:cs="Arial"/>
          <w:sz w:val="22"/>
          <w:lang w:val="en-GB"/>
        </w:rPr>
        <w:t xml:space="preserve">Safety </w:t>
      </w:r>
      <w:r w:rsidR="003431C2" w:rsidRPr="00097EAD">
        <w:rPr>
          <w:rFonts w:ascii="Calibri" w:hAnsi="Calibri" w:cs="Arial"/>
          <w:sz w:val="22"/>
          <w:lang w:val="en-GB"/>
        </w:rPr>
        <w:t>fencing</w:t>
      </w:r>
      <w:r w:rsidR="00526281" w:rsidRPr="00097EAD">
        <w:rPr>
          <w:rFonts w:ascii="Calibri" w:hAnsi="Calibri" w:cs="Arial"/>
          <w:sz w:val="22"/>
          <w:lang w:val="en-GB"/>
        </w:rPr>
        <w:t xml:space="preserve"> will be removed and placed back on A1 vehicle </w:t>
      </w:r>
    </w:p>
    <w:p w14:paraId="68CF61EC"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A1 Staff will confirm  to college representative work have been complete</w:t>
      </w:r>
      <w:r w:rsidR="003431C2" w:rsidRPr="00097EAD">
        <w:rPr>
          <w:rFonts w:ascii="Calibri" w:hAnsi="Calibri" w:cs="Arial"/>
          <w:sz w:val="22"/>
          <w:lang w:val="en-GB"/>
        </w:rPr>
        <w:t xml:space="preserve"> </w:t>
      </w:r>
    </w:p>
    <w:p w14:paraId="76EC8428"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6A96E22C" w14:textId="77777777" w:rsidR="006F29F3" w:rsidRDefault="006F29F3" w:rsidP="006F29F3">
      <w:pPr>
        <w:rPr>
          <w:rFonts w:ascii="Calibri" w:hAnsi="Calibri" w:cs="Arial"/>
          <w:lang w:val="en-GB"/>
        </w:rPr>
      </w:pPr>
    </w:p>
    <w:p w14:paraId="396FA4B3" w14:textId="77777777" w:rsidR="00526281" w:rsidRDefault="00526281" w:rsidP="006F29F3">
      <w:pPr>
        <w:rPr>
          <w:rFonts w:ascii="Calibri" w:hAnsi="Calibri" w:cs="Arial"/>
          <w:lang w:val="en-GB"/>
        </w:rPr>
      </w:pPr>
    </w:p>
    <w:p w14:paraId="0B0E4464" w14:textId="77777777" w:rsidR="00184E32" w:rsidRDefault="00184E32" w:rsidP="006F29F3">
      <w:pPr>
        <w:rPr>
          <w:rFonts w:ascii="Calibri" w:hAnsi="Calibri" w:cs="Arial"/>
          <w:lang w:val="en-GB"/>
        </w:rPr>
      </w:pPr>
    </w:p>
    <w:p w14:paraId="3D62703E" w14:textId="77777777" w:rsidR="00184E32" w:rsidRDefault="00184E32" w:rsidP="006F29F3">
      <w:pPr>
        <w:rPr>
          <w:rFonts w:ascii="Calibri" w:hAnsi="Calibri" w:cs="Arial"/>
          <w:lang w:val="en-GB"/>
        </w:rPr>
      </w:pPr>
    </w:p>
    <w:p w14:paraId="0478D20B" w14:textId="77777777" w:rsidR="00184E32" w:rsidRDefault="00184E32" w:rsidP="006F29F3">
      <w:pPr>
        <w:rPr>
          <w:rFonts w:ascii="Calibri" w:hAnsi="Calibri" w:cs="Arial"/>
          <w:lang w:val="en-GB"/>
        </w:rPr>
      </w:pPr>
    </w:p>
    <w:p w14:paraId="2A1EA978" w14:textId="77777777" w:rsidR="00184E32" w:rsidRDefault="00184E32" w:rsidP="006F29F3">
      <w:pPr>
        <w:rPr>
          <w:rFonts w:ascii="Calibri" w:hAnsi="Calibri" w:cs="Arial"/>
          <w:lang w:val="en-GB"/>
        </w:rPr>
      </w:pPr>
    </w:p>
    <w:p w14:paraId="75582048" w14:textId="77777777" w:rsidR="00184E32" w:rsidRPr="006F29F3" w:rsidRDefault="00184E32" w:rsidP="006F29F3">
      <w:pPr>
        <w:rPr>
          <w:rFonts w:ascii="Calibri" w:hAnsi="Calibri" w:cs="Arial"/>
          <w:lang w:val="en-GB"/>
        </w:rPr>
      </w:pPr>
    </w:p>
    <w:p w14:paraId="50DB5321" w14:textId="77777777" w:rsidR="00B60FD6" w:rsidRDefault="00B60FD6" w:rsidP="006F29F3">
      <w:pPr>
        <w:rPr>
          <w:rFonts w:ascii="Calibri" w:hAnsi="Calibri" w:cs="Arial"/>
          <w:b/>
          <w:sz w:val="22"/>
          <w:lang w:val="en-GB"/>
        </w:rPr>
      </w:pPr>
    </w:p>
    <w:p w14:paraId="09110543"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0" w:name="_Toc435683612"/>
      <w:r w:rsidRPr="00B60FD6">
        <w:rPr>
          <w:rFonts w:asciiTheme="minorHAnsi" w:eastAsiaTheme="majorEastAsia" w:hAnsiTheme="minorHAnsi" w:cstheme="majorBidi"/>
          <w:b/>
          <w:color w:val="C00000"/>
          <w:sz w:val="28"/>
          <w:szCs w:val="26"/>
          <w:lang w:val="en-GB" w:eastAsia="en-GB"/>
        </w:rPr>
        <w:t>Housekeeping</w:t>
      </w:r>
      <w:bookmarkEnd w:id="0"/>
    </w:p>
    <w:p w14:paraId="6D03A0DF" w14:textId="77777777" w:rsidR="00B60FD6" w:rsidRPr="00B60FD6" w:rsidRDefault="00B60FD6" w:rsidP="00B60FD6">
      <w:pPr>
        <w:numPr>
          <w:ilvl w:val="0"/>
          <w:numId w:val="2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area on all sites will be left clean, tidy, clear of any obstruction and safe on completion of works.</w:t>
      </w:r>
    </w:p>
    <w:p w14:paraId="3F3F7A6E" w14:textId="77777777" w:rsidR="00B60FD6" w:rsidRPr="00B60FD6" w:rsidRDefault="00B60FD6" w:rsidP="00B60FD6">
      <w:pPr>
        <w:rPr>
          <w:rFonts w:ascii="Calibri" w:hAnsi="Calibri" w:cs="Arial"/>
          <w:b/>
          <w:color w:val="000000" w:themeColor="text1"/>
          <w:szCs w:val="20"/>
          <w:lang w:val="en-GB" w:eastAsia="en-GB"/>
        </w:rPr>
      </w:pPr>
    </w:p>
    <w:p w14:paraId="0148ABB3"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 w:name="_Toc435683613"/>
      <w:r w:rsidRPr="00B60FD6">
        <w:rPr>
          <w:rFonts w:asciiTheme="minorHAnsi" w:eastAsiaTheme="majorEastAsia" w:hAnsiTheme="minorHAnsi" w:cstheme="majorBidi"/>
          <w:b/>
          <w:color w:val="C00000"/>
          <w:sz w:val="28"/>
          <w:szCs w:val="26"/>
          <w:lang w:val="en-GB" w:eastAsia="en-GB"/>
        </w:rPr>
        <w:t>Access and egress to authorised personnel</w:t>
      </w:r>
      <w:bookmarkEnd w:id="1"/>
    </w:p>
    <w:p w14:paraId="5BEFAE6B" w14:textId="77777777" w:rsidR="00B60FD6" w:rsidRPr="00B60FD6" w:rsidRDefault="00B60FD6" w:rsidP="00B60FD6">
      <w:pPr>
        <w:numPr>
          <w:ilvl w:val="0"/>
          <w:numId w:val="2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Via approved exits and entrances and other safe areas, this will be determined by a site specific risk assessment.</w:t>
      </w:r>
    </w:p>
    <w:p w14:paraId="15032826" w14:textId="77777777" w:rsidR="00B60FD6" w:rsidRPr="00B60FD6" w:rsidRDefault="00B60FD6" w:rsidP="00B60FD6">
      <w:pPr>
        <w:rPr>
          <w:rFonts w:ascii="Calibri" w:hAnsi="Calibri" w:cs="Arial"/>
          <w:b/>
          <w:color w:val="000000" w:themeColor="text1"/>
          <w:szCs w:val="20"/>
          <w:lang w:val="en-GB" w:eastAsia="en-GB"/>
        </w:rPr>
      </w:pPr>
    </w:p>
    <w:p w14:paraId="3528009D"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 w:name="_Toc435683614"/>
      <w:r w:rsidRPr="00B60FD6">
        <w:rPr>
          <w:rFonts w:asciiTheme="minorHAnsi" w:eastAsiaTheme="majorEastAsia" w:hAnsiTheme="minorHAnsi" w:cstheme="majorBidi"/>
          <w:b/>
          <w:color w:val="C00000"/>
          <w:sz w:val="28"/>
          <w:szCs w:val="26"/>
          <w:lang w:val="en-GB" w:eastAsia="en-GB"/>
        </w:rPr>
        <w:t>Work permits and licences</w:t>
      </w:r>
      <w:bookmarkEnd w:id="2"/>
    </w:p>
    <w:p w14:paraId="5AAC5376" w14:textId="77777777"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Tools, equipment and materials will be removed from site at the end of a </w:t>
      </w:r>
      <w:r w:rsidR="00112835">
        <w:rPr>
          <w:rFonts w:ascii="Calibri" w:hAnsi="Calibri" w:cs="Arial"/>
          <w:color w:val="000000" w:themeColor="text1"/>
          <w:lang w:val="en-GB" w:eastAsia="en-GB"/>
        </w:rPr>
        <w:t>job</w:t>
      </w:r>
      <w:r w:rsidRPr="00B60FD6">
        <w:rPr>
          <w:rFonts w:ascii="Calibri" w:hAnsi="Calibri" w:cs="Arial"/>
          <w:color w:val="000000" w:themeColor="text1"/>
          <w:lang w:val="en-GB" w:eastAsia="en-GB"/>
        </w:rPr>
        <w:t>.</w:t>
      </w:r>
    </w:p>
    <w:p w14:paraId="200ABA33" w14:textId="77777777"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Where necessary the appropriate client protection will be arranged.</w:t>
      </w:r>
    </w:p>
    <w:p w14:paraId="5695F252" w14:textId="77777777" w:rsidR="00B60FD6" w:rsidRPr="00B60FD6" w:rsidRDefault="00B60FD6" w:rsidP="00B60FD6">
      <w:pPr>
        <w:numPr>
          <w:ilvl w:val="0"/>
          <w:numId w:val="21"/>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employees will book in as appropriate on arrival and when leaving the client’s property, to comply with the client’s regulations.</w:t>
      </w:r>
    </w:p>
    <w:p w14:paraId="517E0BAE" w14:textId="77777777" w:rsidR="00B60FD6" w:rsidRPr="00B60FD6" w:rsidRDefault="00B60FD6" w:rsidP="00B60FD6">
      <w:pPr>
        <w:rPr>
          <w:rFonts w:asciiTheme="minorHAnsi" w:eastAsiaTheme="minorEastAsia" w:hAnsiTheme="minorHAnsi" w:cstheme="minorBidi"/>
          <w:b/>
          <w:color w:val="5A5A5A" w:themeColor="text1" w:themeTint="A5"/>
          <w:spacing w:val="15"/>
          <w:lang w:val="en-GB" w:eastAsia="en-GB"/>
        </w:rPr>
      </w:pPr>
    </w:p>
    <w:p w14:paraId="6B92EE85"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 w:name="_Toc435683615"/>
      <w:r w:rsidRPr="00B60FD6">
        <w:rPr>
          <w:rFonts w:asciiTheme="minorHAnsi" w:eastAsiaTheme="majorEastAsia" w:hAnsiTheme="minorHAnsi" w:cstheme="majorBidi"/>
          <w:b/>
          <w:color w:val="C00000"/>
          <w:sz w:val="28"/>
          <w:szCs w:val="26"/>
          <w:lang w:val="en-GB" w:eastAsia="en-GB"/>
        </w:rPr>
        <w:t>Labour force</w:t>
      </w:r>
      <w:bookmarkEnd w:id="3"/>
    </w:p>
    <w:p w14:paraId="7ED55C20"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Each </w:t>
      </w:r>
      <w:r w:rsidR="0095144E">
        <w:rPr>
          <w:rFonts w:ascii="Calibri" w:hAnsi="Calibri" w:cs="Arial"/>
          <w:color w:val="000000" w:themeColor="text1"/>
          <w:lang w:val="en-GB" w:eastAsia="en-GB"/>
        </w:rPr>
        <w:t xml:space="preserve">manhole replacing and associated pipe laying </w:t>
      </w:r>
      <w:r w:rsidRPr="00B60FD6">
        <w:rPr>
          <w:rFonts w:ascii="Calibri" w:hAnsi="Calibri" w:cs="Arial"/>
          <w:color w:val="000000" w:themeColor="text1"/>
          <w:lang w:val="en-GB" w:eastAsia="en-GB"/>
        </w:rPr>
        <w:t>team will consist of:</w:t>
      </w:r>
    </w:p>
    <w:p w14:paraId="5A3C228C" w14:textId="77777777" w:rsidR="00B60FD6" w:rsidRPr="00B60FD6" w:rsidRDefault="00B60FD6" w:rsidP="00B60FD6">
      <w:pPr>
        <w:rPr>
          <w:rFonts w:ascii="Calibri" w:hAnsi="Calibri" w:cs="Arial"/>
          <w:color w:val="000000" w:themeColor="text1"/>
          <w:lang w:val="en-GB" w:eastAsia="en-GB"/>
        </w:rPr>
      </w:pPr>
    </w:p>
    <w:p w14:paraId="5006367E" w14:textId="77777777" w:rsidR="00B60FD6" w:rsidRPr="00B60FD6" w:rsidRDefault="00B60FD6" w:rsidP="00B60FD6">
      <w:pPr>
        <w:numPr>
          <w:ilvl w:val="0"/>
          <w:numId w:val="17"/>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2 x Suitably qualified and experienced person</w:t>
      </w:r>
    </w:p>
    <w:p w14:paraId="19654D41" w14:textId="77777777" w:rsidR="00B60FD6" w:rsidRPr="00B60FD6" w:rsidRDefault="00B60FD6" w:rsidP="00B60FD6">
      <w:pPr>
        <w:rPr>
          <w:rFonts w:ascii="Calibri" w:hAnsi="Calibri" w:cs="Arial"/>
          <w:color w:val="000000" w:themeColor="text1"/>
          <w:lang w:val="en-GB" w:eastAsia="en-GB"/>
        </w:rPr>
      </w:pPr>
    </w:p>
    <w:p w14:paraId="5E51630B"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4" w:name="_Toc435683616"/>
      <w:r w:rsidRPr="00B60FD6">
        <w:rPr>
          <w:rFonts w:asciiTheme="minorHAnsi" w:eastAsiaTheme="majorEastAsia" w:hAnsiTheme="minorHAnsi" w:cstheme="majorBidi"/>
          <w:b/>
          <w:color w:val="C00000"/>
          <w:sz w:val="28"/>
          <w:szCs w:val="26"/>
          <w:lang w:val="en-GB" w:eastAsia="en-GB"/>
        </w:rPr>
        <w:t>Training</w:t>
      </w:r>
      <w:bookmarkEnd w:id="4"/>
    </w:p>
    <w:p w14:paraId="7351922E"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The team will be trained in:</w:t>
      </w:r>
    </w:p>
    <w:p w14:paraId="1B61F236" w14:textId="77777777" w:rsidR="00B60FD6" w:rsidRPr="00B60FD6" w:rsidRDefault="00B60FD6" w:rsidP="00B60FD6">
      <w:pPr>
        <w:rPr>
          <w:rFonts w:ascii="Calibri" w:hAnsi="Calibri" w:cs="Arial"/>
          <w:color w:val="000000" w:themeColor="text1"/>
          <w:lang w:val="en-GB" w:eastAsia="en-GB"/>
        </w:rPr>
      </w:pPr>
    </w:p>
    <w:p w14:paraId="1795D311"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CITB working safely</w:t>
      </w:r>
    </w:p>
    <w:p w14:paraId="69CEF7A8"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Emergency first aid</w:t>
      </w:r>
    </w:p>
    <w:p w14:paraId="43FFE8FC"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NRASWA- signing, lighting and guarding</w:t>
      </w:r>
    </w:p>
    <w:p w14:paraId="4B99D62D" w14:textId="77777777" w:rsidR="00B60FD6" w:rsidRPr="00B60FD6" w:rsidRDefault="00B60FD6" w:rsidP="00B60FD6">
      <w:pPr>
        <w:numPr>
          <w:ilvl w:val="0"/>
          <w:numId w:val="18"/>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 xml:space="preserve">Tool box talks as appropriate </w:t>
      </w:r>
    </w:p>
    <w:p w14:paraId="67BA52E3" w14:textId="77777777" w:rsidR="00B60FD6" w:rsidRPr="00B60FD6" w:rsidRDefault="00B60FD6" w:rsidP="00B60FD6">
      <w:pPr>
        <w:rPr>
          <w:rFonts w:ascii="Calibri" w:hAnsi="Calibri" w:cs="Arial"/>
          <w:color w:val="000000" w:themeColor="text1"/>
          <w:sz w:val="20"/>
          <w:lang w:val="en-GB" w:eastAsia="en-GB"/>
        </w:rPr>
      </w:pPr>
    </w:p>
    <w:p w14:paraId="720AC6CC"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5" w:name="_Toc435683617"/>
      <w:r w:rsidRPr="00B60FD6">
        <w:rPr>
          <w:rFonts w:asciiTheme="minorHAnsi" w:eastAsiaTheme="majorEastAsia" w:hAnsiTheme="minorHAnsi" w:cstheme="majorBidi"/>
          <w:b/>
          <w:color w:val="C00000"/>
          <w:sz w:val="28"/>
          <w:szCs w:val="26"/>
          <w:lang w:val="en-GB" w:eastAsia="en-GB"/>
        </w:rPr>
        <w:t>Personal protective equipment</w:t>
      </w:r>
      <w:bookmarkEnd w:id="5"/>
    </w:p>
    <w:p w14:paraId="22797560"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will be issued with, and trained in the use of the following PPE:</w:t>
      </w:r>
    </w:p>
    <w:p w14:paraId="2898A1B1" w14:textId="77777777" w:rsidR="00B60FD6" w:rsidRPr="00B60FD6" w:rsidRDefault="00B60FD6" w:rsidP="00B60FD6">
      <w:pPr>
        <w:rPr>
          <w:rFonts w:ascii="Calibri" w:hAnsi="Calibri" w:cs="Arial"/>
          <w:color w:val="000000" w:themeColor="text1"/>
          <w:lang w:val="en-GB" w:eastAsia="en-GB"/>
        </w:rPr>
      </w:pPr>
    </w:p>
    <w:p w14:paraId="027FD786" w14:textId="77777777"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General - Overalls, gloves, hard hats, safety boots. Hi visibility jackets, safety glasses.</w:t>
      </w:r>
    </w:p>
    <w:p w14:paraId="7D7BE972" w14:textId="77777777" w:rsidR="00B60FD6" w:rsidRPr="00B60FD6" w:rsidRDefault="00B60FD6" w:rsidP="00B60FD6">
      <w:pPr>
        <w:numPr>
          <w:ilvl w:val="0"/>
          <w:numId w:val="22"/>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Detailed records of monitoring, servicing and calibration of all equipment are available for inspection, along with issue and use of PPE.</w:t>
      </w:r>
    </w:p>
    <w:p w14:paraId="15B7BC58" w14:textId="77777777" w:rsidR="00B60FD6" w:rsidRPr="00B60FD6" w:rsidRDefault="00B60FD6" w:rsidP="00B60FD6">
      <w:pPr>
        <w:rPr>
          <w:rFonts w:ascii="Calibri" w:hAnsi="Calibri" w:cs="Arial"/>
          <w:b/>
          <w:color w:val="000000" w:themeColor="text1"/>
          <w:sz w:val="20"/>
          <w:lang w:val="en-GB" w:eastAsia="en-GB"/>
        </w:rPr>
      </w:pPr>
    </w:p>
    <w:p w14:paraId="44C1452C"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6" w:name="_Toc435683618"/>
      <w:r w:rsidRPr="00B60FD6">
        <w:rPr>
          <w:rFonts w:asciiTheme="minorHAnsi" w:eastAsiaTheme="majorEastAsia" w:hAnsiTheme="minorHAnsi" w:cstheme="majorBidi"/>
          <w:b/>
          <w:color w:val="C00000"/>
          <w:sz w:val="28"/>
          <w:szCs w:val="26"/>
          <w:lang w:val="en-GB" w:eastAsia="en-GB"/>
        </w:rPr>
        <w:t>Transportation</w:t>
      </w:r>
      <w:bookmarkEnd w:id="6"/>
    </w:p>
    <w:p w14:paraId="45879495" w14:textId="77777777" w:rsidR="00B60FD6" w:rsidRPr="00B60FD6" w:rsidRDefault="00B60FD6" w:rsidP="00B60FD6">
      <w:pPr>
        <w:numPr>
          <w:ilvl w:val="0"/>
          <w:numId w:val="23"/>
        </w:numPr>
        <w:contextualSpacing/>
        <w:rPr>
          <w:rFonts w:ascii="Calibri" w:hAnsi="Calibri" w:cs="Arial"/>
          <w:color w:val="000000" w:themeColor="text1"/>
          <w:lang w:val="en-GB" w:eastAsia="en-GB"/>
        </w:rPr>
      </w:pPr>
      <w:r w:rsidRPr="00B60FD6">
        <w:rPr>
          <w:rFonts w:ascii="Calibri" w:hAnsi="Calibri" w:cs="Arial"/>
          <w:color w:val="000000" w:themeColor="text1"/>
          <w:lang w:val="en-GB" w:eastAsia="en-GB"/>
        </w:rPr>
        <w:t>All operators use vans or lorries for transport to and from the work site.</w:t>
      </w:r>
    </w:p>
    <w:p w14:paraId="7D5BEBAC" w14:textId="77777777" w:rsidR="00B60FD6" w:rsidRPr="00B60FD6" w:rsidRDefault="00B60FD6" w:rsidP="00B60FD6">
      <w:pPr>
        <w:rPr>
          <w:rFonts w:ascii="Calibri" w:hAnsi="Calibri" w:cs="Arial"/>
          <w:color w:val="000000" w:themeColor="text1"/>
          <w:sz w:val="20"/>
          <w:lang w:val="en-GB" w:eastAsia="en-GB"/>
        </w:rPr>
      </w:pPr>
    </w:p>
    <w:p w14:paraId="4A6D13A1"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7" w:name="_Toc435683619"/>
      <w:r w:rsidRPr="00B60FD6">
        <w:rPr>
          <w:rFonts w:asciiTheme="minorHAnsi" w:eastAsiaTheme="majorEastAsia" w:hAnsiTheme="minorHAnsi" w:cstheme="majorBidi"/>
          <w:b/>
          <w:color w:val="C00000"/>
          <w:sz w:val="28"/>
          <w:szCs w:val="26"/>
          <w:lang w:val="en-GB" w:eastAsia="en-GB"/>
        </w:rPr>
        <w:t>Lifting equipment</w:t>
      </w:r>
      <w:bookmarkEnd w:id="7"/>
    </w:p>
    <w:p w14:paraId="5596E1ED"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manhole covers where required will be lifted using mechanical manhole lifting equipment.</w:t>
      </w:r>
    </w:p>
    <w:p w14:paraId="18662428"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Hydraulic manhole lifting equipment will be used if the mechanical lifting is not successful.</w:t>
      </w:r>
    </w:p>
    <w:p w14:paraId="2185CAF4" w14:textId="77777777" w:rsidR="00B60FD6" w:rsidRPr="00B60FD6" w:rsidRDefault="00B60FD6" w:rsidP="00B60FD6">
      <w:pPr>
        <w:rPr>
          <w:rFonts w:ascii="Calibri" w:hAnsi="Calibri" w:cs="Arial"/>
          <w:color w:val="000000" w:themeColor="text1"/>
          <w:sz w:val="20"/>
          <w:szCs w:val="20"/>
          <w:lang w:val="en-GB" w:eastAsia="en-GB"/>
        </w:rPr>
      </w:pPr>
    </w:p>
    <w:p w14:paraId="24C7C3DD"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8" w:name="_Toc435683620"/>
      <w:r w:rsidRPr="00B60FD6">
        <w:rPr>
          <w:rFonts w:asciiTheme="minorHAnsi" w:eastAsiaTheme="majorEastAsia" w:hAnsiTheme="minorHAnsi" w:cstheme="majorBidi"/>
          <w:b/>
          <w:color w:val="C00000"/>
          <w:sz w:val="28"/>
          <w:szCs w:val="26"/>
          <w:lang w:val="en-GB" w:eastAsia="en-GB"/>
        </w:rPr>
        <w:t>Portable tools</w:t>
      </w:r>
      <w:bookmarkEnd w:id="8"/>
    </w:p>
    <w:p w14:paraId="1EB1CB3B"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Portable tools used will be hand tools such as shovels, drain scoops and buckets. Special items will be detailed on the list of equipment to be used for each job.</w:t>
      </w:r>
    </w:p>
    <w:p w14:paraId="25CE5706" w14:textId="77777777" w:rsidR="00B60FD6" w:rsidRPr="00B60FD6" w:rsidRDefault="00B60FD6" w:rsidP="00B60FD6">
      <w:pPr>
        <w:rPr>
          <w:rFonts w:ascii="Calibri" w:hAnsi="Calibri" w:cs="Arial"/>
          <w:color w:val="000000" w:themeColor="text1"/>
          <w:sz w:val="20"/>
          <w:szCs w:val="20"/>
          <w:lang w:val="en-GB" w:eastAsia="en-GB"/>
        </w:rPr>
      </w:pPr>
    </w:p>
    <w:p w14:paraId="77ED4AAE"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9" w:name="_Toc435683621"/>
      <w:r w:rsidRPr="00B60FD6">
        <w:rPr>
          <w:rFonts w:asciiTheme="minorHAnsi" w:eastAsiaTheme="majorEastAsia" w:hAnsiTheme="minorHAnsi" w:cstheme="majorBidi"/>
          <w:b/>
          <w:color w:val="C00000"/>
          <w:sz w:val="28"/>
          <w:szCs w:val="26"/>
          <w:lang w:val="en-GB" w:eastAsia="en-GB"/>
        </w:rPr>
        <w:lastRenderedPageBreak/>
        <w:t>Mechanical plant</w:t>
      </w:r>
      <w:bookmarkEnd w:id="9"/>
    </w:p>
    <w:p w14:paraId="6556FCAE" w14:textId="77777777" w:rsidR="00B60FD6" w:rsidRPr="00B60FD6" w:rsidRDefault="00B60FD6" w:rsidP="00B60FD6">
      <w:pPr>
        <w:numPr>
          <w:ilvl w:val="0"/>
          <w:numId w:val="2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plant brought onto site will be regularly maintained and tagged for identification purposes. </w:t>
      </w:r>
    </w:p>
    <w:p w14:paraId="552888A2" w14:textId="77777777" w:rsidR="00B60FD6" w:rsidRPr="00B60FD6" w:rsidRDefault="00B60FD6" w:rsidP="00B60FD6">
      <w:pPr>
        <w:rPr>
          <w:rFonts w:ascii="Calibri" w:hAnsi="Calibri" w:cs="Arial"/>
          <w:color w:val="000000" w:themeColor="text1"/>
          <w:sz w:val="20"/>
          <w:szCs w:val="20"/>
          <w:lang w:val="en-GB" w:eastAsia="en-GB"/>
        </w:rPr>
      </w:pPr>
    </w:p>
    <w:p w14:paraId="0F0E9E7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0" w:name="_Toc435683622"/>
      <w:r w:rsidRPr="00B60FD6">
        <w:rPr>
          <w:rFonts w:asciiTheme="minorHAnsi" w:eastAsiaTheme="majorEastAsia" w:hAnsiTheme="minorHAnsi" w:cstheme="majorBidi"/>
          <w:b/>
          <w:color w:val="C00000"/>
          <w:sz w:val="28"/>
          <w:szCs w:val="26"/>
          <w:lang w:val="en-GB" w:eastAsia="en-GB"/>
        </w:rPr>
        <w:t>Track mounted vehicles and plant</w:t>
      </w:r>
      <w:bookmarkEnd w:id="10"/>
    </w:p>
    <w:p w14:paraId="3EE33A57" w14:textId="77777777"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w:t>
      </w:r>
    </w:p>
    <w:p w14:paraId="2E41EB08" w14:textId="77777777" w:rsidR="0095144E" w:rsidRPr="00B60FD6" w:rsidRDefault="0095144E" w:rsidP="00B60FD6">
      <w:pPr>
        <w:rPr>
          <w:rFonts w:ascii="Calibri" w:hAnsi="Calibri" w:cs="Arial"/>
          <w:color w:val="000000" w:themeColor="text1"/>
          <w:sz w:val="20"/>
          <w:szCs w:val="20"/>
          <w:lang w:val="en-GB" w:eastAsia="en-GB"/>
        </w:rPr>
      </w:pPr>
    </w:p>
    <w:p w14:paraId="31E25A10"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1" w:name="_Toc435683623"/>
      <w:r w:rsidRPr="00B60FD6">
        <w:rPr>
          <w:rFonts w:asciiTheme="minorHAnsi" w:eastAsiaTheme="majorEastAsia" w:hAnsiTheme="minorHAnsi" w:cstheme="majorBidi"/>
          <w:b/>
          <w:color w:val="C00000"/>
          <w:sz w:val="28"/>
          <w:szCs w:val="26"/>
          <w:lang w:val="en-GB" w:eastAsia="en-GB"/>
        </w:rPr>
        <w:t>Temporary lighting and power</w:t>
      </w:r>
      <w:bookmarkEnd w:id="11"/>
    </w:p>
    <w:p w14:paraId="53A5EE94" w14:textId="77777777" w:rsidR="0095144E" w:rsidRDefault="0095144E" w:rsidP="00B60FD6">
      <w:pPr>
        <w:rPr>
          <w:rFonts w:ascii="Calibri" w:hAnsi="Calibri" w:cs="Arial"/>
          <w:color w:val="000000" w:themeColor="text1"/>
          <w:lang w:val="en-GB" w:eastAsia="en-GB"/>
        </w:rPr>
      </w:pPr>
      <w:r>
        <w:rPr>
          <w:rFonts w:ascii="Calibri" w:hAnsi="Calibri" w:cs="Arial"/>
          <w:color w:val="000000" w:themeColor="text1"/>
          <w:lang w:val="en-GB" w:eastAsia="en-GB"/>
        </w:rPr>
        <w:t>N/A</w:t>
      </w:r>
    </w:p>
    <w:p w14:paraId="1FBE8AA5" w14:textId="77777777" w:rsidR="00B60FD6" w:rsidRPr="00B60FD6" w:rsidRDefault="00B60FD6" w:rsidP="00B60FD6">
      <w:pPr>
        <w:rPr>
          <w:rFonts w:ascii="Calibri" w:hAnsi="Calibri" w:cs="Arial"/>
          <w:color w:val="000000" w:themeColor="text1"/>
          <w:sz w:val="20"/>
          <w:lang w:val="en-GB" w:eastAsia="en-GB"/>
        </w:rPr>
      </w:pPr>
    </w:p>
    <w:p w14:paraId="6BD99E7A"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2" w:name="_Toc435683624"/>
      <w:r w:rsidRPr="00B60FD6">
        <w:rPr>
          <w:rFonts w:asciiTheme="minorHAnsi" w:eastAsiaTheme="majorEastAsia" w:hAnsiTheme="minorHAnsi" w:cstheme="majorBidi"/>
          <w:b/>
          <w:color w:val="C00000"/>
          <w:sz w:val="28"/>
          <w:szCs w:val="26"/>
          <w:lang w:val="en-GB" w:eastAsia="en-GB"/>
        </w:rPr>
        <w:t>Signs and notices</w:t>
      </w:r>
      <w:bookmarkEnd w:id="12"/>
    </w:p>
    <w:p w14:paraId="16A1938D" w14:textId="77777777"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working will be isolated using signing, lighting and guarding in accordance with chapter 8 of the NRASWA 1991.</w:t>
      </w:r>
    </w:p>
    <w:p w14:paraId="4FA64AFC" w14:textId="77777777" w:rsidR="00B60FD6" w:rsidRPr="00B60FD6" w:rsidRDefault="00B60FD6" w:rsidP="00B60FD6">
      <w:pPr>
        <w:numPr>
          <w:ilvl w:val="0"/>
          <w:numId w:val="2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Notices of warning of HPWJ and CCTV survey activities are erected in prominent positions for the protection of employees and general public.</w:t>
      </w:r>
    </w:p>
    <w:p w14:paraId="39977951" w14:textId="77777777" w:rsidR="00B60FD6" w:rsidRPr="00B60FD6" w:rsidRDefault="00B60FD6" w:rsidP="00B60FD6">
      <w:pPr>
        <w:rPr>
          <w:rFonts w:ascii="Calibri" w:hAnsi="Calibri" w:cs="Arial"/>
          <w:color w:val="000000" w:themeColor="text1"/>
          <w:szCs w:val="20"/>
          <w:lang w:val="en-GB" w:eastAsia="en-GB"/>
        </w:rPr>
      </w:pPr>
      <w:r w:rsidRPr="00B60FD6">
        <w:rPr>
          <w:rFonts w:ascii="Arial" w:hAnsi="Arial" w:cs="Arial"/>
          <w:noProof/>
          <w:color w:val="0000FF"/>
          <w:sz w:val="27"/>
          <w:szCs w:val="27"/>
          <w:lang w:val="en-GB" w:eastAsia="en-GB"/>
        </w:rPr>
        <w:drawing>
          <wp:anchor distT="0" distB="0" distL="114300" distR="114300" simplePos="0" relativeHeight="251662336" behindDoc="1" locked="0" layoutInCell="1" allowOverlap="1" wp14:anchorId="10AAF278" wp14:editId="09249C72">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15F51E" w14:textId="77777777" w:rsidR="00B60FD6" w:rsidRPr="00B60FD6" w:rsidRDefault="00B60FD6" w:rsidP="00B60FD6">
      <w:pPr>
        <w:rPr>
          <w:rFonts w:ascii="Calibri" w:hAnsi="Calibri" w:cs="Arial"/>
          <w:b/>
          <w:color w:val="000000" w:themeColor="text1"/>
          <w:szCs w:val="20"/>
          <w:lang w:val="en-GB" w:eastAsia="en-GB"/>
        </w:rPr>
      </w:pPr>
    </w:p>
    <w:p w14:paraId="7C692775" w14:textId="77777777"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Work Ahead being conducted</w:t>
      </w:r>
    </w:p>
    <w:p w14:paraId="691BB01C" w14:textId="77777777" w:rsidR="00B60FD6" w:rsidRPr="00B60FD6" w:rsidRDefault="00B60FD6" w:rsidP="00B60FD6">
      <w:pPr>
        <w:rPr>
          <w:rFonts w:ascii="Calibri" w:hAnsi="Calibri" w:cs="Arial"/>
          <w:b/>
          <w:color w:val="000000" w:themeColor="text1"/>
          <w:szCs w:val="20"/>
          <w:lang w:val="en-GB" w:eastAsia="en-GB"/>
        </w:rPr>
      </w:pPr>
      <w:r w:rsidRPr="00B60FD6">
        <w:rPr>
          <w:rFonts w:ascii="Calibri" w:hAnsi="Calibri" w:cs="Arial"/>
          <w:b/>
          <w:color w:val="000000" w:themeColor="text1"/>
          <w:szCs w:val="20"/>
          <w:lang w:val="en-GB" w:eastAsia="en-GB"/>
        </w:rPr>
        <w:t xml:space="preserve"> </w:t>
      </w:r>
    </w:p>
    <w:p w14:paraId="664015A2" w14:textId="77777777" w:rsidR="00B60FD6" w:rsidRPr="00B60FD6" w:rsidRDefault="00B60FD6" w:rsidP="00B60FD6">
      <w:pPr>
        <w:rPr>
          <w:rFonts w:ascii="Calibri" w:hAnsi="Calibri" w:cs="Arial"/>
          <w:b/>
          <w:color w:val="000000" w:themeColor="text1"/>
          <w:szCs w:val="20"/>
          <w:lang w:val="en-GB" w:eastAsia="en-GB"/>
        </w:rPr>
      </w:pPr>
    </w:p>
    <w:p w14:paraId="438AE488" w14:textId="77777777" w:rsidR="00B60FD6" w:rsidRPr="00B60FD6" w:rsidRDefault="00B60FD6" w:rsidP="00B60FD6">
      <w:pPr>
        <w:rPr>
          <w:rFonts w:ascii="Calibri" w:hAnsi="Calibri" w:cs="Arial"/>
          <w:b/>
          <w:color w:val="000000" w:themeColor="text1"/>
          <w:szCs w:val="20"/>
          <w:lang w:val="en-GB" w:eastAsia="en-GB"/>
        </w:rPr>
      </w:pPr>
    </w:p>
    <w:p w14:paraId="426E18D6" w14:textId="77777777" w:rsidR="00B60FD6" w:rsidRPr="00B60FD6" w:rsidRDefault="00B60FD6" w:rsidP="00B60FD6">
      <w:pPr>
        <w:rPr>
          <w:rFonts w:ascii="Calibri" w:hAnsi="Calibri" w:cs="Arial"/>
          <w:b/>
          <w:color w:val="000000" w:themeColor="text1"/>
          <w:szCs w:val="20"/>
          <w:lang w:val="en-GB" w:eastAsia="en-GB"/>
        </w:rPr>
      </w:pPr>
    </w:p>
    <w:p w14:paraId="14BBA502" w14:textId="77777777"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bookmarkStart w:id="13" w:name="_Toc435683625"/>
      <w:r w:rsidRPr="00B60FD6">
        <w:rPr>
          <w:rFonts w:ascii="Arial" w:eastAsiaTheme="majorEastAsia" w:hAnsi="Arial" w:cstheme="majorBidi"/>
          <w:b/>
          <w:noProof/>
          <w:color w:val="C00000"/>
          <w:sz w:val="27"/>
          <w:szCs w:val="27"/>
          <w:lang w:val="en-GB" w:eastAsia="en-GB"/>
        </w:rPr>
        <w:drawing>
          <wp:anchor distT="0" distB="0" distL="114300" distR="114300" simplePos="0" relativeHeight="251661312" behindDoc="1" locked="0" layoutInCell="1" allowOverlap="1" wp14:anchorId="041177B6" wp14:editId="2D2A4527">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FD6" w:rsidRPr="00B60FD6">
        <w:rPr>
          <w:rFonts w:asciiTheme="minorHAnsi" w:eastAsiaTheme="majorEastAsia" w:hAnsiTheme="minorHAnsi" w:cstheme="majorBidi"/>
          <w:b/>
          <w:color w:val="C00000"/>
          <w:sz w:val="28"/>
          <w:szCs w:val="26"/>
          <w:lang w:val="en-GB" w:eastAsia="en-GB"/>
        </w:rPr>
        <w:t>Safety Barriers</w:t>
      </w:r>
      <w:bookmarkEnd w:id="13"/>
    </w:p>
    <w:p w14:paraId="7DB5FA57" w14:textId="77777777" w:rsidR="00B60FD6" w:rsidRPr="00B60FD6" w:rsidRDefault="00B60FD6" w:rsidP="00B60FD6">
      <w:pPr>
        <w:rPr>
          <w:rFonts w:ascii="Calibri" w:hAnsi="Calibri" w:cs="Arial"/>
          <w:color w:val="000000" w:themeColor="text1"/>
          <w:szCs w:val="20"/>
          <w:lang w:val="en-GB" w:eastAsia="en-GB"/>
        </w:rPr>
      </w:pPr>
    </w:p>
    <w:p w14:paraId="4951D9C9" w14:textId="77777777" w:rsidR="00B60FD6" w:rsidRPr="00B60FD6" w:rsidRDefault="00B60FD6" w:rsidP="00B60FD6">
      <w:pPr>
        <w:rPr>
          <w:rFonts w:ascii="Calibri" w:hAnsi="Calibri" w:cs="Arial"/>
          <w:color w:val="000000" w:themeColor="text1"/>
          <w:szCs w:val="20"/>
          <w:lang w:val="en-GB" w:eastAsia="en-GB"/>
        </w:rPr>
      </w:pPr>
    </w:p>
    <w:p w14:paraId="641CC95C" w14:textId="77777777" w:rsidR="00B60FD6" w:rsidRPr="00B60FD6" w:rsidRDefault="00B60FD6" w:rsidP="00B60FD6">
      <w:pPr>
        <w:rPr>
          <w:rFonts w:ascii="Calibri" w:hAnsi="Calibri" w:cs="Arial"/>
          <w:color w:val="000000" w:themeColor="text1"/>
          <w:szCs w:val="20"/>
          <w:lang w:val="en-GB" w:eastAsia="en-GB"/>
        </w:rPr>
      </w:pPr>
    </w:p>
    <w:p w14:paraId="3F65CA5B" w14:textId="77777777" w:rsidR="00B60FD6" w:rsidRPr="00B60FD6" w:rsidRDefault="00B60FD6" w:rsidP="00B60FD6">
      <w:pPr>
        <w:rPr>
          <w:rFonts w:ascii="Calibri" w:hAnsi="Calibri" w:cs="Arial"/>
          <w:color w:val="000000" w:themeColor="text1"/>
          <w:szCs w:val="20"/>
          <w:lang w:val="en-GB" w:eastAsia="en-GB"/>
        </w:rPr>
      </w:pPr>
    </w:p>
    <w:p w14:paraId="3F10C92B" w14:textId="77777777" w:rsidR="00B60FD6" w:rsidRPr="00B60FD6" w:rsidRDefault="00B60FD6" w:rsidP="00B60FD6">
      <w:pPr>
        <w:rPr>
          <w:rFonts w:ascii="Calibri" w:hAnsi="Calibri" w:cs="Arial"/>
          <w:color w:val="000000" w:themeColor="text1"/>
          <w:szCs w:val="20"/>
          <w:lang w:val="en-GB" w:eastAsia="en-GB"/>
        </w:rPr>
      </w:pPr>
    </w:p>
    <w:p w14:paraId="020254BC" w14:textId="77777777" w:rsidR="00B60FD6" w:rsidRPr="00B60FD6" w:rsidRDefault="00B60FD6" w:rsidP="00B60FD6">
      <w:pPr>
        <w:rPr>
          <w:rFonts w:ascii="Calibri" w:hAnsi="Calibri" w:cs="Arial"/>
          <w:color w:val="000000" w:themeColor="text1"/>
          <w:szCs w:val="20"/>
          <w:lang w:val="en-GB" w:eastAsia="en-GB"/>
        </w:rPr>
      </w:pPr>
    </w:p>
    <w:p w14:paraId="2E79692B" w14:textId="77777777" w:rsidR="00B60FD6" w:rsidRPr="00B60FD6" w:rsidRDefault="00B60FD6" w:rsidP="00B60FD6">
      <w:pPr>
        <w:rPr>
          <w:rFonts w:ascii="Calibri" w:hAnsi="Calibri" w:cs="Arial"/>
          <w:b/>
          <w:color w:val="000000" w:themeColor="text1"/>
          <w:szCs w:val="20"/>
          <w:lang w:val="en-GB" w:eastAsia="en-GB"/>
        </w:rPr>
      </w:pPr>
    </w:p>
    <w:p w14:paraId="02C46B4C" w14:textId="77777777" w:rsidR="00B60FD6" w:rsidRPr="00B60FD6" w:rsidRDefault="00B60FD6" w:rsidP="00B60FD6">
      <w:pPr>
        <w:rPr>
          <w:rFonts w:ascii="Calibri" w:hAnsi="Calibri" w:cs="Arial"/>
          <w:b/>
          <w:color w:val="000000" w:themeColor="text1"/>
          <w:szCs w:val="20"/>
          <w:lang w:val="en-GB" w:eastAsia="en-GB"/>
        </w:rPr>
      </w:pPr>
    </w:p>
    <w:p w14:paraId="4454F077" w14:textId="77777777"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14:paraId="0999E55F" w14:textId="77777777" w:rsidR="00B60FD6" w:rsidRPr="00B60FD6" w:rsidRDefault="00B60FD6" w:rsidP="00B60FD6">
      <w:pPr>
        <w:rPr>
          <w:rFonts w:ascii="Calibri" w:hAnsi="Calibri" w:cs="Arial"/>
          <w:color w:val="000000" w:themeColor="text1"/>
          <w:szCs w:val="20"/>
          <w:lang w:val="en-GB" w:eastAsia="en-GB"/>
        </w:rPr>
      </w:pPr>
    </w:p>
    <w:p w14:paraId="70011359"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14" w:name="_Toc435683626"/>
      <w:r w:rsidRPr="00B60FD6">
        <w:rPr>
          <w:rFonts w:asciiTheme="minorHAnsi" w:eastAsiaTheme="majorEastAsia" w:hAnsiTheme="minorHAnsi" w:cstheme="majorBidi"/>
          <w:b/>
          <w:color w:val="C00000"/>
          <w:sz w:val="28"/>
          <w:szCs w:val="26"/>
          <w:lang w:val="en-GB" w:eastAsia="en-GB"/>
        </w:rPr>
        <w:t>Traffic management</w:t>
      </w:r>
      <w:bookmarkEnd w:id="14"/>
    </w:p>
    <w:p w14:paraId="7450331E" w14:textId="77777777" w:rsidR="00B60FD6" w:rsidRPr="00B60FD6"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14:paraId="43C5F46B" w14:textId="77777777" w:rsidR="00B60FD6" w:rsidRPr="00B60FD6" w:rsidRDefault="00B60FD6" w:rsidP="00B60FD6">
      <w:pPr>
        <w:rPr>
          <w:rFonts w:ascii="Calibri" w:hAnsi="Calibri" w:cs="Arial"/>
          <w:color w:val="000000" w:themeColor="text1"/>
          <w:szCs w:val="20"/>
          <w:lang w:val="en-GB" w:eastAsia="en-GB"/>
        </w:rPr>
      </w:pPr>
    </w:p>
    <w:p w14:paraId="1C3E83B7"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5" w:name="_Toc435683627"/>
      <w:r w:rsidRPr="00B60FD6">
        <w:rPr>
          <w:rFonts w:asciiTheme="minorHAnsi" w:eastAsiaTheme="majorEastAsia" w:hAnsiTheme="minorHAnsi" w:cstheme="majorBidi"/>
          <w:b/>
          <w:color w:val="C00000"/>
          <w:sz w:val="28"/>
          <w:szCs w:val="26"/>
          <w:lang w:val="en-GB" w:eastAsia="en-GB"/>
        </w:rPr>
        <w:t>Temporary structures/ false work</w:t>
      </w:r>
      <w:bookmarkEnd w:id="15"/>
    </w:p>
    <w:p w14:paraId="254FCAF7" w14:textId="77777777" w:rsidR="00B60FD6" w:rsidRPr="00B60FD6" w:rsidRDefault="00B60FD6" w:rsidP="00B60FD6">
      <w:pPr>
        <w:rPr>
          <w:rFonts w:ascii="Calibri" w:hAnsi="Calibri" w:cs="Arial"/>
          <w:color w:val="000000" w:themeColor="text1"/>
          <w:lang w:val="en-GB" w:eastAsia="en-GB"/>
        </w:rPr>
      </w:pPr>
      <w:r w:rsidRPr="00B60FD6">
        <w:rPr>
          <w:rFonts w:ascii="Calibri" w:hAnsi="Calibri" w:cs="Arial"/>
          <w:color w:val="000000" w:themeColor="text1"/>
          <w:lang w:val="en-GB" w:eastAsia="en-GB"/>
        </w:rPr>
        <w:t>N/A</w:t>
      </w:r>
    </w:p>
    <w:p w14:paraId="012A2426" w14:textId="77777777" w:rsidR="00B60FD6" w:rsidRPr="00B60FD6" w:rsidRDefault="00B60FD6" w:rsidP="00B60FD6">
      <w:pPr>
        <w:rPr>
          <w:rFonts w:ascii="Calibri" w:hAnsi="Calibri" w:cs="Arial"/>
          <w:color w:val="000000" w:themeColor="text1"/>
          <w:lang w:val="en-GB" w:eastAsia="en-GB"/>
        </w:rPr>
      </w:pPr>
    </w:p>
    <w:p w14:paraId="48B9850B"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6" w:name="_Toc435683628"/>
      <w:r w:rsidRPr="00B60FD6">
        <w:rPr>
          <w:rFonts w:asciiTheme="minorHAnsi" w:eastAsiaTheme="majorEastAsia" w:hAnsiTheme="minorHAnsi" w:cstheme="majorBidi"/>
          <w:b/>
          <w:color w:val="C00000"/>
          <w:sz w:val="28"/>
          <w:szCs w:val="26"/>
          <w:lang w:val="en-GB" w:eastAsia="en-GB"/>
        </w:rPr>
        <w:t>Working at heights</w:t>
      </w:r>
      <w:bookmarkEnd w:id="16"/>
    </w:p>
    <w:p w14:paraId="1031DC87" w14:textId="77777777" w:rsidR="0095144E" w:rsidRDefault="0095144E" w:rsidP="0095144E">
      <w:pPr>
        <w:rPr>
          <w:rFonts w:ascii="Calibri" w:hAnsi="Calibri" w:cs="Arial"/>
          <w:color w:val="000000" w:themeColor="text1"/>
          <w:szCs w:val="20"/>
          <w:lang w:val="en-GB" w:eastAsia="en-GB"/>
        </w:rPr>
      </w:pPr>
      <w:bookmarkStart w:id="17" w:name="_Toc435683629"/>
      <w:r>
        <w:rPr>
          <w:rFonts w:ascii="Calibri" w:hAnsi="Calibri" w:cs="Arial"/>
          <w:color w:val="000000" w:themeColor="text1"/>
          <w:szCs w:val="20"/>
          <w:lang w:val="en-GB" w:eastAsia="en-GB"/>
        </w:rPr>
        <w:t>N/A</w:t>
      </w:r>
    </w:p>
    <w:p w14:paraId="63E5EAB4" w14:textId="77777777"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14:paraId="0669D60F" w14:textId="77777777"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14:paraId="2545A8AF" w14:textId="77777777" w:rsidR="0095144E" w:rsidRDefault="0095144E" w:rsidP="0095144E">
      <w:pPr>
        <w:rPr>
          <w:rFonts w:asciiTheme="minorHAnsi" w:eastAsiaTheme="majorEastAsia" w:hAnsiTheme="minorHAnsi" w:cstheme="majorBidi"/>
          <w:b/>
          <w:color w:val="365F91" w:themeColor="accent1" w:themeShade="BF"/>
          <w:sz w:val="28"/>
          <w:szCs w:val="26"/>
          <w:lang w:val="en-GB" w:eastAsia="en-GB"/>
        </w:rPr>
      </w:pPr>
    </w:p>
    <w:p w14:paraId="7C6513FE" w14:textId="77777777" w:rsidR="00B60FD6" w:rsidRPr="00B60FD6" w:rsidRDefault="0095144E" w:rsidP="00B60FD6">
      <w:pPr>
        <w:keepNext/>
        <w:keepLines/>
        <w:outlineLvl w:val="1"/>
        <w:rPr>
          <w:rFonts w:asciiTheme="minorHAnsi" w:eastAsiaTheme="majorEastAsia" w:hAnsiTheme="minorHAnsi" w:cstheme="majorBidi"/>
          <w:b/>
          <w:color w:val="C00000"/>
          <w:sz w:val="28"/>
          <w:szCs w:val="26"/>
          <w:lang w:val="en-GB" w:eastAsia="en-GB"/>
        </w:rPr>
      </w:pPr>
      <w:r w:rsidRPr="004052CB">
        <w:rPr>
          <w:rFonts w:asciiTheme="minorHAnsi" w:eastAsiaTheme="majorEastAsia" w:hAnsiTheme="minorHAnsi" w:cstheme="majorBidi"/>
          <w:b/>
          <w:color w:val="C00000"/>
          <w:sz w:val="28"/>
          <w:szCs w:val="26"/>
          <w:lang w:val="en-GB" w:eastAsia="en-GB"/>
        </w:rPr>
        <w:lastRenderedPageBreak/>
        <w:t>E</w:t>
      </w:r>
      <w:r w:rsidR="00B60FD6" w:rsidRPr="00B60FD6">
        <w:rPr>
          <w:rFonts w:asciiTheme="minorHAnsi" w:eastAsiaTheme="majorEastAsia" w:hAnsiTheme="minorHAnsi" w:cstheme="majorBidi"/>
          <w:b/>
          <w:color w:val="C00000"/>
          <w:sz w:val="28"/>
          <w:szCs w:val="26"/>
          <w:lang w:val="en-GB" w:eastAsia="en-GB"/>
        </w:rPr>
        <w:t>mergency Procedures</w:t>
      </w:r>
      <w:bookmarkEnd w:id="17"/>
    </w:p>
    <w:p w14:paraId="4CBCEFFC"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A1 Wokingham Wet Waste Limited 24-hour emergency service number is:</w:t>
      </w:r>
    </w:p>
    <w:p w14:paraId="074F6201" w14:textId="77777777" w:rsidR="00B60FD6" w:rsidRPr="00B60FD6" w:rsidRDefault="00B60FD6" w:rsidP="00B60FD6">
      <w:pPr>
        <w:rPr>
          <w:rFonts w:ascii="Calibri" w:hAnsi="Calibri" w:cs="Arial"/>
          <w:color w:val="000000" w:themeColor="text1"/>
          <w:szCs w:val="20"/>
          <w:lang w:val="en-GB" w:eastAsia="en-GB"/>
        </w:rPr>
      </w:pPr>
    </w:p>
    <w:p w14:paraId="0B6F7079"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Tel: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07831 507 920</w:t>
      </w:r>
    </w:p>
    <w:p w14:paraId="4D3A7699"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Fax: </w:t>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r>
      <w:r w:rsidRPr="00B60FD6">
        <w:rPr>
          <w:rFonts w:ascii="Calibri" w:hAnsi="Calibri" w:cs="Arial"/>
          <w:b/>
          <w:color w:val="000000" w:themeColor="text1"/>
          <w:sz w:val="28"/>
          <w:szCs w:val="20"/>
          <w:lang w:val="en-GB" w:eastAsia="en-GB"/>
        </w:rPr>
        <w:tab/>
        <w:t>0118 989 4652</w:t>
      </w:r>
    </w:p>
    <w:p w14:paraId="56E49E9A"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 xml:space="preserve">Safety Officer: </w:t>
      </w:r>
      <w:r w:rsidRPr="00B60FD6">
        <w:rPr>
          <w:rFonts w:ascii="Calibri" w:hAnsi="Calibri" w:cs="Arial"/>
          <w:b/>
          <w:color w:val="000000" w:themeColor="text1"/>
          <w:sz w:val="28"/>
          <w:szCs w:val="20"/>
          <w:lang w:val="en-GB" w:eastAsia="en-GB"/>
        </w:rPr>
        <w:tab/>
        <w:t>07712 556 825</w:t>
      </w:r>
    </w:p>
    <w:p w14:paraId="1BA55DAD" w14:textId="77777777" w:rsidR="00B60FD6" w:rsidRPr="00B60FD6" w:rsidRDefault="00B60FD6" w:rsidP="00B60FD6">
      <w:pPr>
        <w:rPr>
          <w:rFonts w:ascii="Calibri" w:hAnsi="Calibri" w:cs="Arial"/>
          <w:color w:val="000000" w:themeColor="text1"/>
          <w:szCs w:val="20"/>
          <w:lang w:val="en-GB" w:eastAsia="en-GB"/>
        </w:rPr>
      </w:pPr>
    </w:p>
    <w:p w14:paraId="3207869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8" w:name="_Toc435683630"/>
      <w:r w:rsidRPr="00B60FD6">
        <w:rPr>
          <w:rFonts w:asciiTheme="minorHAnsi" w:eastAsiaTheme="majorEastAsia" w:hAnsiTheme="minorHAnsi" w:cstheme="majorBidi"/>
          <w:b/>
          <w:color w:val="C00000"/>
          <w:sz w:val="28"/>
          <w:szCs w:val="26"/>
          <w:lang w:val="en-GB" w:eastAsia="en-GB"/>
        </w:rPr>
        <w:t>First aid</w:t>
      </w:r>
      <w:bookmarkEnd w:id="18"/>
    </w:p>
    <w:p w14:paraId="65C45441" w14:textId="77777777"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vehicles will carry an accident book and are equipped with a suitable first aid kit.</w:t>
      </w:r>
    </w:p>
    <w:p w14:paraId="37E1414B" w14:textId="77777777" w:rsidR="00B60FD6" w:rsidRPr="00B60FD6" w:rsidRDefault="00B60FD6" w:rsidP="00B60FD6">
      <w:pPr>
        <w:numPr>
          <w:ilvl w:val="0"/>
          <w:numId w:val="25"/>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nominated first aider is available at each depot together with the necessary first aid equipment.</w:t>
      </w:r>
    </w:p>
    <w:p w14:paraId="5792A180" w14:textId="77777777" w:rsidR="0095144E" w:rsidRDefault="0095144E" w:rsidP="00B60FD6">
      <w:pPr>
        <w:rPr>
          <w:rFonts w:ascii="Calibri" w:hAnsi="Calibri" w:cs="Arial"/>
          <w:color w:val="000000" w:themeColor="text1"/>
          <w:szCs w:val="20"/>
          <w:lang w:val="en-GB" w:eastAsia="en-GB"/>
        </w:rPr>
      </w:pPr>
    </w:p>
    <w:p w14:paraId="2F4AA1BD"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Health and Safety manager for A1 Wokingham Wet Waste Limited is Mr Clive Owen.</w:t>
      </w:r>
    </w:p>
    <w:p w14:paraId="5D2B9B43" w14:textId="77777777" w:rsidR="00B60FD6" w:rsidRPr="00B60FD6" w:rsidRDefault="00B60FD6" w:rsidP="00B60FD6">
      <w:pPr>
        <w:rPr>
          <w:rFonts w:ascii="Calibri" w:hAnsi="Calibri" w:cs="Arial"/>
          <w:color w:val="000000" w:themeColor="text1"/>
          <w:szCs w:val="20"/>
          <w:lang w:val="en-GB" w:eastAsia="en-GB"/>
        </w:rPr>
      </w:pPr>
    </w:p>
    <w:p w14:paraId="6CF03DBE" w14:textId="77777777" w:rsidR="00B60FD6" w:rsidRPr="00B60FD6" w:rsidRDefault="00B60FD6" w:rsidP="00B60FD6">
      <w:pPr>
        <w:rPr>
          <w:rFonts w:ascii="Calibri" w:hAnsi="Calibri" w:cs="Arial"/>
          <w:b/>
          <w:color w:val="000000" w:themeColor="text1"/>
          <w:sz w:val="28"/>
          <w:szCs w:val="20"/>
          <w:lang w:val="en-GB" w:eastAsia="en-GB"/>
        </w:rPr>
      </w:pPr>
      <w:r w:rsidRPr="00B60FD6">
        <w:rPr>
          <w:rFonts w:ascii="Calibri" w:hAnsi="Calibri" w:cs="Arial"/>
          <w:b/>
          <w:color w:val="000000" w:themeColor="text1"/>
          <w:sz w:val="28"/>
          <w:szCs w:val="20"/>
          <w:lang w:val="en-GB" w:eastAsia="en-GB"/>
        </w:rPr>
        <w:t>24-hour contact numbers:</w:t>
      </w:r>
      <w:r w:rsidRPr="00B60FD6">
        <w:rPr>
          <w:rFonts w:ascii="Calibri" w:hAnsi="Calibri" w:cs="Arial"/>
          <w:b/>
          <w:color w:val="000000" w:themeColor="text1"/>
          <w:sz w:val="28"/>
          <w:szCs w:val="20"/>
          <w:lang w:val="en-GB" w:eastAsia="en-GB"/>
        </w:rPr>
        <w:tab/>
        <w:t>07712 556 825 / 07831 507 920.</w:t>
      </w:r>
    </w:p>
    <w:p w14:paraId="577D8B26" w14:textId="77777777" w:rsidR="00B60FD6" w:rsidRPr="00B60FD6" w:rsidRDefault="00B60FD6" w:rsidP="00B60FD6">
      <w:pPr>
        <w:rPr>
          <w:rFonts w:ascii="Calibri" w:hAnsi="Calibri" w:cs="Arial"/>
          <w:color w:val="000000" w:themeColor="text1"/>
          <w:szCs w:val="20"/>
          <w:lang w:val="en-GB" w:eastAsia="en-GB"/>
        </w:rPr>
      </w:pPr>
    </w:p>
    <w:p w14:paraId="065004A7"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19" w:name="_Toc435683631"/>
      <w:r w:rsidRPr="00B60FD6">
        <w:rPr>
          <w:rFonts w:asciiTheme="minorHAnsi" w:eastAsiaTheme="majorEastAsia" w:hAnsiTheme="minorHAnsi" w:cstheme="majorBidi"/>
          <w:b/>
          <w:color w:val="C00000"/>
          <w:sz w:val="28"/>
          <w:szCs w:val="26"/>
          <w:lang w:val="en-GB" w:eastAsia="en-GB"/>
        </w:rPr>
        <w:t>Accidents, incidents and reporting of injuries, diseases and dangerous occurrences (RIDDOR 1995).</w:t>
      </w:r>
      <w:bookmarkEnd w:id="19"/>
    </w:p>
    <w:p w14:paraId="46CF37F6" w14:textId="77777777"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accident book and reported to the client. Incidents that are reportable, under RIDDOR 95 will be reported to the HSE using forms F2506, F2508A etc. Copies will be sent to the DER.</w:t>
      </w:r>
    </w:p>
    <w:p w14:paraId="16A2A22D" w14:textId="77777777"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company’s safety manager, Mr Clive Owen will investigate all reportable incidents.</w:t>
      </w:r>
    </w:p>
    <w:p w14:paraId="78344899" w14:textId="77777777" w:rsidR="00B60FD6" w:rsidRPr="00B60FD6" w:rsidRDefault="00B60FD6" w:rsidP="00B60FD6">
      <w:pPr>
        <w:numPr>
          <w:ilvl w:val="0"/>
          <w:numId w:val="26"/>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contain a site specific accident book, although all information entered will be recorded in the depot accident book.</w:t>
      </w:r>
    </w:p>
    <w:p w14:paraId="08D214E4" w14:textId="77777777" w:rsidR="00B60FD6" w:rsidRPr="00B60FD6" w:rsidRDefault="00B60FD6" w:rsidP="00B60FD6">
      <w:pPr>
        <w:rPr>
          <w:rFonts w:ascii="Calibri" w:hAnsi="Calibri" w:cs="Arial"/>
          <w:color w:val="000000" w:themeColor="text1"/>
          <w:szCs w:val="20"/>
          <w:lang w:val="en-GB" w:eastAsia="en-GB"/>
        </w:rPr>
      </w:pPr>
    </w:p>
    <w:p w14:paraId="7E781351"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0" w:name="_Toc435683632"/>
      <w:r w:rsidRPr="00B60FD6">
        <w:rPr>
          <w:rFonts w:asciiTheme="minorHAnsi" w:eastAsiaTheme="majorEastAsia" w:hAnsiTheme="minorHAnsi" w:cstheme="majorBidi"/>
          <w:b/>
          <w:color w:val="C00000"/>
          <w:sz w:val="28"/>
          <w:szCs w:val="26"/>
          <w:lang w:val="en-GB" w:eastAsia="en-GB"/>
        </w:rPr>
        <w:t>Statutory records</w:t>
      </w:r>
      <w:bookmarkEnd w:id="20"/>
    </w:p>
    <w:p w14:paraId="5F89F5DF" w14:textId="77777777"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14:paraId="4AAA5822" w14:textId="77777777" w:rsidR="00B60FD6" w:rsidRPr="00B60FD6" w:rsidRDefault="00B60FD6" w:rsidP="00B60FD6">
      <w:pPr>
        <w:numPr>
          <w:ilvl w:val="0"/>
          <w:numId w:val="27"/>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site safety file will have an individual accident book, and all information held will be recorded in the head office accident book. This office safety file will be the responsibility of the Operations manager at each depot.</w:t>
      </w:r>
    </w:p>
    <w:p w14:paraId="0403EE51" w14:textId="77777777" w:rsidR="00B60FD6" w:rsidRPr="00B60FD6" w:rsidRDefault="00B60FD6" w:rsidP="00B60FD6">
      <w:pPr>
        <w:rPr>
          <w:rFonts w:ascii="Calibri" w:hAnsi="Calibri" w:cs="Arial"/>
          <w:color w:val="000000" w:themeColor="text1"/>
          <w:szCs w:val="20"/>
          <w:lang w:val="en-GB" w:eastAsia="en-GB"/>
        </w:rPr>
      </w:pPr>
    </w:p>
    <w:p w14:paraId="25DA445D"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1" w:name="_Toc435683633"/>
      <w:r w:rsidRPr="00B60FD6">
        <w:rPr>
          <w:rFonts w:asciiTheme="minorHAnsi" w:eastAsiaTheme="majorEastAsia" w:hAnsiTheme="minorHAnsi" w:cstheme="majorBidi"/>
          <w:b/>
          <w:color w:val="C00000"/>
          <w:sz w:val="28"/>
          <w:szCs w:val="26"/>
          <w:lang w:val="en-GB" w:eastAsia="en-GB"/>
        </w:rPr>
        <w:t>Fire</w:t>
      </w:r>
      <w:bookmarkEnd w:id="21"/>
    </w:p>
    <w:p w14:paraId="417D5A55"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the client’s fire evacuation procedures will be carried out as per site instructions. All operators will be trained in Fire awareness.</w:t>
      </w:r>
    </w:p>
    <w:p w14:paraId="00FF51B7" w14:textId="77777777" w:rsidR="00B60FD6" w:rsidRPr="00B60FD6" w:rsidRDefault="00B60FD6" w:rsidP="00B60FD6">
      <w:pPr>
        <w:rPr>
          <w:rFonts w:ascii="Calibri" w:hAnsi="Calibri" w:cs="Arial"/>
          <w:color w:val="000000" w:themeColor="text1"/>
          <w:szCs w:val="20"/>
          <w:lang w:val="en-GB" w:eastAsia="en-GB"/>
        </w:rPr>
      </w:pPr>
    </w:p>
    <w:p w14:paraId="5DEE7CFF" w14:textId="77777777" w:rsidR="00B60FD6" w:rsidRPr="00B60FD6" w:rsidRDefault="00B60FD6" w:rsidP="00B60FD6">
      <w:pPr>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Working operations will have present on site for use:</w:t>
      </w:r>
    </w:p>
    <w:p w14:paraId="213E203A" w14:textId="77777777" w:rsidR="00B60FD6" w:rsidRPr="00B60FD6" w:rsidRDefault="00B60FD6" w:rsidP="00B60FD6">
      <w:pPr>
        <w:rPr>
          <w:rFonts w:ascii="Calibri" w:hAnsi="Calibri" w:cs="Arial"/>
          <w:color w:val="000000" w:themeColor="text1"/>
          <w:szCs w:val="20"/>
          <w:lang w:val="en-GB" w:eastAsia="en-GB"/>
        </w:rPr>
      </w:pPr>
    </w:p>
    <w:p w14:paraId="67670AFD" w14:textId="77777777"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no.9 litre</w:t>
      </w:r>
      <w:r w:rsidRPr="00B60FD6">
        <w:rPr>
          <w:rFonts w:ascii="Calibri" w:hAnsi="Calibri" w:cs="Arial"/>
          <w:color w:val="000000" w:themeColor="text1"/>
          <w:szCs w:val="20"/>
          <w:lang w:val="en-GB" w:eastAsia="en-GB"/>
        </w:rPr>
        <w:tab/>
        <w:t>Triple F aqueous foam extinguishers</w:t>
      </w:r>
    </w:p>
    <w:p w14:paraId="771D7568" w14:textId="77777777" w:rsidR="00B60FD6" w:rsidRPr="00B60FD6" w:rsidRDefault="00B60FD6" w:rsidP="00B60FD6">
      <w:pPr>
        <w:numPr>
          <w:ilvl w:val="0"/>
          <w:numId w:val="1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1 no.2.5 kg</w:t>
      </w:r>
      <w:r w:rsidRPr="00B60FD6">
        <w:rPr>
          <w:rFonts w:ascii="Calibri" w:hAnsi="Calibri" w:cs="Arial"/>
          <w:color w:val="000000" w:themeColor="text1"/>
          <w:szCs w:val="20"/>
          <w:lang w:val="en-GB" w:eastAsia="en-GB"/>
        </w:rPr>
        <w:tab/>
        <w:t>CO2 extinguisher</w:t>
      </w:r>
    </w:p>
    <w:p w14:paraId="402E0D65" w14:textId="77777777" w:rsidR="00B60FD6" w:rsidRDefault="00B60FD6" w:rsidP="00B60FD6">
      <w:pPr>
        <w:rPr>
          <w:rFonts w:ascii="Calibri" w:hAnsi="Calibri" w:cs="Arial"/>
          <w:color w:val="000000" w:themeColor="text1"/>
          <w:szCs w:val="20"/>
          <w:lang w:val="en-GB" w:eastAsia="en-GB"/>
        </w:rPr>
      </w:pPr>
    </w:p>
    <w:p w14:paraId="41C4A3D9" w14:textId="77777777" w:rsidR="004052CB" w:rsidRDefault="004052CB" w:rsidP="00B60FD6">
      <w:pPr>
        <w:rPr>
          <w:rFonts w:ascii="Calibri" w:hAnsi="Calibri" w:cs="Arial"/>
          <w:color w:val="000000" w:themeColor="text1"/>
          <w:szCs w:val="20"/>
          <w:lang w:val="en-GB" w:eastAsia="en-GB"/>
        </w:rPr>
      </w:pPr>
    </w:p>
    <w:p w14:paraId="2FCE929A" w14:textId="77777777" w:rsidR="004052CB" w:rsidRPr="00B60FD6" w:rsidRDefault="004052CB" w:rsidP="00B60FD6">
      <w:pPr>
        <w:rPr>
          <w:rFonts w:ascii="Calibri" w:hAnsi="Calibri" w:cs="Arial"/>
          <w:color w:val="000000" w:themeColor="text1"/>
          <w:szCs w:val="20"/>
          <w:lang w:val="en-GB" w:eastAsia="en-GB"/>
        </w:rPr>
      </w:pPr>
    </w:p>
    <w:p w14:paraId="22DADE76"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2" w:name="_Toc435683634"/>
      <w:r w:rsidRPr="00B60FD6">
        <w:rPr>
          <w:rFonts w:asciiTheme="minorHAnsi" w:eastAsiaTheme="majorEastAsia" w:hAnsiTheme="minorHAnsi" w:cstheme="majorBidi"/>
          <w:b/>
          <w:color w:val="C00000"/>
          <w:sz w:val="28"/>
          <w:szCs w:val="26"/>
          <w:lang w:val="en-GB" w:eastAsia="en-GB"/>
        </w:rPr>
        <w:lastRenderedPageBreak/>
        <w:t>Excavation</w:t>
      </w:r>
      <w:bookmarkEnd w:id="22"/>
    </w:p>
    <w:p w14:paraId="41951767" w14:textId="77777777" w:rsidR="0095144E"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1.5-ton excavator to dig down onto an existing foul sewer and install 1-meter dia</w:t>
      </w:r>
      <w:r>
        <w:rPr>
          <w:rFonts w:ascii="Calibri" w:hAnsi="Calibri" w:cs="Arial"/>
          <w:color w:val="000000" w:themeColor="text1"/>
          <w:szCs w:val="20"/>
          <w:lang w:val="en-GB" w:eastAsia="en-GB"/>
        </w:rPr>
        <w:t>meter</w:t>
      </w:r>
      <w:r w:rsidRPr="0095144E">
        <w:rPr>
          <w:rFonts w:ascii="Calibri" w:hAnsi="Calibri" w:cs="Arial"/>
          <w:color w:val="000000" w:themeColor="text1"/>
          <w:szCs w:val="20"/>
          <w:lang w:val="en-GB" w:eastAsia="en-GB"/>
        </w:rPr>
        <w:t xml:space="preserve"> concrete formed manholes. </w:t>
      </w:r>
    </w:p>
    <w:p w14:paraId="0FAFAFA6" w14:textId="77777777" w:rsidR="0095144E" w:rsidRDefault="0095144E" w:rsidP="00B60FD6">
      <w:pPr>
        <w:rPr>
          <w:rFonts w:ascii="Calibri" w:hAnsi="Calibri" w:cs="Arial"/>
          <w:color w:val="000000" w:themeColor="text1"/>
          <w:szCs w:val="20"/>
          <w:lang w:val="en-GB" w:eastAsia="en-GB"/>
        </w:rPr>
      </w:pPr>
    </w:p>
    <w:p w14:paraId="61F235FD" w14:textId="77777777" w:rsidR="00B60FD6" w:rsidRDefault="0095144E" w:rsidP="00B60FD6">
      <w:pPr>
        <w:rPr>
          <w:rFonts w:ascii="Calibri" w:hAnsi="Calibri" w:cs="Arial"/>
          <w:color w:val="000000" w:themeColor="text1"/>
          <w:szCs w:val="20"/>
          <w:lang w:val="en-GB" w:eastAsia="en-GB"/>
        </w:rPr>
      </w:pPr>
      <w:r w:rsidRPr="0095144E">
        <w:rPr>
          <w:rFonts w:ascii="Calibri" w:hAnsi="Calibri" w:cs="Arial"/>
          <w:color w:val="000000" w:themeColor="text1"/>
          <w:szCs w:val="20"/>
          <w:lang w:val="en-GB" w:eastAsia="en-GB"/>
        </w:rPr>
        <w:t xml:space="preserve">Excavate a trench from new manhole across the lawn area to the corner of the building </w:t>
      </w:r>
      <w:r w:rsidR="004052CB" w:rsidRPr="0095144E">
        <w:rPr>
          <w:rFonts w:ascii="Calibri" w:hAnsi="Calibri" w:cs="Arial"/>
          <w:color w:val="000000" w:themeColor="text1"/>
          <w:szCs w:val="20"/>
          <w:lang w:val="en-GB" w:eastAsia="en-GB"/>
        </w:rPr>
        <w:t>approx.</w:t>
      </w:r>
      <w:r w:rsidRPr="0095144E">
        <w:rPr>
          <w:rFonts w:ascii="Calibri" w:hAnsi="Calibri" w:cs="Arial"/>
          <w:color w:val="000000" w:themeColor="text1"/>
          <w:szCs w:val="20"/>
          <w:lang w:val="en-GB" w:eastAsia="en-GB"/>
        </w:rPr>
        <w:t xml:space="preserve"> 25 meters long and a meter deep. </w:t>
      </w:r>
    </w:p>
    <w:p w14:paraId="240E1E14" w14:textId="77777777" w:rsidR="0095144E" w:rsidRPr="00B60FD6" w:rsidRDefault="0095144E" w:rsidP="00B60FD6">
      <w:pPr>
        <w:rPr>
          <w:rFonts w:ascii="Calibri" w:hAnsi="Calibri" w:cs="Arial"/>
          <w:color w:val="000000" w:themeColor="text1"/>
          <w:szCs w:val="20"/>
          <w:lang w:val="en-GB" w:eastAsia="en-GB"/>
        </w:rPr>
      </w:pPr>
    </w:p>
    <w:p w14:paraId="4CA49FB6"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3" w:name="_Toc435683635"/>
      <w:r w:rsidRPr="00B60FD6">
        <w:rPr>
          <w:rFonts w:asciiTheme="minorHAnsi" w:eastAsiaTheme="majorEastAsia" w:hAnsiTheme="minorHAnsi" w:cstheme="majorBidi"/>
          <w:b/>
          <w:color w:val="C00000"/>
          <w:sz w:val="28"/>
          <w:szCs w:val="26"/>
          <w:lang w:val="en-GB" w:eastAsia="en-GB"/>
        </w:rPr>
        <w:t>Materials</w:t>
      </w:r>
      <w:bookmarkEnd w:id="23"/>
    </w:p>
    <w:p w14:paraId="628FD6AB"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Manufacturers’ safety data sheets for any hazardous substances will be supplied in accordance with COSHH regulations 1999 should the requirement become necessary.</w:t>
      </w:r>
    </w:p>
    <w:p w14:paraId="432B37E3" w14:textId="77777777" w:rsidR="00B60FD6" w:rsidRPr="00B60FD6" w:rsidRDefault="00B60FD6" w:rsidP="00B60FD6">
      <w:pPr>
        <w:rPr>
          <w:rFonts w:ascii="Calibri" w:hAnsi="Calibri" w:cs="Arial"/>
          <w:color w:val="000000" w:themeColor="text1"/>
          <w:szCs w:val="20"/>
          <w:lang w:val="en-GB" w:eastAsia="en-GB"/>
        </w:rPr>
      </w:pPr>
    </w:p>
    <w:p w14:paraId="6C0BCA2A"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4" w:name="_Toc435683636"/>
      <w:r w:rsidRPr="00B60FD6">
        <w:rPr>
          <w:rFonts w:asciiTheme="minorHAnsi" w:eastAsiaTheme="majorEastAsia" w:hAnsiTheme="minorHAnsi" w:cstheme="majorBidi"/>
          <w:b/>
          <w:color w:val="C00000"/>
          <w:sz w:val="28"/>
          <w:szCs w:val="26"/>
          <w:lang w:val="en-GB" w:eastAsia="en-GB"/>
        </w:rPr>
        <w:t>Control of work with Hazardous substances and processes</w:t>
      </w:r>
      <w:bookmarkEnd w:id="24"/>
    </w:p>
    <w:p w14:paraId="1B57B122"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Details of any applicable COSHH assessments will be kept on file and all team members will be required to read and understand this file.</w:t>
      </w:r>
    </w:p>
    <w:p w14:paraId="0E333335"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asbestos is found to be present in any working area, the client will be notified and further instructions obtained.</w:t>
      </w:r>
    </w:p>
    <w:p w14:paraId="5D40212A" w14:textId="77777777" w:rsidR="00B60FD6" w:rsidRPr="00B60FD6" w:rsidRDefault="00B60FD6" w:rsidP="00B60FD6">
      <w:pPr>
        <w:numPr>
          <w:ilvl w:val="0"/>
          <w:numId w:val="28"/>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team members will be trained in the use of the HPWJ equipment.</w:t>
      </w:r>
    </w:p>
    <w:p w14:paraId="004528D8" w14:textId="77777777" w:rsidR="00B60FD6" w:rsidRPr="00B60FD6" w:rsidRDefault="00B60FD6" w:rsidP="00B60FD6">
      <w:pPr>
        <w:rPr>
          <w:rFonts w:ascii="Calibri" w:hAnsi="Calibri" w:cs="Arial"/>
          <w:color w:val="000000" w:themeColor="text1"/>
          <w:szCs w:val="20"/>
          <w:lang w:val="en-GB" w:eastAsia="en-GB"/>
        </w:rPr>
      </w:pPr>
    </w:p>
    <w:p w14:paraId="783C9F1D"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5" w:name="_Toc435683637"/>
      <w:r w:rsidRPr="00B60FD6">
        <w:rPr>
          <w:rFonts w:asciiTheme="minorHAnsi" w:eastAsiaTheme="majorEastAsia" w:hAnsiTheme="minorHAnsi" w:cstheme="majorBidi"/>
          <w:b/>
          <w:color w:val="C00000"/>
          <w:sz w:val="28"/>
          <w:szCs w:val="26"/>
          <w:lang w:val="en-GB" w:eastAsia="en-GB"/>
        </w:rPr>
        <w:t>Storage and handling of hazardous substances and materials</w:t>
      </w:r>
      <w:bookmarkEnd w:id="25"/>
    </w:p>
    <w:p w14:paraId="48B101AA" w14:textId="77777777" w:rsidR="0095144E" w:rsidRDefault="0095144E" w:rsidP="0095144E">
      <w:pPr>
        <w:contextualSpacing/>
        <w:rPr>
          <w:rFonts w:ascii="Calibri" w:hAnsi="Calibri" w:cs="Arial"/>
          <w:color w:val="000000" w:themeColor="text1"/>
          <w:szCs w:val="20"/>
          <w:lang w:val="en-GB" w:eastAsia="en-GB"/>
        </w:rPr>
      </w:pPr>
      <w:r>
        <w:rPr>
          <w:rFonts w:ascii="Calibri" w:hAnsi="Calibri" w:cs="Arial"/>
          <w:color w:val="000000" w:themeColor="text1"/>
          <w:szCs w:val="20"/>
          <w:lang w:val="en-GB" w:eastAsia="en-GB"/>
        </w:rPr>
        <w:t>N/A</w:t>
      </w:r>
    </w:p>
    <w:p w14:paraId="4999AECC" w14:textId="77777777" w:rsidR="00B60FD6" w:rsidRPr="00B60FD6" w:rsidRDefault="00B60FD6" w:rsidP="0095144E">
      <w:pPr>
        <w:ind w:left="360"/>
        <w:contextualSpacing/>
        <w:rPr>
          <w:rFonts w:ascii="Calibri" w:hAnsi="Calibri" w:cs="Arial"/>
          <w:color w:val="000000" w:themeColor="text1"/>
          <w:szCs w:val="20"/>
          <w:lang w:val="en-GB" w:eastAsia="en-GB"/>
        </w:rPr>
      </w:pPr>
    </w:p>
    <w:p w14:paraId="27D3B25C"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26" w:name="_Toc435683638"/>
      <w:r w:rsidRPr="00B60FD6">
        <w:rPr>
          <w:rFonts w:asciiTheme="minorHAnsi" w:eastAsiaTheme="majorEastAsia" w:hAnsiTheme="minorHAnsi" w:cstheme="majorBidi"/>
          <w:b/>
          <w:color w:val="C00000"/>
          <w:sz w:val="28"/>
          <w:szCs w:val="26"/>
          <w:lang w:val="en-GB" w:eastAsia="en-GB"/>
        </w:rPr>
        <w:t>System/codes of practice</w:t>
      </w:r>
      <w:bookmarkEnd w:id="26"/>
    </w:p>
    <w:p w14:paraId="7F6E3CA0" w14:textId="77777777"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 schedule of documents and references will be provided by the A1 Group. This list is not exhaustive and check should be made for any revisions. If in doubt refer to quality/safety department at head office.</w:t>
      </w:r>
    </w:p>
    <w:p w14:paraId="4318B1B9" w14:textId="77777777" w:rsidR="00B60FD6" w:rsidRPr="00B60FD6" w:rsidRDefault="00B60FD6" w:rsidP="00B60FD6">
      <w:pPr>
        <w:rPr>
          <w:rFonts w:ascii="Calibri" w:hAnsi="Calibri" w:cs="Arial"/>
          <w:color w:val="000000" w:themeColor="text1"/>
          <w:szCs w:val="20"/>
          <w:lang w:val="en-GB" w:eastAsia="en-GB"/>
        </w:rPr>
      </w:pPr>
    </w:p>
    <w:p w14:paraId="2566D9C1"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7" w:name="_Toc435683639"/>
      <w:r w:rsidRPr="00B60FD6">
        <w:rPr>
          <w:rFonts w:asciiTheme="minorHAnsi" w:eastAsiaTheme="majorEastAsia" w:hAnsiTheme="minorHAnsi" w:cstheme="majorBidi"/>
          <w:b/>
          <w:color w:val="C00000"/>
          <w:sz w:val="28"/>
          <w:szCs w:val="26"/>
          <w:lang w:val="en-GB" w:eastAsia="en-GB"/>
        </w:rPr>
        <w:t>Inspection and Environmental auditing</w:t>
      </w:r>
      <w:bookmarkEnd w:id="27"/>
    </w:p>
    <w:p w14:paraId="75BC88E4" w14:textId="77777777"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Operations manager at each depot is the person responsible for environmental surveillance on a client site.</w:t>
      </w:r>
    </w:p>
    <w:p w14:paraId="5CDC937B" w14:textId="77777777" w:rsidR="00B60FD6" w:rsidRPr="00B60FD6" w:rsidRDefault="00B60FD6" w:rsidP="00B60FD6">
      <w:pPr>
        <w:numPr>
          <w:ilvl w:val="0"/>
          <w:numId w:val="29"/>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The </w:t>
      </w:r>
      <w:r w:rsidR="0095144E">
        <w:rPr>
          <w:rFonts w:ascii="Calibri" w:hAnsi="Calibri" w:cs="Arial"/>
          <w:color w:val="000000" w:themeColor="text1"/>
          <w:szCs w:val="20"/>
          <w:lang w:val="en-GB" w:eastAsia="en-GB"/>
        </w:rPr>
        <w:t xml:space="preserve">A1 Operative </w:t>
      </w:r>
      <w:r w:rsidRPr="00B60FD6">
        <w:rPr>
          <w:rFonts w:ascii="Calibri" w:hAnsi="Calibri" w:cs="Arial"/>
          <w:color w:val="000000" w:themeColor="text1"/>
          <w:szCs w:val="20"/>
          <w:lang w:val="en-GB" w:eastAsia="en-GB"/>
        </w:rPr>
        <w:t>is the person responsible for environmental surveillance on site, as work progresses.</w:t>
      </w:r>
    </w:p>
    <w:p w14:paraId="1512AAE1" w14:textId="77777777" w:rsidR="00B60FD6" w:rsidRPr="00B60FD6" w:rsidRDefault="00B60FD6" w:rsidP="00B60FD6">
      <w:pPr>
        <w:rPr>
          <w:rFonts w:ascii="Calibri" w:hAnsi="Calibri" w:cs="Arial"/>
          <w:color w:val="000000" w:themeColor="text1"/>
          <w:szCs w:val="20"/>
          <w:lang w:val="en-GB" w:eastAsia="en-GB"/>
        </w:rPr>
      </w:pPr>
    </w:p>
    <w:p w14:paraId="08324160"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8" w:name="_Toc435683640"/>
      <w:r w:rsidRPr="00B60FD6">
        <w:rPr>
          <w:rFonts w:asciiTheme="minorHAnsi" w:eastAsiaTheme="majorEastAsia" w:hAnsiTheme="minorHAnsi" w:cstheme="majorBidi"/>
          <w:b/>
          <w:color w:val="C00000"/>
          <w:sz w:val="28"/>
          <w:szCs w:val="26"/>
          <w:lang w:val="en-GB" w:eastAsia="en-GB"/>
        </w:rPr>
        <w:t>Noise and vibration</w:t>
      </w:r>
      <w:bookmarkEnd w:id="28"/>
    </w:p>
    <w:p w14:paraId="0B02A5DE" w14:textId="77777777"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If the Team Leader is concerned regarding noise and vibration levels of an activity or an item of plant he will refer back to A1 Management, who will plan the necessary course of action. </w:t>
      </w:r>
    </w:p>
    <w:p w14:paraId="7FA1ECA4" w14:textId="77777777" w:rsidR="00B60FD6" w:rsidRPr="00B60FD6" w:rsidRDefault="00B60FD6" w:rsidP="00B60FD6">
      <w:pPr>
        <w:numPr>
          <w:ilvl w:val="0"/>
          <w:numId w:val="30"/>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If noise or vibration assessments and specialized prevention measures are required, a specific risk assessment and method statement will be prepared.</w:t>
      </w:r>
    </w:p>
    <w:p w14:paraId="02005C39" w14:textId="77777777" w:rsidR="00B60FD6" w:rsidRPr="00B60FD6" w:rsidRDefault="00B60FD6" w:rsidP="00B60FD6">
      <w:pPr>
        <w:rPr>
          <w:rFonts w:ascii="Calibri" w:hAnsi="Calibri" w:cs="Arial"/>
          <w:color w:val="000000" w:themeColor="text1"/>
          <w:sz w:val="28"/>
          <w:szCs w:val="20"/>
          <w:lang w:val="en-GB" w:eastAsia="en-GB"/>
        </w:rPr>
      </w:pPr>
    </w:p>
    <w:p w14:paraId="62DEA7E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29" w:name="_Toc435683641"/>
      <w:r w:rsidRPr="00B60FD6">
        <w:rPr>
          <w:rFonts w:asciiTheme="minorHAnsi" w:eastAsiaTheme="majorEastAsia" w:hAnsiTheme="minorHAnsi" w:cstheme="majorBidi"/>
          <w:b/>
          <w:color w:val="C00000"/>
          <w:sz w:val="28"/>
          <w:szCs w:val="26"/>
          <w:lang w:val="en-GB" w:eastAsia="en-GB"/>
        </w:rPr>
        <w:t>Air quality and dust</w:t>
      </w:r>
      <w:bookmarkEnd w:id="29"/>
    </w:p>
    <w:p w14:paraId="12DD62A2" w14:textId="77777777"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equipment will be regularly maintained with specific attention being given to the control of exhaust emissions.</w:t>
      </w:r>
    </w:p>
    <w:p w14:paraId="521D8D0F" w14:textId="77777777" w:rsidR="00B60FD6" w:rsidRPr="00B60FD6" w:rsidRDefault="00B60FD6" w:rsidP="00B60FD6">
      <w:pPr>
        <w:numPr>
          <w:ilvl w:val="0"/>
          <w:numId w:val="31"/>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Inspect area of work before work starts to establish if dust may be a problem and be prepared to damp down, especially in windy conditions.</w:t>
      </w:r>
    </w:p>
    <w:p w14:paraId="52B958BB" w14:textId="77777777" w:rsidR="00B60FD6" w:rsidRPr="00B60FD6" w:rsidRDefault="00B60FD6" w:rsidP="00B60FD6">
      <w:pPr>
        <w:rPr>
          <w:rFonts w:ascii="Calibri" w:hAnsi="Calibri" w:cs="Arial"/>
          <w:color w:val="000000" w:themeColor="text1"/>
          <w:sz w:val="32"/>
          <w:szCs w:val="20"/>
          <w:lang w:val="en-GB" w:eastAsia="en-GB"/>
        </w:rPr>
      </w:pPr>
    </w:p>
    <w:p w14:paraId="2B8DE76F"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0" w:name="_Toc435683642"/>
      <w:r w:rsidRPr="00B60FD6">
        <w:rPr>
          <w:rFonts w:asciiTheme="minorHAnsi" w:eastAsiaTheme="majorEastAsia" w:hAnsiTheme="minorHAnsi" w:cstheme="majorBidi"/>
          <w:b/>
          <w:color w:val="365F91" w:themeColor="accent1" w:themeShade="BF"/>
          <w:sz w:val="28"/>
          <w:szCs w:val="26"/>
          <w:lang w:val="en-GB" w:eastAsia="en-GB"/>
        </w:rPr>
        <w:lastRenderedPageBreak/>
        <w:t>Waste management</w:t>
      </w:r>
      <w:bookmarkEnd w:id="30"/>
    </w:p>
    <w:p w14:paraId="7DF45D92" w14:textId="77777777" w:rsidR="00B60FD6" w:rsidRPr="00B60FD6" w:rsidRDefault="00B60FD6" w:rsidP="00B60FD6">
      <w:pPr>
        <w:numPr>
          <w:ilvl w:val="0"/>
          <w:numId w:val="32"/>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All such activities are carried out in accordance with the requirements of the “Code of practice. A duty of care” under the provisions of the Environment Protection Act 1990. </w:t>
      </w:r>
    </w:p>
    <w:p w14:paraId="22B6987C" w14:textId="77777777" w:rsidR="0095144E" w:rsidRPr="00B60FD6" w:rsidRDefault="0095144E" w:rsidP="0095144E">
      <w:pPr>
        <w:ind w:left="360"/>
        <w:contextualSpacing/>
        <w:rPr>
          <w:rFonts w:ascii="Calibri" w:hAnsi="Calibri" w:cs="Arial"/>
          <w:color w:val="000000" w:themeColor="text1"/>
          <w:szCs w:val="20"/>
          <w:lang w:val="en-GB" w:eastAsia="en-GB"/>
        </w:rPr>
      </w:pPr>
    </w:p>
    <w:p w14:paraId="52049CFF"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1" w:name="_Toc435683643"/>
      <w:r w:rsidRPr="00B60FD6">
        <w:rPr>
          <w:rFonts w:asciiTheme="minorHAnsi" w:eastAsiaTheme="majorEastAsia" w:hAnsiTheme="minorHAnsi" w:cstheme="majorBidi"/>
          <w:b/>
          <w:color w:val="C00000"/>
          <w:sz w:val="28"/>
          <w:szCs w:val="26"/>
          <w:lang w:val="en-GB" w:eastAsia="en-GB"/>
        </w:rPr>
        <w:t>Protection of assets</w:t>
      </w:r>
      <w:bookmarkEnd w:id="31"/>
    </w:p>
    <w:p w14:paraId="1607B536"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client’s assets will be protected during the course of all work. The method for this will be detailed in a detailed site-specific method statement.</w:t>
      </w:r>
    </w:p>
    <w:p w14:paraId="40BF9289" w14:textId="77777777" w:rsidR="00B60FD6" w:rsidRPr="00B60FD6" w:rsidRDefault="00B60FD6" w:rsidP="00B60FD6">
      <w:pPr>
        <w:rPr>
          <w:rFonts w:ascii="Calibri" w:hAnsi="Calibri" w:cs="Arial"/>
          <w:color w:val="000000" w:themeColor="text1"/>
          <w:szCs w:val="20"/>
          <w:lang w:val="en-GB" w:eastAsia="en-GB"/>
        </w:rPr>
      </w:pPr>
    </w:p>
    <w:p w14:paraId="10657B46"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2" w:name="_Toc435683644"/>
      <w:r w:rsidRPr="00B60FD6">
        <w:rPr>
          <w:rFonts w:asciiTheme="minorHAnsi" w:eastAsiaTheme="majorEastAsia" w:hAnsiTheme="minorHAnsi" w:cstheme="majorBidi"/>
          <w:b/>
          <w:color w:val="C00000"/>
          <w:sz w:val="28"/>
          <w:szCs w:val="26"/>
          <w:lang w:val="en-GB" w:eastAsia="en-GB"/>
        </w:rPr>
        <w:t>Protection of water quality</w:t>
      </w:r>
      <w:bookmarkEnd w:id="32"/>
    </w:p>
    <w:p w14:paraId="2036D651"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teams carrying out the work will ensure that no materials or debris are allowed to enter any watercourse or drainage outlets or channels.</w:t>
      </w:r>
    </w:p>
    <w:p w14:paraId="72C8A981" w14:textId="77777777" w:rsidR="00B60FD6" w:rsidRPr="00B60FD6" w:rsidRDefault="00B60FD6" w:rsidP="00B60FD6">
      <w:pPr>
        <w:rPr>
          <w:rFonts w:ascii="Calibri" w:hAnsi="Calibri" w:cs="Arial"/>
          <w:color w:val="000000" w:themeColor="text1"/>
          <w:szCs w:val="20"/>
          <w:lang w:val="en-GB" w:eastAsia="en-GB"/>
        </w:rPr>
      </w:pPr>
    </w:p>
    <w:p w14:paraId="171BB007"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3" w:name="_Toc435683645"/>
      <w:r w:rsidRPr="00B60FD6">
        <w:rPr>
          <w:rFonts w:asciiTheme="minorHAnsi" w:eastAsiaTheme="majorEastAsia" w:hAnsiTheme="minorHAnsi" w:cstheme="majorBidi"/>
          <w:b/>
          <w:color w:val="C00000"/>
          <w:sz w:val="28"/>
          <w:szCs w:val="26"/>
          <w:lang w:val="en-GB" w:eastAsia="en-GB"/>
        </w:rPr>
        <w:t>Management of pest and weeds</w:t>
      </w:r>
      <w:bookmarkEnd w:id="33"/>
    </w:p>
    <w:p w14:paraId="1C3CC141"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14:paraId="61CEA3BE" w14:textId="77777777" w:rsidR="00B60FD6" w:rsidRPr="00B60FD6" w:rsidRDefault="00B60FD6" w:rsidP="00B60FD6">
      <w:pPr>
        <w:rPr>
          <w:rFonts w:ascii="Calibri" w:hAnsi="Calibri" w:cs="Arial"/>
          <w:color w:val="000000" w:themeColor="text1"/>
          <w:szCs w:val="20"/>
          <w:lang w:val="en-GB" w:eastAsia="en-GB"/>
        </w:rPr>
      </w:pPr>
    </w:p>
    <w:p w14:paraId="4F6C94A7" w14:textId="77777777" w:rsidR="00B60FD6" w:rsidRPr="00B60FD6" w:rsidRDefault="00B60FD6" w:rsidP="00B60FD6">
      <w:pPr>
        <w:keepNext/>
        <w:keepLines/>
        <w:outlineLvl w:val="1"/>
        <w:rPr>
          <w:rFonts w:asciiTheme="minorHAnsi" w:eastAsiaTheme="majorEastAsia" w:hAnsiTheme="minorHAnsi" w:cstheme="majorBidi"/>
          <w:b/>
          <w:color w:val="365F91" w:themeColor="accent1" w:themeShade="BF"/>
          <w:sz w:val="28"/>
          <w:szCs w:val="26"/>
          <w:lang w:val="en-GB" w:eastAsia="en-GB"/>
        </w:rPr>
      </w:pPr>
      <w:bookmarkStart w:id="34" w:name="_Toc435683646"/>
      <w:r w:rsidRPr="00B60FD6">
        <w:rPr>
          <w:rFonts w:asciiTheme="minorHAnsi" w:eastAsiaTheme="majorEastAsia" w:hAnsiTheme="minorHAnsi" w:cstheme="majorBidi"/>
          <w:b/>
          <w:color w:val="C00000"/>
          <w:sz w:val="28"/>
          <w:szCs w:val="26"/>
          <w:lang w:val="en-GB" w:eastAsia="en-GB"/>
        </w:rPr>
        <w:t>Nature protection</w:t>
      </w:r>
      <w:bookmarkEnd w:id="34"/>
    </w:p>
    <w:p w14:paraId="138FA256"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14:paraId="085384A7" w14:textId="77777777" w:rsidR="00B60FD6" w:rsidRPr="00B60FD6" w:rsidRDefault="00B60FD6" w:rsidP="00B60FD6">
      <w:pPr>
        <w:rPr>
          <w:rFonts w:ascii="Calibri" w:hAnsi="Calibri" w:cs="Arial"/>
          <w:color w:val="000000" w:themeColor="text1"/>
          <w:szCs w:val="20"/>
          <w:lang w:val="en-GB" w:eastAsia="en-GB"/>
        </w:rPr>
      </w:pPr>
    </w:p>
    <w:p w14:paraId="0714B21E"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5" w:name="_Toc435683647"/>
      <w:r w:rsidRPr="00B60FD6">
        <w:rPr>
          <w:rFonts w:asciiTheme="minorHAnsi" w:eastAsiaTheme="majorEastAsia" w:hAnsiTheme="minorHAnsi" w:cstheme="majorBidi"/>
          <w:b/>
          <w:color w:val="C00000"/>
          <w:sz w:val="28"/>
          <w:szCs w:val="26"/>
          <w:lang w:val="en-GB" w:eastAsia="en-GB"/>
        </w:rPr>
        <w:t>Contaminated Land</w:t>
      </w:r>
      <w:bookmarkEnd w:id="35"/>
    </w:p>
    <w:p w14:paraId="4001EC42"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Should any special measures be required these will be the subject of a separate instruction from the client and a specific method statement raised by A1 Wokingham Wet Waste Limited and agreed with the client, before work commences.</w:t>
      </w:r>
    </w:p>
    <w:p w14:paraId="24D18522" w14:textId="77777777" w:rsidR="00B60FD6" w:rsidRPr="00B60FD6" w:rsidRDefault="00B60FD6" w:rsidP="00B60FD6">
      <w:pPr>
        <w:ind w:left="360"/>
        <w:contextualSpacing/>
        <w:rPr>
          <w:rFonts w:ascii="Calibri" w:hAnsi="Calibri" w:cs="Arial"/>
          <w:color w:val="000000" w:themeColor="text1"/>
          <w:szCs w:val="20"/>
          <w:lang w:val="en-GB" w:eastAsia="en-GB"/>
        </w:rPr>
      </w:pPr>
    </w:p>
    <w:p w14:paraId="14ED2513" w14:textId="77777777" w:rsidR="00B60FD6" w:rsidRPr="00B60FD6" w:rsidRDefault="00B60FD6" w:rsidP="00B60FD6">
      <w:pPr>
        <w:keepNext/>
        <w:keepLines/>
        <w:outlineLvl w:val="1"/>
        <w:rPr>
          <w:rFonts w:asciiTheme="minorHAnsi" w:eastAsiaTheme="majorEastAsia" w:hAnsiTheme="minorHAnsi" w:cstheme="majorBidi"/>
          <w:b/>
          <w:color w:val="C00000"/>
          <w:sz w:val="28"/>
          <w:szCs w:val="26"/>
          <w:lang w:val="en-GB" w:eastAsia="en-GB"/>
        </w:rPr>
      </w:pPr>
      <w:bookmarkStart w:id="36" w:name="_Toc435683648"/>
      <w:r w:rsidRPr="00B60FD6">
        <w:rPr>
          <w:rFonts w:asciiTheme="minorHAnsi" w:eastAsiaTheme="majorEastAsia" w:hAnsiTheme="minorHAnsi" w:cstheme="majorBidi"/>
          <w:b/>
          <w:color w:val="C00000"/>
          <w:sz w:val="28"/>
          <w:szCs w:val="26"/>
          <w:lang w:val="en-GB" w:eastAsia="en-GB"/>
        </w:rPr>
        <w:t>Archaeology</w:t>
      </w:r>
      <w:bookmarkEnd w:id="36"/>
    </w:p>
    <w:p w14:paraId="68B3F476"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Where it is suspected that archaeology finds may be made a separate method statement will be raised for the works involved.</w:t>
      </w:r>
    </w:p>
    <w:p w14:paraId="5AB6334C"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 xml:space="preserve">Should any archaeological finds be made during the works the charge hand will cease working in the areas affected and alert the client and A1 Wokingham Wet Waste Limited head office immediately. </w:t>
      </w:r>
    </w:p>
    <w:p w14:paraId="1ADAE20C" w14:textId="77777777" w:rsidR="00B60FD6" w:rsidRPr="00B60FD6" w:rsidRDefault="00B60FD6" w:rsidP="00B60FD6">
      <w:pPr>
        <w:numPr>
          <w:ilvl w:val="0"/>
          <w:numId w:val="33"/>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14:paraId="5A1EAE5D" w14:textId="77777777" w:rsidR="00B60FD6" w:rsidRPr="00B60FD6" w:rsidRDefault="00B60FD6" w:rsidP="00B60FD6">
      <w:pPr>
        <w:rPr>
          <w:rFonts w:ascii="Calibri" w:hAnsi="Calibri" w:cs="Arial"/>
          <w:color w:val="000000" w:themeColor="text1"/>
          <w:szCs w:val="20"/>
          <w:lang w:val="en-GB" w:eastAsia="en-GB"/>
        </w:rPr>
      </w:pPr>
    </w:p>
    <w:p w14:paraId="661414FA" w14:textId="77777777" w:rsidR="00B60FD6" w:rsidRPr="00B60FD6" w:rsidRDefault="00B60FD6" w:rsidP="0095144E">
      <w:pPr>
        <w:keepNext/>
        <w:keepLines/>
        <w:outlineLvl w:val="0"/>
        <w:rPr>
          <w:rFonts w:asciiTheme="minorHAnsi" w:eastAsiaTheme="majorEastAsia" w:hAnsiTheme="minorHAnsi" w:cstheme="majorBidi"/>
          <w:b/>
          <w:color w:val="C00000"/>
          <w:sz w:val="28"/>
          <w:szCs w:val="32"/>
          <w:lang w:val="en-GB" w:eastAsia="en-GB"/>
        </w:rPr>
      </w:pPr>
      <w:bookmarkStart w:id="37" w:name="_Toc435683649"/>
      <w:r w:rsidRPr="00B60FD6">
        <w:rPr>
          <w:rFonts w:asciiTheme="minorHAnsi" w:eastAsiaTheme="majorEastAsia" w:hAnsiTheme="minorHAnsi" w:cstheme="majorBidi"/>
          <w:b/>
          <w:color w:val="C00000"/>
          <w:sz w:val="28"/>
          <w:szCs w:val="32"/>
          <w:lang w:val="en-GB" w:eastAsia="en-GB"/>
        </w:rPr>
        <w:t>Records and documentation</w:t>
      </w:r>
      <w:bookmarkEnd w:id="37"/>
    </w:p>
    <w:p w14:paraId="2B75A9F1" w14:textId="77777777" w:rsidR="00B60FD6" w:rsidRPr="00B60FD6" w:rsidRDefault="00B60FD6" w:rsidP="00B60FD6">
      <w:pPr>
        <w:numPr>
          <w:ilvl w:val="0"/>
          <w:numId w:val="34"/>
        </w:numPr>
        <w:contextualSpacing/>
        <w:rPr>
          <w:rFonts w:ascii="Calibri" w:hAnsi="Calibri" w:cs="Arial"/>
          <w:color w:val="000000" w:themeColor="text1"/>
          <w:szCs w:val="20"/>
          <w:lang w:val="en-GB" w:eastAsia="en-GB"/>
        </w:rPr>
      </w:pPr>
      <w:r w:rsidRPr="00B60FD6">
        <w:rPr>
          <w:rFonts w:ascii="Calibri" w:hAnsi="Calibri" w:cs="Arial"/>
          <w:color w:val="000000" w:themeColor="text1"/>
          <w:szCs w:val="20"/>
          <w:lang w:val="en-GB" w:eastAsia="en-GB"/>
        </w:rPr>
        <w:t>All consents, environmental check lists and audit results are kept at our head office at each appropriate depot. These are the responsibility of the operations manager at each depot who can be contacted.</w:t>
      </w:r>
    </w:p>
    <w:p w14:paraId="5C054456" w14:textId="77777777" w:rsidR="00B60FD6" w:rsidRPr="00B60FD6" w:rsidRDefault="00B60FD6" w:rsidP="00B60FD6">
      <w:pPr>
        <w:rPr>
          <w:rFonts w:ascii="Calibri" w:hAnsi="Calibri" w:cs="Arial"/>
          <w:color w:val="000000" w:themeColor="text1"/>
          <w:szCs w:val="20"/>
          <w:lang w:val="en-GB" w:eastAsia="en-GB"/>
        </w:rPr>
      </w:pPr>
    </w:p>
    <w:p w14:paraId="511B8383" w14:textId="77777777" w:rsidR="00B60FD6" w:rsidRPr="00B60FD6" w:rsidRDefault="00B60FD6" w:rsidP="00B60FD6">
      <w:pPr>
        <w:rPr>
          <w:rFonts w:ascii="Calibri" w:hAnsi="Calibri" w:cs="Arial"/>
          <w:color w:val="000000" w:themeColor="text1"/>
          <w:szCs w:val="20"/>
          <w:lang w:val="en-GB" w:eastAsia="en-GB"/>
        </w:rPr>
      </w:pPr>
    </w:p>
    <w:p w14:paraId="2791247D" w14:textId="77777777" w:rsidR="00B60FD6" w:rsidRPr="00B60FD6" w:rsidRDefault="00B60FD6" w:rsidP="00B60FD6">
      <w:pPr>
        <w:rPr>
          <w:rFonts w:ascii="Calibri" w:hAnsi="Calibri" w:cs="Arial"/>
          <w:color w:val="000000" w:themeColor="text1"/>
          <w:szCs w:val="20"/>
          <w:lang w:val="en-GB" w:eastAsia="en-GB"/>
        </w:rPr>
      </w:pPr>
    </w:p>
    <w:p w14:paraId="06319878" w14:textId="77777777" w:rsidR="00B60FD6" w:rsidRPr="00B60FD6" w:rsidRDefault="00B60FD6" w:rsidP="00B60FD6">
      <w:pPr>
        <w:rPr>
          <w:rFonts w:ascii="Calibri" w:hAnsi="Calibri" w:cs="Arial"/>
          <w:color w:val="000000" w:themeColor="text1"/>
          <w:szCs w:val="20"/>
          <w:lang w:val="en-GB" w:eastAsia="en-GB"/>
        </w:rPr>
      </w:pPr>
    </w:p>
    <w:p w14:paraId="37B2EAE4" w14:textId="77777777" w:rsidR="00B60FD6" w:rsidRPr="00B60FD6" w:rsidRDefault="00B60FD6" w:rsidP="00B60FD6">
      <w:pPr>
        <w:keepNext/>
        <w:keepLines/>
        <w:outlineLvl w:val="0"/>
        <w:rPr>
          <w:rFonts w:asciiTheme="minorHAnsi" w:eastAsiaTheme="majorEastAsia" w:hAnsiTheme="minorHAnsi" w:cstheme="majorBidi"/>
          <w:b/>
          <w:color w:val="C00000"/>
          <w:sz w:val="36"/>
          <w:szCs w:val="32"/>
          <w:lang w:val="en-GB" w:eastAsia="en-GB"/>
        </w:rPr>
      </w:pPr>
      <w:bookmarkStart w:id="38" w:name="_Toc435683650"/>
      <w:r w:rsidRPr="00B60FD6">
        <w:rPr>
          <w:rFonts w:asciiTheme="minorHAnsi" w:eastAsiaTheme="majorEastAsia" w:hAnsiTheme="minorHAnsi" w:cstheme="majorBidi"/>
          <w:b/>
          <w:color w:val="C00000"/>
          <w:sz w:val="28"/>
          <w:szCs w:val="32"/>
          <w:lang w:val="en-GB" w:eastAsia="en-GB"/>
        </w:rPr>
        <w:lastRenderedPageBreak/>
        <w:t>Potential Hazards to A1 Group employees</w:t>
      </w:r>
      <w:bookmarkEnd w:id="38"/>
    </w:p>
    <w:p w14:paraId="65EA089D" w14:textId="77777777" w:rsidR="00B60FD6" w:rsidRDefault="00B60FD6" w:rsidP="006F29F3">
      <w:pPr>
        <w:rPr>
          <w:rFonts w:ascii="Calibri" w:hAnsi="Calibri" w:cs="Arial"/>
          <w:b/>
          <w:sz w:val="22"/>
          <w:lang w:val="en-GB"/>
        </w:rPr>
      </w:pPr>
    </w:p>
    <w:p w14:paraId="5E595C6E"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253BC94B" w14:textId="77777777" w:rsidR="00A76853" w:rsidRPr="00097EAD" w:rsidRDefault="00A76853" w:rsidP="006F29F3">
      <w:pPr>
        <w:rPr>
          <w:rFonts w:ascii="Calibri" w:hAnsi="Calibri" w:cs="Arial"/>
          <w:b/>
          <w:sz w:val="14"/>
          <w:lang w:val="en-GB"/>
        </w:rPr>
      </w:pPr>
    </w:p>
    <w:p w14:paraId="01A61A37"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5C486CE5"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618680E1" w14:textId="77777777" w:rsidR="00097EAD" w:rsidRPr="004052CB" w:rsidRDefault="00097EAD" w:rsidP="006F29F3">
      <w:pPr>
        <w:rPr>
          <w:rFonts w:ascii="Calibri" w:hAnsi="Calibri" w:cs="Arial"/>
          <w:sz w:val="18"/>
          <w:lang w:val="en-GB"/>
        </w:rPr>
      </w:pPr>
    </w:p>
    <w:p w14:paraId="000B2E6E"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at all time</w:t>
      </w:r>
      <w:r w:rsidR="00046920" w:rsidRPr="00097EAD">
        <w:rPr>
          <w:rFonts w:ascii="Calibri" w:hAnsi="Calibri" w:cs="Arial"/>
          <w:sz w:val="22"/>
          <w:lang w:val="en-GB"/>
        </w:rPr>
        <w:t xml:space="preserve">s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4800DAA6" w14:textId="77777777" w:rsidR="006F29F3" w:rsidRPr="004052CB" w:rsidRDefault="006F29F3" w:rsidP="006F29F3">
      <w:pPr>
        <w:rPr>
          <w:rFonts w:ascii="Calibri" w:hAnsi="Calibri" w:cs="Arial"/>
          <w:sz w:val="18"/>
          <w:lang w:val="en-GB"/>
        </w:rPr>
      </w:pPr>
    </w:p>
    <w:p w14:paraId="63D0DDFB"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EE0DF31" w14:textId="77777777" w:rsidR="006F29F3" w:rsidRPr="004052CB" w:rsidRDefault="006F29F3" w:rsidP="006F29F3">
      <w:pPr>
        <w:rPr>
          <w:rFonts w:ascii="Calibri" w:hAnsi="Calibri" w:cs="Arial"/>
          <w:sz w:val="18"/>
          <w:lang w:val="en-GB"/>
        </w:rPr>
      </w:pPr>
    </w:p>
    <w:p w14:paraId="73DF420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56F5D219" w14:textId="77777777" w:rsidR="006F29F3" w:rsidRPr="004052CB" w:rsidRDefault="006F29F3" w:rsidP="006F29F3">
      <w:pPr>
        <w:rPr>
          <w:rFonts w:ascii="Calibri" w:hAnsi="Calibri" w:cs="Arial"/>
          <w:sz w:val="18"/>
          <w:lang w:val="en-GB"/>
        </w:rPr>
      </w:pPr>
    </w:p>
    <w:p w14:paraId="2F8A0025" w14:textId="77777777" w:rsidR="008B2FAF" w:rsidRPr="004052CB" w:rsidRDefault="008B2FAF"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 xml:space="preserve">Falling into </w:t>
      </w:r>
      <w:r w:rsidR="00184E32">
        <w:rPr>
          <w:rFonts w:ascii="Calibri" w:hAnsi="Calibri" w:cs="Arial"/>
          <w:sz w:val="22"/>
          <w:lang w:val="en-GB"/>
        </w:rPr>
        <w:t>manhole/trench</w:t>
      </w:r>
      <w:r w:rsidR="003431C2" w:rsidRPr="00097EAD">
        <w:rPr>
          <w:rFonts w:ascii="Calibri" w:hAnsi="Calibri" w:cs="Arial"/>
          <w:sz w:val="22"/>
          <w:lang w:val="en-GB"/>
        </w:rPr>
        <w:t xml:space="preserv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5C3456F8"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necessary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5EF94587" w14:textId="77777777" w:rsidR="006F29F3" w:rsidRPr="00097EAD" w:rsidRDefault="006F29F3" w:rsidP="006F29F3">
      <w:pPr>
        <w:rPr>
          <w:rFonts w:ascii="Calibri" w:hAnsi="Calibri" w:cs="Arial"/>
          <w:sz w:val="18"/>
          <w:lang w:val="en-GB"/>
        </w:rPr>
      </w:pPr>
    </w:p>
    <w:p w14:paraId="1BED394A"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76BB9F46" w14:textId="77777777" w:rsidR="006F29F3" w:rsidRPr="00097EAD" w:rsidRDefault="006F29F3" w:rsidP="006F29F3">
      <w:pPr>
        <w:rPr>
          <w:rFonts w:ascii="Calibri" w:hAnsi="Calibri" w:cs="Arial"/>
          <w:sz w:val="18"/>
          <w:lang w:val="en-GB"/>
        </w:rPr>
      </w:pPr>
    </w:p>
    <w:p w14:paraId="16DA4701"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4EE2AD88" w14:textId="77777777" w:rsidR="00097EAD" w:rsidRPr="004052CB" w:rsidRDefault="003431C2" w:rsidP="006F29F3">
      <w:pPr>
        <w:pStyle w:val="ListParagraph"/>
        <w:numPr>
          <w:ilvl w:val="0"/>
          <w:numId w:val="14"/>
        </w:numPr>
        <w:ind w:left="426" w:hanging="426"/>
        <w:rPr>
          <w:rFonts w:ascii="Calibri" w:hAnsi="Calibri" w:cs="Arial"/>
          <w:sz w:val="18"/>
          <w:lang w:val="en-GB"/>
        </w:rPr>
      </w:pPr>
      <w:r w:rsidRPr="00097EAD">
        <w:rPr>
          <w:rFonts w:ascii="Calibri" w:hAnsi="Calibri" w:cs="Arial"/>
          <w:sz w:val="22"/>
          <w:lang w:val="en-GB"/>
        </w:rPr>
        <w:t>Noise</w:t>
      </w:r>
      <w:r w:rsidR="00097EAD" w:rsidRPr="00097EAD">
        <w:rPr>
          <w:rFonts w:ascii="Calibri" w:hAnsi="Calibri" w:cs="Arial"/>
          <w:sz w:val="22"/>
          <w:lang w:val="en-GB"/>
        </w:rPr>
        <w:br/>
      </w:r>
    </w:p>
    <w:p w14:paraId="69280EC6" w14:textId="77777777" w:rsidR="006F29F3" w:rsidRPr="004052CB" w:rsidRDefault="003011B1" w:rsidP="00097EAD">
      <w:pPr>
        <w:rPr>
          <w:rFonts w:ascii="Calibri" w:hAnsi="Calibri" w:cs="Arial"/>
          <w:sz w:val="18"/>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40CBB000"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612BC352" w14:textId="77777777" w:rsidR="006F29F3" w:rsidRPr="00097EAD" w:rsidRDefault="006F29F3" w:rsidP="006F29F3">
      <w:pPr>
        <w:rPr>
          <w:rFonts w:ascii="Calibri" w:hAnsi="Calibri" w:cs="Arial"/>
          <w:sz w:val="14"/>
          <w:lang w:val="en-GB"/>
        </w:rPr>
      </w:pPr>
    </w:p>
    <w:p w14:paraId="66F0FA07"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45B4C53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42FDE329"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2100672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2780F830"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19BE20CE"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2DFD50BC"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6A0F043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5D220D4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7E64E97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005E21D4" w14:textId="77777777" w:rsidR="006F29F3" w:rsidRPr="004052CB" w:rsidRDefault="006F29F3"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78E990A3" w14:textId="77777777" w:rsidTr="006F29F3">
        <w:trPr>
          <w:trHeight w:val="567"/>
          <w:jc w:val="center"/>
        </w:trPr>
        <w:tc>
          <w:tcPr>
            <w:tcW w:w="5000" w:type="pct"/>
            <w:tcBorders>
              <w:top w:val="nil"/>
              <w:left w:val="nil"/>
              <w:bottom w:val="nil"/>
              <w:right w:val="nil"/>
            </w:tcBorders>
            <w:shd w:val="clear" w:color="auto" w:fill="788284"/>
            <w:vAlign w:val="center"/>
          </w:tcPr>
          <w:p w14:paraId="36446528"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35EB507"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818D100"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53921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B16D9DE"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49E2D4F3"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B116E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2C976E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3A94D"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E105049"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11"/>
      <w:headerReference w:type="default" r:id="rId12"/>
      <w:footerReference w:type="even" r:id="rId13"/>
      <w:footerReference w:type="default" r:id="rId14"/>
      <w:headerReference w:type="first" r:id="rId15"/>
      <w:footerReference w:type="first" r:id="rId16"/>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A58D" w14:textId="77777777" w:rsidR="00337827" w:rsidRDefault="00337827" w:rsidP="007E5BF4">
      <w:r>
        <w:separator/>
      </w:r>
    </w:p>
  </w:endnote>
  <w:endnote w:type="continuationSeparator" w:id="0">
    <w:p w14:paraId="3A7EC03B" w14:textId="77777777" w:rsidR="00337827" w:rsidRDefault="00337827"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E1E5" w14:textId="77777777" w:rsidR="00A168CA" w:rsidRDefault="00A16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E47E"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5E87" w14:textId="77777777" w:rsidR="00A168CA" w:rsidRDefault="00A16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8892B" w14:textId="77777777" w:rsidR="00337827" w:rsidRDefault="00337827" w:rsidP="007E5BF4">
      <w:r>
        <w:separator/>
      </w:r>
    </w:p>
  </w:footnote>
  <w:footnote w:type="continuationSeparator" w:id="0">
    <w:p w14:paraId="263316D5" w14:textId="77777777" w:rsidR="00337827" w:rsidRDefault="00337827"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6C4F7" w14:textId="77777777" w:rsidR="00A168CA" w:rsidRDefault="00A16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6883" w14:textId="68EB2942"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w:t>
    </w:r>
    <w:r w:rsidR="00184E32">
      <w:rPr>
        <w:rFonts w:ascii="Tahoma" w:hAnsi="Tahoma" w:cs="Tahoma"/>
        <w:color w:val="BFBFBF" w:themeColor="background1" w:themeShade="BF"/>
        <w:sz w:val="16"/>
        <w:szCs w:val="16"/>
        <w:lang w:val="en-GB"/>
      </w:rPr>
      <w:t>July 2016 | Security</w:t>
    </w:r>
    <w:r w:rsidRPr="001D62BA">
      <w:rPr>
        <w:rFonts w:ascii="Tahoma" w:hAnsi="Tahoma" w:cs="Tahoma"/>
        <w:color w:val="BFBFBF" w:themeColor="background1" w:themeShade="BF"/>
        <w:sz w:val="16"/>
        <w:szCs w:val="16"/>
        <w:lang w:val="en-GB"/>
      </w:rPr>
      <w:t xml:space="preserve"> &amp; Retention:</w:t>
    </w:r>
    <w:r w:rsidR="006F29F3">
      <w:rPr>
        <w:rFonts w:ascii="Tahoma" w:hAnsi="Tahoma" w:cs="Tahoma"/>
        <w:color w:val="BFBFBF" w:themeColor="background1" w:themeShade="BF"/>
        <w:sz w:val="16"/>
        <w:szCs w:val="16"/>
        <w:lang w:val="en-GB"/>
      </w:rPr>
      <w:t xml:space="preserve"> </w:t>
    </w:r>
    <w:r w:rsidR="00184E32" w:rsidRPr="001D62BA">
      <w:rPr>
        <w:rFonts w:ascii="Tahoma" w:hAnsi="Tahoma" w:cs="Tahoma"/>
        <w:color w:val="BFBFBF" w:themeColor="background1" w:themeShade="BF"/>
        <w:sz w:val="16"/>
        <w:szCs w:val="16"/>
        <w:lang w:val="en-GB"/>
      </w:rPr>
      <w:t>CONFIDENTIAL</w:t>
    </w:r>
    <w:r w:rsidR="00184E32">
      <w:rPr>
        <w:rFonts w:ascii="Tahoma" w:hAnsi="Tahoma" w:cs="Tahoma"/>
        <w:color w:val="BFBFBF" w:themeColor="background1" w:themeShade="BF"/>
        <w:sz w:val="16"/>
        <w:szCs w:val="16"/>
        <w:lang w:val="en-GB"/>
      </w:rPr>
      <w:t xml:space="preserve"> | Version</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294EF7">
      <w:rPr>
        <w:rFonts w:ascii="Tahoma" w:hAnsi="Tahoma" w:cs="Tahoma"/>
        <w:color w:val="BFBFBF" w:themeColor="background1" w:themeShade="BF"/>
        <w:sz w:val="16"/>
        <w:szCs w:val="16"/>
        <w:lang w:val="en-GB"/>
      </w:rPr>
      <w:t xml:space="preserve"> | Reviewed Date 1</w:t>
    </w:r>
    <w:r w:rsidR="00294EF7" w:rsidRPr="00294EF7">
      <w:rPr>
        <w:rFonts w:ascii="Tahoma" w:hAnsi="Tahoma" w:cs="Tahoma"/>
        <w:color w:val="BFBFBF" w:themeColor="background1" w:themeShade="BF"/>
        <w:sz w:val="16"/>
        <w:szCs w:val="16"/>
        <w:vertAlign w:val="superscript"/>
        <w:lang w:val="en-GB"/>
      </w:rPr>
      <w:t>st</w:t>
    </w:r>
    <w:r w:rsidR="00294EF7">
      <w:rPr>
        <w:rFonts w:ascii="Tahoma" w:hAnsi="Tahoma" w:cs="Tahoma"/>
        <w:color w:val="BFBFBF" w:themeColor="background1" w:themeShade="BF"/>
        <w:sz w:val="16"/>
        <w:szCs w:val="16"/>
        <w:lang w:val="en-GB"/>
      </w:rPr>
      <w:t xml:space="preserve"> January 20</w:t>
    </w:r>
    <w:r w:rsidR="00A168CA">
      <w:rPr>
        <w:rFonts w:ascii="Tahoma" w:hAnsi="Tahoma" w:cs="Tahoma"/>
        <w:color w:val="BFBFBF" w:themeColor="background1" w:themeShade="BF"/>
        <w:sz w:val="16"/>
        <w:szCs w:val="16"/>
        <w:lang w:val="en-GB"/>
      </w:rPr>
      <w:t>21</w:t>
    </w:r>
  </w:p>
  <w:p w14:paraId="650E3A6F" w14:textId="77777777" w:rsidR="001D62BA" w:rsidRDefault="001D62BA" w:rsidP="00503015">
    <w:pPr>
      <w:pStyle w:val="Header"/>
      <w:jc w:val="center"/>
      <w:rPr>
        <w:rFonts w:ascii="Tahoma" w:hAnsi="Tahoma" w:cs="Tahoma"/>
        <w:color w:val="BFBFBF" w:themeColor="background1" w:themeShade="BF"/>
        <w:sz w:val="16"/>
        <w:szCs w:val="16"/>
        <w:lang w:val="en-GB"/>
      </w:rPr>
    </w:pPr>
  </w:p>
  <w:p w14:paraId="6DE4B42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645F" w14:textId="77777777" w:rsidR="00A168CA" w:rsidRDefault="00A16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3"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3"/>
  </w:num>
  <w:num w:numId="3">
    <w:abstractNumId w:val="32"/>
  </w:num>
  <w:num w:numId="4">
    <w:abstractNumId w:val="9"/>
  </w:num>
  <w:num w:numId="5">
    <w:abstractNumId w:val="7"/>
  </w:num>
  <w:num w:numId="6">
    <w:abstractNumId w:val="4"/>
  </w:num>
  <w:num w:numId="7">
    <w:abstractNumId w:val="8"/>
  </w:num>
  <w:num w:numId="8">
    <w:abstractNumId w:val="11"/>
  </w:num>
  <w:num w:numId="9">
    <w:abstractNumId w:val="2"/>
  </w:num>
  <w:num w:numId="10">
    <w:abstractNumId w:val="21"/>
  </w:num>
  <w:num w:numId="11">
    <w:abstractNumId w:val="22"/>
  </w:num>
  <w:num w:numId="12">
    <w:abstractNumId w:val="26"/>
  </w:num>
  <w:num w:numId="13">
    <w:abstractNumId w:val="33"/>
  </w:num>
  <w:num w:numId="14">
    <w:abstractNumId w:val="12"/>
  </w:num>
  <w:num w:numId="15">
    <w:abstractNumId w:val="18"/>
  </w:num>
  <w:num w:numId="16">
    <w:abstractNumId w:val="10"/>
  </w:num>
  <w:num w:numId="17">
    <w:abstractNumId w:val="0"/>
  </w:num>
  <w:num w:numId="18">
    <w:abstractNumId w:val="28"/>
  </w:num>
  <w:num w:numId="19">
    <w:abstractNumId w:val="13"/>
  </w:num>
  <w:num w:numId="20">
    <w:abstractNumId w:val="15"/>
  </w:num>
  <w:num w:numId="21">
    <w:abstractNumId w:val="1"/>
  </w:num>
  <w:num w:numId="22">
    <w:abstractNumId w:val="29"/>
  </w:num>
  <w:num w:numId="23">
    <w:abstractNumId w:val="25"/>
  </w:num>
  <w:num w:numId="24">
    <w:abstractNumId w:val="19"/>
  </w:num>
  <w:num w:numId="25">
    <w:abstractNumId w:val="5"/>
  </w:num>
  <w:num w:numId="26">
    <w:abstractNumId w:val="16"/>
  </w:num>
  <w:num w:numId="27">
    <w:abstractNumId w:val="17"/>
  </w:num>
  <w:num w:numId="28">
    <w:abstractNumId w:val="14"/>
  </w:num>
  <w:num w:numId="29">
    <w:abstractNumId w:val="20"/>
  </w:num>
  <w:num w:numId="30">
    <w:abstractNumId w:val="3"/>
  </w:num>
  <w:num w:numId="31">
    <w:abstractNumId w:val="6"/>
  </w:num>
  <w:num w:numId="32">
    <w:abstractNumId w:val="24"/>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C5C49"/>
    <w:rsid w:val="000F2566"/>
    <w:rsid w:val="00112835"/>
    <w:rsid w:val="00147F7D"/>
    <w:rsid w:val="00175559"/>
    <w:rsid w:val="00184E32"/>
    <w:rsid w:val="00197771"/>
    <w:rsid w:val="00197C96"/>
    <w:rsid w:val="001A2F67"/>
    <w:rsid w:val="001C66E9"/>
    <w:rsid w:val="001C78DF"/>
    <w:rsid w:val="001D62BA"/>
    <w:rsid w:val="001E353F"/>
    <w:rsid w:val="001E6AA1"/>
    <w:rsid w:val="001F17ED"/>
    <w:rsid w:val="00211EE2"/>
    <w:rsid w:val="0022067B"/>
    <w:rsid w:val="00240145"/>
    <w:rsid w:val="002453EE"/>
    <w:rsid w:val="00253B63"/>
    <w:rsid w:val="00266A03"/>
    <w:rsid w:val="00294EF7"/>
    <w:rsid w:val="00294F3A"/>
    <w:rsid w:val="002B7720"/>
    <w:rsid w:val="002C0EF4"/>
    <w:rsid w:val="003011B1"/>
    <w:rsid w:val="0030481A"/>
    <w:rsid w:val="00326478"/>
    <w:rsid w:val="00337827"/>
    <w:rsid w:val="003431C2"/>
    <w:rsid w:val="003463B3"/>
    <w:rsid w:val="003B449E"/>
    <w:rsid w:val="003B745C"/>
    <w:rsid w:val="004052CB"/>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5144E"/>
    <w:rsid w:val="009B5381"/>
    <w:rsid w:val="009C0E18"/>
    <w:rsid w:val="009E4145"/>
    <w:rsid w:val="00A168CA"/>
    <w:rsid w:val="00A34174"/>
    <w:rsid w:val="00A76853"/>
    <w:rsid w:val="00B60FD6"/>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93572"/>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2155</Words>
  <Characters>11077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2016-07-25T06:27:00Z</dcterms:created>
  <dcterms:modified xsi:type="dcterms:W3CDTF">2020-12-29T12:33:00Z</dcterms:modified>
  <cp:category>Recruitment</cp:category>
</cp:coreProperties>
</file>