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C90C7E" w:rsidP="005F5173">
      <w:pPr>
        <w:pStyle w:val="NoSpacing"/>
        <w:jc w:val="center"/>
        <w:rPr>
          <w:color w:val="0D0D0D"/>
          <w:sz w:val="24"/>
          <w:szCs w:val="24"/>
        </w:rPr>
      </w:pPr>
      <w:r>
        <w:rPr>
          <w:b/>
          <w:noProof/>
          <w:sz w:val="24"/>
          <w:szCs w:val="24"/>
          <w:lang w:eastAsia="en-GB"/>
        </w:rPr>
        <w:drawing>
          <wp:anchor distT="0" distB="0" distL="114300" distR="114300" simplePos="0" relativeHeight="251662848" behindDoc="0" locked="0" layoutInCell="1" allowOverlap="1" wp14:anchorId="16B7C62D" wp14:editId="233A6B24">
            <wp:simplePos x="0" y="0"/>
            <wp:positionH relativeFrom="margin">
              <wp:posOffset>1210945</wp:posOffset>
            </wp:positionH>
            <wp:positionV relativeFrom="paragraph">
              <wp:posOffset>-387985</wp:posOffset>
            </wp:positionV>
            <wp:extent cx="3642174" cy="2296712"/>
            <wp:effectExtent l="0" t="0" r="0" b="889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de_House Rules_Logo_0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42174" cy="2296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Default="003E75FB" w:rsidP="005F5173">
      <w:pPr>
        <w:pStyle w:val="NoSpacing"/>
        <w:jc w:val="center"/>
        <w:rPr>
          <w:color w:val="0D0D0D"/>
          <w:sz w:val="24"/>
          <w:szCs w:val="24"/>
        </w:rPr>
      </w:pPr>
    </w:p>
    <w:p w:rsidR="003E75FB" w:rsidRDefault="003E75FB" w:rsidP="005F5173">
      <w:pPr>
        <w:pStyle w:val="NoSpacing"/>
        <w:tabs>
          <w:tab w:val="left" w:pos="3075"/>
        </w:tabs>
        <w:jc w:val="center"/>
        <w:rPr>
          <w:color w:val="0D0D0D"/>
          <w:sz w:val="24"/>
          <w:szCs w:val="24"/>
        </w:rPr>
      </w:pPr>
    </w:p>
    <w:p w:rsidR="003E75FB" w:rsidRDefault="003E75FB" w:rsidP="005F5173">
      <w:pPr>
        <w:pStyle w:val="NoSpacing"/>
        <w:jc w:val="center"/>
        <w:rPr>
          <w:color w:val="0D0D0D"/>
          <w:sz w:val="24"/>
          <w:szCs w:val="24"/>
        </w:rPr>
      </w:pPr>
    </w:p>
    <w:p w:rsidR="003E75FB" w:rsidRDefault="003E75FB" w:rsidP="005F5173">
      <w:pPr>
        <w:pStyle w:val="NoSpacing"/>
        <w:jc w:val="center"/>
        <w:rPr>
          <w:color w:val="0D0D0D"/>
          <w:sz w:val="24"/>
          <w:szCs w:val="24"/>
        </w:rPr>
      </w:pPr>
    </w:p>
    <w:p w:rsidR="003E75FB" w:rsidRDefault="003E75FB" w:rsidP="005F5173">
      <w:pPr>
        <w:pStyle w:val="NoSpacing"/>
        <w:jc w:val="center"/>
        <w:rPr>
          <w:color w:val="0D0D0D"/>
          <w:sz w:val="24"/>
          <w:szCs w:val="24"/>
        </w:rPr>
      </w:pPr>
    </w:p>
    <w:p w:rsidR="00C90C7E" w:rsidRDefault="00C90C7E" w:rsidP="005F5173">
      <w:pPr>
        <w:pStyle w:val="NoSpacing"/>
        <w:jc w:val="center"/>
        <w:rPr>
          <w:color w:val="0D0D0D"/>
          <w:sz w:val="24"/>
          <w:szCs w:val="24"/>
        </w:rPr>
      </w:pPr>
    </w:p>
    <w:p w:rsidR="00171AEE" w:rsidRDefault="00171AEE" w:rsidP="005F5173">
      <w:pPr>
        <w:pStyle w:val="NoSpacing"/>
        <w:jc w:val="center"/>
        <w:rPr>
          <w:color w:val="0D0D0D"/>
          <w:sz w:val="24"/>
          <w:szCs w:val="24"/>
        </w:rPr>
      </w:pPr>
    </w:p>
    <w:p w:rsidR="003E75FB" w:rsidRDefault="005A578F" w:rsidP="005F5173">
      <w:pPr>
        <w:pStyle w:val="NoSpacing"/>
        <w:jc w:val="center"/>
        <w:rPr>
          <w:color w:val="0D0D0D"/>
          <w:sz w:val="24"/>
          <w:szCs w:val="24"/>
        </w:rPr>
      </w:pPr>
      <w:r>
        <w:rPr>
          <w:noProof/>
          <w:color w:val="0D0D0D"/>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-186055</wp:posOffset>
                </wp:positionH>
                <wp:positionV relativeFrom="paragraph">
                  <wp:posOffset>96520</wp:posOffset>
                </wp:positionV>
                <wp:extent cx="6115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15050" cy="0"/>
                        </a:xfrm>
                        <a:prstGeom prst="line">
                          <a:avLst/>
                        </a:prstGeom>
                        <a:ln w="3175">
                          <a:solidFill>
                            <a:srgbClr val="7882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E4268"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65pt,7.6pt" to="46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" strokecolor="#788284" strokeweight=".25pt"/>
            </w:pict>
          </mc:Fallback>
        </mc:AlternateContent>
      </w:r>
    </w:p>
    <w:p w:rsidR="003E75FB" w:rsidRPr="008C79D6" w:rsidRDefault="008C79D6" w:rsidP="005A578F">
      <w:pPr>
        <w:pStyle w:val="NoSpacing"/>
        <w:jc w:val="center"/>
        <w:rPr>
          <w:b/>
          <w:color w:val="231F20"/>
          <w:sz w:val="72"/>
          <w:szCs w:val="120"/>
        </w:rPr>
      </w:pPr>
      <w:r w:rsidRPr="008C79D6">
        <w:rPr>
          <w:b/>
          <w:color w:val="231F20"/>
          <w:sz w:val="72"/>
          <w:szCs w:val="120"/>
        </w:rPr>
        <w:t>Fire Prevention Plan</w:t>
      </w:r>
    </w:p>
    <w:p w:rsidR="0061078B" w:rsidRDefault="0061078B" w:rsidP="0061078B">
      <w:pPr>
        <w:pStyle w:val="NoSpacing"/>
        <w:rPr>
          <w:color w:val="0D0D0D"/>
          <w:sz w:val="24"/>
          <w:szCs w:val="24"/>
        </w:rPr>
      </w:pPr>
    </w:p>
    <w:p w:rsidR="00BB4389" w:rsidRPr="00FE1EF5" w:rsidRDefault="003E75FB" w:rsidP="0061078B">
      <w:pPr>
        <w:autoSpaceDE w:val="0"/>
        <w:autoSpaceDN w:val="0"/>
        <w:adjustRightInd w:val="0"/>
        <w:spacing w:after="0" w:line="240" w:lineRule="auto"/>
        <w:jc w:val="center"/>
        <w:rPr>
          <w:rFonts w:cs="Calibri"/>
          <w:b/>
          <w:bCs/>
          <w:color w:val="EC1C25"/>
          <w:sz w:val="44"/>
          <w:szCs w:val="44"/>
        </w:rPr>
      </w:pPr>
      <w:r w:rsidRPr="008B4F77">
        <w:rPr>
          <w:rFonts w:cs="Calibri"/>
          <w:b/>
          <w:bCs/>
          <w:color w:val="D42C21"/>
          <w:sz w:val="44"/>
          <w:szCs w:val="44"/>
        </w:rPr>
        <w:t>Table of Contents</w:t>
      </w:r>
    </w:p>
    <w:p w:rsidR="00BB4389" w:rsidRPr="003E75FB" w:rsidRDefault="00BB4389" w:rsidP="003E75FB">
      <w:pPr>
        <w:autoSpaceDE w:val="0"/>
        <w:autoSpaceDN w:val="0"/>
        <w:adjustRightInd w:val="0"/>
        <w:spacing w:after="0" w:line="240" w:lineRule="auto"/>
        <w:rPr>
          <w:rFonts w:cs="Calibri"/>
          <w:bCs/>
          <w:sz w:val="24"/>
          <w:szCs w:val="24"/>
        </w:rPr>
      </w:pPr>
    </w:p>
    <w:p w:rsidR="00012C58" w:rsidRDefault="00E632AD">
      <w:pPr>
        <w:pStyle w:val="TOC1"/>
        <w:rPr>
          <w:rFonts w:asciiTheme="minorHAnsi" w:eastAsiaTheme="minorEastAsia" w:hAnsiTheme="minorHAnsi" w:cstheme="minorBidi"/>
          <w:noProof/>
          <w:lang w:eastAsia="en-GB"/>
        </w:rPr>
      </w:pPr>
      <w:r w:rsidRPr="00C10A36">
        <w:rPr>
          <w:sz w:val="24"/>
        </w:rPr>
        <w:fldChar w:fldCharType="begin"/>
      </w:r>
      <w:r w:rsidRPr="00C10A36">
        <w:rPr>
          <w:sz w:val="24"/>
        </w:rPr>
        <w:instrText xml:space="preserve"> TOC \o "1-2" \h \z \u </w:instrText>
      </w:r>
      <w:r w:rsidRPr="00C10A36">
        <w:rPr>
          <w:sz w:val="24"/>
        </w:rPr>
        <w:fldChar w:fldCharType="separate"/>
      </w:r>
      <w:hyperlink w:anchor="_Toc424655704" w:history="1">
        <w:r w:rsidR="00012C58" w:rsidRPr="00A46806">
          <w:rPr>
            <w:rStyle w:val="Hyperlink"/>
            <w:noProof/>
          </w:rPr>
          <w:t>Purpose</w:t>
        </w:r>
        <w:r w:rsidR="00012C58">
          <w:rPr>
            <w:noProof/>
            <w:webHidden/>
          </w:rPr>
          <w:tab/>
        </w:r>
        <w:r w:rsidR="00012C58">
          <w:rPr>
            <w:noProof/>
            <w:webHidden/>
          </w:rPr>
          <w:fldChar w:fldCharType="begin"/>
        </w:r>
        <w:r w:rsidR="00012C58">
          <w:rPr>
            <w:noProof/>
            <w:webHidden/>
          </w:rPr>
          <w:instrText xml:space="preserve"> PAGEREF _Toc424655704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05" w:history="1">
        <w:r w:rsidR="00012C58" w:rsidRPr="00A46806">
          <w:rPr>
            <w:rStyle w:val="Hyperlink"/>
            <w:noProof/>
          </w:rPr>
          <w:t>Responsibilities</w:t>
        </w:r>
        <w:r w:rsidR="00012C58">
          <w:rPr>
            <w:noProof/>
            <w:webHidden/>
          </w:rPr>
          <w:tab/>
        </w:r>
        <w:r w:rsidR="00012C58">
          <w:rPr>
            <w:noProof/>
            <w:webHidden/>
          </w:rPr>
          <w:fldChar w:fldCharType="begin"/>
        </w:r>
        <w:r w:rsidR="00012C58">
          <w:rPr>
            <w:noProof/>
            <w:webHidden/>
          </w:rPr>
          <w:instrText xml:space="preserve"> PAGEREF _Toc424655705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06" w:history="1">
        <w:r w:rsidR="00012C58" w:rsidRPr="00A46806">
          <w:rPr>
            <w:rStyle w:val="Hyperlink"/>
            <w:noProof/>
          </w:rPr>
          <w:t>Definitions</w:t>
        </w:r>
        <w:r w:rsidR="00012C58">
          <w:rPr>
            <w:noProof/>
            <w:webHidden/>
          </w:rPr>
          <w:tab/>
        </w:r>
        <w:r w:rsidR="00012C58">
          <w:rPr>
            <w:noProof/>
            <w:webHidden/>
          </w:rPr>
          <w:fldChar w:fldCharType="begin"/>
        </w:r>
        <w:r w:rsidR="00012C58">
          <w:rPr>
            <w:noProof/>
            <w:webHidden/>
          </w:rPr>
          <w:instrText xml:space="preserve"> PAGEREF _Toc424655706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07" w:history="1">
        <w:r w:rsidR="00012C58" w:rsidRPr="00A46806">
          <w:rPr>
            <w:rStyle w:val="Hyperlink"/>
            <w:noProof/>
          </w:rPr>
          <w:t>Ignition sources</w:t>
        </w:r>
        <w:r w:rsidR="00012C58">
          <w:rPr>
            <w:noProof/>
            <w:webHidden/>
          </w:rPr>
          <w:tab/>
        </w:r>
        <w:r w:rsidR="00012C58">
          <w:rPr>
            <w:noProof/>
            <w:webHidden/>
          </w:rPr>
          <w:fldChar w:fldCharType="begin"/>
        </w:r>
        <w:r w:rsidR="00012C58">
          <w:rPr>
            <w:noProof/>
            <w:webHidden/>
          </w:rPr>
          <w:instrText xml:space="preserve"> PAGEREF _Toc424655707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08" w:history="1">
        <w:r w:rsidR="00012C58" w:rsidRPr="00A46806">
          <w:rPr>
            <w:rStyle w:val="Hyperlink"/>
            <w:noProof/>
          </w:rPr>
          <w:t>House Keeping Practices</w:t>
        </w:r>
        <w:r w:rsidR="00012C58">
          <w:rPr>
            <w:noProof/>
            <w:webHidden/>
          </w:rPr>
          <w:tab/>
        </w:r>
        <w:r w:rsidR="00012C58">
          <w:rPr>
            <w:noProof/>
            <w:webHidden/>
          </w:rPr>
          <w:fldChar w:fldCharType="begin"/>
        </w:r>
        <w:r w:rsidR="00012C58">
          <w:rPr>
            <w:noProof/>
            <w:webHidden/>
          </w:rPr>
          <w:instrText xml:space="preserve"> PAGEREF _Toc424655708 \h </w:instrText>
        </w:r>
        <w:r w:rsidR="00012C58">
          <w:rPr>
            <w:noProof/>
            <w:webHidden/>
          </w:rPr>
        </w:r>
        <w:r w:rsidR="00012C58">
          <w:rPr>
            <w:noProof/>
            <w:webHidden/>
          </w:rPr>
          <w:fldChar w:fldCharType="separate"/>
        </w:r>
        <w:r w:rsidR="00012C58">
          <w:rPr>
            <w:noProof/>
            <w:webHidden/>
          </w:rPr>
          <w:t>2</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09" w:history="1">
        <w:r w:rsidR="00012C58" w:rsidRPr="00A46806">
          <w:rPr>
            <w:rStyle w:val="Hyperlink"/>
            <w:noProof/>
          </w:rPr>
          <w:t>Fire Safety Inspections and Housekeeping</w:t>
        </w:r>
        <w:r w:rsidR="00012C58">
          <w:rPr>
            <w:noProof/>
            <w:webHidden/>
          </w:rPr>
          <w:tab/>
        </w:r>
        <w:r w:rsidR="00012C58">
          <w:rPr>
            <w:noProof/>
            <w:webHidden/>
          </w:rPr>
          <w:fldChar w:fldCharType="begin"/>
        </w:r>
        <w:r w:rsidR="00012C58">
          <w:rPr>
            <w:noProof/>
            <w:webHidden/>
          </w:rPr>
          <w:instrText xml:space="preserve"> PAGEREF _Toc424655709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0" w:history="1">
        <w:r w:rsidR="00012C58" w:rsidRPr="00A46806">
          <w:rPr>
            <w:rStyle w:val="Hyperlink"/>
            <w:noProof/>
          </w:rPr>
          <w:t>Incompatible Materials</w:t>
        </w:r>
        <w:r w:rsidR="00012C58">
          <w:rPr>
            <w:noProof/>
            <w:webHidden/>
          </w:rPr>
          <w:tab/>
        </w:r>
        <w:r w:rsidR="00012C58">
          <w:rPr>
            <w:noProof/>
            <w:webHidden/>
          </w:rPr>
          <w:fldChar w:fldCharType="begin"/>
        </w:r>
        <w:r w:rsidR="00012C58">
          <w:rPr>
            <w:noProof/>
            <w:webHidden/>
          </w:rPr>
          <w:instrText xml:space="preserve"> PAGEREF _Toc424655710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1" w:history="1">
        <w:r w:rsidR="00012C58" w:rsidRPr="00A46806">
          <w:rPr>
            <w:rStyle w:val="Hyperlink"/>
            <w:noProof/>
          </w:rPr>
          <w:t>Emergency plan for persons with disabilities</w:t>
        </w:r>
        <w:r w:rsidR="00012C58">
          <w:rPr>
            <w:noProof/>
            <w:webHidden/>
          </w:rPr>
          <w:tab/>
        </w:r>
        <w:r w:rsidR="00012C58">
          <w:rPr>
            <w:noProof/>
            <w:webHidden/>
          </w:rPr>
          <w:fldChar w:fldCharType="begin"/>
        </w:r>
        <w:r w:rsidR="00012C58">
          <w:rPr>
            <w:noProof/>
            <w:webHidden/>
          </w:rPr>
          <w:instrText xml:space="preserve"> PAGEREF _Toc424655711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2" w:history="1">
        <w:r w:rsidR="00012C58" w:rsidRPr="00A46806">
          <w:rPr>
            <w:rStyle w:val="Hyperlink"/>
            <w:noProof/>
          </w:rPr>
          <w:t>Fire Emergency procedures</w:t>
        </w:r>
        <w:r w:rsidR="00012C58">
          <w:rPr>
            <w:noProof/>
            <w:webHidden/>
          </w:rPr>
          <w:tab/>
        </w:r>
        <w:r w:rsidR="00012C58">
          <w:rPr>
            <w:noProof/>
            <w:webHidden/>
          </w:rPr>
          <w:fldChar w:fldCharType="begin"/>
        </w:r>
        <w:r w:rsidR="00012C58">
          <w:rPr>
            <w:noProof/>
            <w:webHidden/>
          </w:rPr>
          <w:instrText xml:space="preserve"> PAGEREF _Toc424655712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3" w:history="1">
        <w:r w:rsidR="00012C58" w:rsidRPr="00A46806">
          <w:rPr>
            <w:rStyle w:val="Hyperlink"/>
            <w:noProof/>
          </w:rPr>
          <w:t>Fire Fighting Equipment</w:t>
        </w:r>
        <w:r w:rsidR="00012C58">
          <w:rPr>
            <w:noProof/>
            <w:webHidden/>
          </w:rPr>
          <w:tab/>
        </w:r>
        <w:r w:rsidR="00012C58">
          <w:rPr>
            <w:noProof/>
            <w:webHidden/>
          </w:rPr>
          <w:fldChar w:fldCharType="begin"/>
        </w:r>
        <w:r w:rsidR="00012C58">
          <w:rPr>
            <w:noProof/>
            <w:webHidden/>
          </w:rPr>
          <w:instrText xml:space="preserve"> PAGEREF _Toc424655713 \h </w:instrText>
        </w:r>
        <w:r w:rsidR="00012C58">
          <w:rPr>
            <w:noProof/>
            <w:webHidden/>
          </w:rPr>
        </w:r>
        <w:r w:rsidR="00012C58">
          <w:rPr>
            <w:noProof/>
            <w:webHidden/>
          </w:rPr>
          <w:fldChar w:fldCharType="separate"/>
        </w:r>
        <w:r w:rsidR="00012C58">
          <w:rPr>
            <w:noProof/>
            <w:webHidden/>
          </w:rPr>
          <w:t>4</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4" w:history="1">
        <w:r w:rsidR="00012C58" w:rsidRPr="00A46806">
          <w:rPr>
            <w:rStyle w:val="Hyperlink"/>
            <w:noProof/>
          </w:rPr>
          <w:t>Maintenance and Inspection Program</w:t>
        </w:r>
        <w:r w:rsidR="00012C58">
          <w:rPr>
            <w:noProof/>
            <w:webHidden/>
          </w:rPr>
          <w:tab/>
        </w:r>
        <w:r w:rsidR="00012C58">
          <w:rPr>
            <w:noProof/>
            <w:webHidden/>
          </w:rPr>
          <w:fldChar w:fldCharType="begin"/>
        </w:r>
        <w:r w:rsidR="00012C58">
          <w:rPr>
            <w:noProof/>
            <w:webHidden/>
          </w:rPr>
          <w:instrText xml:space="preserve"> PAGEREF _Toc424655714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5" w:history="1">
        <w:r w:rsidR="00012C58" w:rsidRPr="00A46806">
          <w:rPr>
            <w:rStyle w:val="Hyperlink"/>
            <w:noProof/>
          </w:rPr>
          <w:t>Emergency Exits</w:t>
        </w:r>
        <w:r w:rsidR="00012C58">
          <w:rPr>
            <w:noProof/>
            <w:webHidden/>
          </w:rPr>
          <w:tab/>
        </w:r>
        <w:r w:rsidR="00012C58">
          <w:rPr>
            <w:noProof/>
            <w:webHidden/>
          </w:rPr>
          <w:fldChar w:fldCharType="begin"/>
        </w:r>
        <w:r w:rsidR="00012C58">
          <w:rPr>
            <w:noProof/>
            <w:webHidden/>
          </w:rPr>
          <w:instrText xml:space="preserve"> PAGEREF _Toc424655715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6" w:history="1">
        <w:r w:rsidR="00012C58" w:rsidRPr="00A46806">
          <w:rPr>
            <w:rStyle w:val="Hyperlink"/>
            <w:noProof/>
          </w:rPr>
          <w:t>Security</w:t>
        </w:r>
        <w:r w:rsidR="00012C58">
          <w:rPr>
            <w:noProof/>
            <w:webHidden/>
          </w:rPr>
          <w:tab/>
        </w:r>
        <w:r w:rsidR="00012C58">
          <w:rPr>
            <w:noProof/>
            <w:webHidden/>
          </w:rPr>
          <w:fldChar w:fldCharType="begin"/>
        </w:r>
        <w:r w:rsidR="00012C58">
          <w:rPr>
            <w:noProof/>
            <w:webHidden/>
          </w:rPr>
          <w:instrText xml:space="preserve"> PAGEREF _Toc424655716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7" w:history="1">
        <w:r w:rsidR="00012C58" w:rsidRPr="00A46806">
          <w:rPr>
            <w:rStyle w:val="Hyperlink"/>
            <w:noProof/>
          </w:rPr>
          <w:t>Training</w:t>
        </w:r>
        <w:r w:rsidR="00012C58">
          <w:rPr>
            <w:noProof/>
            <w:webHidden/>
          </w:rPr>
          <w:tab/>
        </w:r>
        <w:r w:rsidR="00012C58">
          <w:rPr>
            <w:noProof/>
            <w:webHidden/>
          </w:rPr>
          <w:fldChar w:fldCharType="begin"/>
        </w:r>
        <w:r w:rsidR="00012C58">
          <w:rPr>
            <w:noProof/>
            <w:webHidden/>
          </w:rPr>
          <w:instrText xml:space="preserve"> PAGEREF _Toc424655717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8" w:history="1">
        <w:r w:rsidR="00012C58" w:rsidRPr="00A46806">
          <w:rPr>
            <w:rStyle w:val="Hyperlink"/>
            <w:noProof/>
          </w:rPr>
          <w:t>Site Specific Information</w:t>
        </w:r>
        <w:r w:rsidR="00012C58">
          <w:rPr>
            <w:noProof/>
            <w:webHidden/>
          </w:rPr>
          <w:tab/>
        </w:r>
        <w:r w:rsidR="00012C58">
          <w:rPr>
            <w:noProof/>
            <w:webHidden/>
          </w:rPr>
          <w:fldChar w:fldCharType="begin"/>
        </w:r>
        <w:r w:rsidR="00012C58">
          <w:rPr>
            <w:noProof/>
            <w:webHidden/>
          </w:rPr>
          <w:instrText xml:space="preserve"> PAGEREF _Toc424655718 \h </w:instrText>
        </w:r>
        <w:r w:rsidR="00012C58">
          <w:rPr>
            <w:noProof/>
            <w:webHidden/>
          </w:rPr>
        </w:r>
        <w:r w:rsidR="00012C58">
          <w:rPr>
            <w:noProof/>
            <w:webHidden/>
          </w:rPr>
          <w:fldChar w:fldCharType="separate"/>
        </w:r>
        <w:r w:rsidR="00012C58">
          <w:rPr>
            <w:noProof/>
            <w:webHidden/>
          </w:rPr>
          <w:t>6</w:t>
        </w:r>
        <w:r w:rsidR="00012C58">
          <w:rPr>
            <w:noProof/>
            <w:webHidden/>
          </w:rPr>
          <w:fldChar w:fldCharType="end"/>
        </w:r>
      </w:hyperlink>
    </w:p>
    <w:p w:rsidR="00012C58" w:rsidRDefault="00F76527">
      <w:pPr>
        <w:pStyle w:val="TOC1"/>
        <w:rPr>
          <w:rFonts w:asciiTheme="minorHAnsi" w:eastAsiaTheme="minorEastAsia" w:hAnsiTheme="minorHAnsi" w:cstheme="minorBidi"/>
          <w:noProof/>
          <w:lang w:eastAsia="en-GB"/>
        </w:rPr>
      </w:pPr>
      <w:hyperlink w:anchor="_Toc424655719" w:history="1">
        <w:r w:rsidR="00012C58" w:rsidRPr="00A46806">
          <w:rPr>
            <w:rStyle w:val="Hyperlink"/>
            <w:noProof/>
          </w:rPr>
          <w:t>Additional Environmental Considerations</w:t>
        </w:r>
        <w:r w:rsidR="00012C58">
          <w:rPr>
            <w:noProof/>
            <w:webHidden/>
          </w:rPr>
          <w:tab/>
        </w:r>
        <w:r w:rsidR="00012C58">
          <w:rPr>
            <w:noProof/>
            <w:webHidden/>
          </w:rPr>
          <w:fldChar w:fldCharType="begin"/>
        </w:r>
        <w:r w:rsidR="00012C58">
          <w:rPr>
            <w:noProof/>
            <w:webHidden/>
          </w:rPr>
          <w:instrText xml:space="preserve"> PAGEREF _Toc424655719 \h </w:instrText>
        </w:r>
        <w:r w:rsidR="00012C58">
          <w:rPr>
            <w:noProof/>
            <w:webHidden/>
          </w:rPr>
        </w:r>
        <w:r w:rsidR="00012C58">
          <w:rPr>
            <w:noProof/>
            <w:webHidden/>
          </w:rPr>
          <w:fldChar w:fldCharType="separate"/>
        </w:r>
        <w:r w:rsidR="00012C58">
          <w:rPr>
            <w:noProof/>
            <w:webHidden/>
          </w:rPr>
          <w:t>8</w:t>
        </w:r>
        <w:r w:rsidR="00012C58">
          <w:rPr>
            <w:noProof/>
            <w:webHidden/>
          </w:rPr>
          <w:fldChar w:fldCharType="end"/>
        </w:r>
      </w:hyperlink>
    </w:p>
    <w:p w:rsidR="0061078B" w:rsidRDefault="00E632AD" w:rsidP="0061078B">
      <w:pPr>
        <w:spacing w:after="0"/>
        <w:rPr>
          <w:sz w:val="24"/>
        </w:rPr>
      </w:pPr>
      <w:r w:rsidRPr="00C10A36">
        <w:rPr>
          <w:sz w:val="24"/>
        </w:rPr>
        <w:fldChar w:fldCharType="end"/>
      </w:r>
    </w:p>
    <w:p w:rsidR="00171AEE" w:rsidRDefault="00171AEE" w:rsidP="0061078B">
      <w:pPr>
        <w:spacing w:after="0"/>
        <w:rPr>
          <w:sz w:val="24"/>
        </w:rPr>
      </w:pPr>
    </w:p>
    <w:p w:rsidR="00171AEE" w:rsidRPr="00171AEE" w:rsidRDefault="00171AEE" w:rsidP="0061078B">
      <w:pPr>
        <w:spacing w:after="0"/>
        <w:rPr>
          <w:b/>
          <w:i/>
          <w:sz w:val="20"/>
        </w:rPr>
      </w:pPr>
      <w:r w:rsidRPr="00171AEE">
        <w:rPr>
          <w:b/>
          <w:i/>
          <w:sz w:val="20"/>
        </w:rPr>
        <w:t xml:space="preserve">The Fire Prevention Plan is reviewed periodically (6 monthly) by the Management of the A1 Group and the H&amp;S Consultant and any changes required are actioned and the FPP is updated and these updates are then communicated to all employees </w:t>
      </w:r>
    </w:p>
    <w:p w:rsidR="008C79D6" w:rsidRPr="008C79D6" w:rsidRDefault="008C79D6" w:rsidP="008C79D6">
      <w:pPr>
        <w:pStyle w:val="HeaderStyle"/>
      </w:pPr>
      <w:bookmarkStart w:id="0" w:name="_Toc424655704"/>
      <w:r w:rsidRPr="008C79D6">
        <w:lastRenderedPageBreak/>
        <w:t>Purpose</w:t>
      </w:r>
      <w:bookmarkEnd w:id="0"/>
    </w:p>
    <w:p w:rsidR="008C79D6" w:rsidRDefault="008C79D6" w:rsidP="008C79D6">
      <w:pPr>
        <w:spacing w:after="0"/>
      </w:pPr>
      <w:r>
        <w:t xml:space="preserve">The purpose of this Fire Prevention Plan is to establish procedures for identifying fire hazards and preventing fires.  All employees, supervisors, and managers are expected to follow the procedures outlined in this plan to ensure that employees, customers and facilities are protected from the dangers of fire and to reduce the risk of potential injuries, death and property damage. </w:t>
      </w:r>
    </w:p>
    <w:p w:rsidR="008C79D6" w:rsidRDefault="008C79D6" w:rsidP="008C79D6">
      <w:pPr>
        <w:spacing w:after="0"/>
      </w:pPr>
    </w:p>
    <w:p w:rsidR="008C79D6" w:rsidRDefault="008C79D6" w:rsidP="008C79D6">
      <w:pPr>
        <w:pStyle w:val="HeaderStyle"/>
      </w:pPr>
      <w:bookmarkStart w:id="1" w:name="_Toc424655705"/>
      <w:r>
        <w:t>Responsibilities</w:t>
      </w:r>
      <w:bookmarkEnd w:id="1"/>
    </w:p>
    <w:p w:rsidR="008C79D6" w:rsidRPr="008C79D6" w:rsidRDefault="008C79D6" w:rsidP="008C79D6">
      <w:pPr>
        <w:spacing w:after="0"/>
        <w:rPr>
          <w:b/>
        </w:rPr>
      </w:pPr>
      <w:r w:rsidRPr="008C79D6">
        <w:rPr>
          <w:b/>
        </w:rPr>
        <w:t>Management</w:t>
      </w:r>
    </w:p>
    <w:p w:rsidR="008C79D6" w:rsidRDefault="008C79D6" w:rsidP="008C79D6">
      <w:pPr>
        <w:spacing w:after="0"/>
      </w:pPr>
      <w:r>
        <w:t>Responsible for seeing that fire-prevention procedures are established and enforced; fire suppression systems are inspected regularly and maintained; supervisors are trained to use fire extinguishers for incipient fires; and employees are trained to use evacuation routes and procedures.</w:t>
      </w:r>
    </w:p>
    <w:p w:rsidR="008C79D6" w:rsidRDefault="008C79D6" w:rsidP="008C79D6">
      <w:pPr>
        <w:spacing w:after="0"/>
      </w:pPr>
    </w:p>
    <w:p w:rsidR="008C79D6" w:rsidRPr="008C79D6" w:rsidRDefault="008C79D6" w:rsidP="008C79D6">
      <w:pPr>
        <w:spacing w:after="0"/>
        <w:rPr>
          <w:b/>
        </w:rPr>
      </w:pPr>
      <w:r w:rsidRPr="008C79D6">
        <w:rPr>
          <w:b/>
        </w:rPr>
        <w:t>Supervisors</w:t>
      </w:r>
    </w:p>
    <w:p w:rsidR="008C79D6" w:rsidRDefault="008C79D6" w:rsidP="008C79D6">
      <w:pPr>
        <w:spacing w:after="0"/>
      </w:pPr>
      <w:r>
        <w:t>Responsible for monitoring the use of flammable materials; training employees in safe storage, use and handling of flammables; and ensuring that storage areas for flammables are maintained properly.</w:t>
      </w:r>
    </w:p>
    <w:p w:rsidR="008C79D6" w:rsidRDefault="008C79D6" w:rsidP="008C79D6">
      <w:pPr>
        <w:spacing w:after="0"/>
      </w:pPr>
    </w:p>
    <w:p w:rsidR="008C79D6" w:rsidRPr="008C79D6" w:rsidRDefault="008C79D6" w:rsidP="008C79D6">
      <w:pPr>
        <w:spacing w:after="0"/>
        <w:rPr>
          <w:b/>
        </w:rPr>
      </w:pPr>
      <w:r w:rsidRPr="008C79D6">
        <w:rPr>
          <w:b/>
        </w:rPr>
        <w:t>Fire Marshals</w:t>
      </w:r>
      <w:bookmarkStart w:id="2" w:name="_GoBack"/>
      <w:bookmarkEnd w:id="2"/>
    </w:p>
    <w:p w:rsidR="008C79D6" w:rsidRDefault="008C79D6" w:rsidP="008C79D6">
      <w:pPr>
        <w:spacing w:after="0"/>
      </w:pPr>
      <w:r>
        <w:t xml:space="preserve">The A1 Group has at all times a minimum of two trained fire marshals on site at all times. They are responsible for coordinating a site evacuation in the event of an incident. They are also trained to undertake tackling any fire in the first instance using the site firefighting equipment.  </w:t>
      </w:r>
    </w:p>
    <w:p w:rsidR="008C79D6" w:rsidRDefault="008C79D6" w:rsidP="008C79D6">
      <w:pPr>
        <w:spacing w:after="0"/>
      </w:pPr>
    </w:p>
    <w:p w:rsidR="008C79D6" w:rsidRDefault="008C79D6" w:rsidP="008C79D6">
      <w:pPr>
        <w:spacing w:after="0"/>
      </w:pPr>
      <w:r>
        <w:t>Employees are responsible for following company procedures for the safe storage, use and handling of flammable materials, and reporting violations of the A1 Group fire prevention plan.</w:t>
      </w:r>
    </w:p>
    <w:p w:rsidR="008C79D6" w:rsidRDefault="008C79D6" w:rsidP="008C79D6">
      <w:pPr>
        <w:spacing w:after="0"/>
      </w:pPr>
    </w:p>
    <w:p w:rsidR="008C79D6" w:rsidRDefault="008C79D6" w:rsidP="008C79D6">
      <w:pPr>
        <w:pStyle w:val="HeaderStyle"/>
      </w:pPr>
      <w:bookmarkStart w:id="3" w:name="_Toc424655706"/>
      <w:r>
        <w:t>Definitions</w:t>
      </w:r>
      <w:bookmarkEnd w:id="3"/>
      <w:r>
        <w:t xml:space="preserve"> </w:t>
      </w:r>
    </w:p>
    <w:p w:rsidR="008C79D6" w:rsidRDefault="008C79D6" w:rsidP="008C79D6">
      <w:pPr>
        <w:spacing w:after="0"/>
      </w:pPr>
      <w:r>
        <w:t>Fires are classified according to the type of fuel or material:</w:t>
      </w:r>
    </w:p>
    <w:p w:rsidR="008C79D6" w:rsidRDefault="008C79D6" w:rsidP="008C79D6">
      <w:pPr>
        <w:spacing w:after="0"/>
      </w:pPr>
    </w:p>
    <w:p w:rsidR="008C79D6" w:rsidRDefault="008C79D6" w:rsidP="008C79D6">
      <w:pPr>
        <w:pStyle w:val="ListParagraph"/>
        <w:numPr>
          <w:ilvl w:val="0"/>
          <w:numId w:val="30"/>
        </w:numPr>
        <w:spacing w:after="0"/>
      </w:pPr>
      <w:r>
        <w:t>Class A - wood, paper and cloth;</w:t>
      </w:r>
    </w:p>
    <w:p w:rsidR="008C79D6" w:rsidRDefault="008C79D6" w:rsidP="008C79D6">
      <w:pPr>
        <w:pStyle w:val="ListParagraph"/>
        <w:numPr>
          <w:ilvl w:val="0"/>
          <w:numId w:val="30"/>
        </w:numPr>
        <w:spacing w:after="0"/>
      </w:pPr>
      <w:r>
        <w:t>Class B - flammable gases, liquids and greases;</w:t>
      </w:r>
    </w:p>
    <w:p w:rsidR="008C79D6" w:rsidRDefault="008C79D6" w:rsidP="008C79D6">
      <w:pPr>
        <w:pStyle w:val="ListParagraph"/>
        <w:numPr>
          <w:ilvl w:val="0"/>
          <w:numId w:val="30"/>
        </w:numPr>
        <w:spacing w:after="0"/>
      </w:pPr>
      <w:r>
        <w:t>Class C - fires in live electrical equipment, or involving materials near electrically powered equipment;</w:t>
      </w:r>
    </w:p>
    <w:p w:rsidR="008C79D6" w:rsidRDefault="008C79D6" w:rsidP="008C79D6">
      <w:pPr>
        <w:pStyle w:val="ListParagraph"/>
        <w:numPr>
          <w:ilvl w:val="0"/>
          <w:numId w:val="30"/>
        </w:numPr>
        <w:spacing w:after="0"/>
      </w:pPr>
      <w:r>
        <w:t>Class D - combustible metals such as magnesium, zirconium, potassium and sodium.</w:t>
      </w:r>
    </w:p>
    <w:p w:rsidR="008C79D6" w:rsidRDefault="008C79D6" w:rsidP="008C79D6">
      <w:pPr>
        <w:spacing w:after="0"/>
      </w:pPr>
    </w:p>
    <w:p w:rsidR="008C79D6" w:rsidRDefault="008C79D6" w:rsidP="008C79D6">
      <w:pPr>
        <w:pStyle w:val="HeaderStyle"/>
      </w:pPr>
      <w:bookmarkStart w:id="4" w:name="_Toc424655707"/>
      <w:r>
        <w:t>Ignition sources</w:t>
      </w:r>
      <w:bookmarkEnd w:id="4"/>
    </w:p>
    <w:p w:rsidR="009626EB" w:rsidRDefault="009626EB" w:rsidP="008C79D6">
      <w:pPr>
        <w:spacing w:after="0"/>
      </w:pPr>
      <w:r>
        <w:t>Any operation on site which involves flames or sparks (welding / angle grinding) is not conducted near combustible materials or ignition sources and employees prior to undertaking such tasks are required to ensure the area is safe.  All such equipment which can still remain heated after use is stored away safely and away from combustible materials.</w:t>
      </w:r>
    </w:p>
    <w:p w:rsidR="009626EB" w:rsidRDefault="009626EB" w:rsidP="008C79D6">
      <w:pPr>
        <w:spacing w:after="0"/>
      </w:pPr>
    </w:p>
    <w:p w:rsidR="009626EB" w:rsidRDefault="009626EB" w:rsidP="008C79D6">
      <w:pPr>
        <w:spacing w:after="0"/>
      </w:pPr>
    </w:p>
    <w:p w:rsidR="008C79D6" w:rsidRDefault="008C79D6" w:rsidP="008C79D6">
      <w:pPr>
        <w:spacing w:after="0"/>
      </w:pPr>
      <w:r>
        <w:lastRenderedPageBreak/>
        <w:t xml:space="preserve">The A1 Group eliminate all non-essential ignition sources where flammable materials are used or stored as follows: </w:t>
      </w:r>
    </w:p>
    <w:p w:rsidR="008C79D6" w:rsidRPr="009626EB" w:rsidRDefault="008C79D6" w:rsidP="008C79D6">
      <w:pPr>
        <w:spacing w:after="0"/>
        <w:rPr>
          <w:sz w:val="14"/>
        </w:rPr>
      </w:pPr>
    </w:p>
    <w:p w:rsidR="008C79D6" w:rsidRDefault="008C79D6" w:rsidP="008C79D6">
      <w:pPr>
        <w:pStyle w:val="ListParagraph"/>
        <w:numPr>
          <w:ilvl w:val="0"/>
          <w:numId w:val="31"/>
        </w:numPr>
        <w:spacing w:after="0"/>
      </w:pPr>
      <w:r>
        <w:t>The A1 Group keep sources of open flame (such as welding and cutting torches, furnaces, matches and heaters) away from operations involving flammables.</w:t>
      </w:r>
    </w:p>
    <w:p w:rsidR="008C79D6" w:rsidRDefault="008C79D6" w:rsidP="008C79D6">
      <w:pPr>
        <w:pStyle w:val="ListParagraph"/>
        <w:numPr>
          <w:ilvl w:val="0"/>
          <w:numId w:val="31"/>
        </w:numPr>
        <w:spacing w:after="0"/>
      </w:pPr>
      <w:r>
        <w:t>Any ignition equipment is segregated and only used near the water containers and not near flammable materials.</w:t>
      </w:r>
    </w:p>
    <w:p w:rsidR="008C79D6" w:rsidRDefault="008C79D6" w:rsidP="008C79D6">
      <w:pPr>
        <w:pStyle w:val="ListParagraph"/>
        <w:numPr>
          <w:ilvl w:val="0"/>
          <w:numId w:val="31"/>
        </w:numPr>
        <w:spacing w:after="0"/>
      </w:pPr>
      <w:r>
        <w:t>The A1 Group do not cut or weld equipment containing flammable liquids unless the equipment has been emptied and purged with a neutral gas such as nitrogen.</w:t>
      </w:r>
    </w:p>
    <w:p w:rsidR="008C79D6" w:rsidRDefault="008C79D6" w:rsidP="008C79D6">
      <w:pPr>
        <w:pStyle w:val="ListParagraph"/>
        <w:numPr>
          <w:ilvl w:val="0"/>
          <w:numId w:val="31"/>
        </w:numPr>
        <w:spacing w:after="0"/>
      </w:pPr>
      <w:r>
        <w:t>The A1 Group prohibits chemical ignition sources in areas where flammable materials are stored or handled.</w:t>
      </w:r>
    </w:p>
    <w:p w:rsidR="008C79D6" w:rsidRDefault="008C79D6" w:rsidP="008C79D6">
      <w:pPr>
        <w:pStyle w:val="ListParagraph"/>
        <w:numPr>
          <w:ilvl w:val="0"/>
          <w:numId w:val="31"/>
        </w:numPr>
        <w:spacing w:after="0"/>
      </w:pPr>
      <w:r>
        <w:t>The A1 Group use only non-sparking tools in areas where flammables are stored or handled.</w:t>
      </w:r>
    </w:p>
    <w:p w:rsidR="008C79D6" w:rsidRDefault="008C79D6" w:rsidP="008C79D6">
      <w:pPr>
        <w:pStyle w:val="ListParagraph"/>
        <w:numPr>
          <w:ilvl w:val="0"/>
          <w:numId w:val="31"/>
        </w:numPr>
        <w:spacing w:after="0"/>
      </w:pPr>
      <w:r>
        <w:t>The A1 Group eliminates the possibility of static sparks caused by electron transfer between two contacting surfaces in flammable storage or handling areas.</w:t>
      </w:r>
    </w:p>
    <w:p w:rsidR="008C79D6" w:rsidRPr="009626EB" w:rsidRDefault="008C79D6" w:rsidP="008C79D6">
      <w:pPr>
        <w:spacing w:after="0"/>
        <w:rPr>
          <w:sz w:val="14"/>
        </w:rPr>
      </w:pPr>
    </w:p>
    <w:p w:rsidR="008C79D6" w:rsidRDefault="008C79D6" w:rsidP="008C79D6">
      <w:pPr>
        <w:pStyle w:val="HeaderStyle"/>
      </w:pPr>
      <w:bookmarkStart w:id="5" w:name="_Toc424655708"/>
      <w:r>
        <w:t>House Keeping Practices</w:t>
      </w:r>
      <w:bookmarkEnd w:id="5"/>
    </w:p>
    <w:p w:rsidR="008C79D6" w:rsidRDefault="008C79D6" w:rsidP="008C79D6">
      <w:pPr>
        <w:spacing w:after="0"/>
      </w:pPr>
      <w:r>
        <w:t>The following are the fire prevention practices associated with fire hazards identified above:</w:t>
      </w:r>
    </w:p>
    <w:p w:rsidR="008C79D6" w:rsidRPr="009626EB" w:rsidRDefault="008C79D6" w:rsidP="008C79D6">
      <w:pPr>
        <w:spacing w:after="0"/>
        <w:rPr>
          <w:sz w:val="1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5806"/>
      </w:tblGrid>
      <w:tr w:rsidR="008C79D6" w:rsidTr="008C79D6">
        <w:trPr>
          <w:trHeight w:val="397"/>
        </w:trPr>
        <w:tc>
          <w:tcPr>
            <w:tcW w:w="3256" w:type="dxa"/>
            <w:vAlign w:val="center"/>
          </w:tcPr>
          <w:p w:rsidR="008C79D6" w:rsidRPr="008C79D6" w:rsidRDefault="008C79D6" w:rsidP="008C79D6">
            <w:pPr>
              <w:spacing w:after="0"/>
              <w:rPr>
                <w:b/>
              </w:rPr>
            </w:pPr>
            <w:r w:rsidRPr="008C79D6">
              <w:rPr>
                <w:b/>
              </w:rPr>
              <w:t>Type of Fire Hazard</w:t>
            </w:r>
          </w:p>
        </w:tc>
        <w:tc>
          <w:tcPr>
            <w:tcW w:w="5806" w:type="dxa"/>
            <w:vAlign w:val="center"/>
          </w:tcPr>
          <w:p w:rsidR="008C79D6" w:rsidRPr="008C79D6" w:rsidRDefault="008C79D6" w:rsidP="008C79D6">
            <w:pPr>
              <w:spacing w:after="0"/>
              <w:rPr>
                <w:b/>
              </w:rPr>
            </w:pPr>
            <w:r w:rsidRPr="008C79D6">
              <w:rPr>
                <w:b/>
              </w:rPr>
              <w:t>Fire Prevention Practices</w:t>
            </w:r>
          </w:p>
        </w:tc>
      </w:tr>
      <w:tr w:rsidR="008C79D6" w:rsidTr="008C79D6">
        <w:trPr>
          <w:trHeight w:val="397"/>
        </w:trPr>
        <w:tc>
          <w:tcPr>
            <w:tcW w:w="3256" w:type="dxa"/>
            <w:vAlign w:val="center"/>
          </w:tcPr>
          <w:p w:rsidR="008C79D6" w:rsidRDefault="008C79D6" w:rsidP="008C79D6">
            <w:pPr>
              <w:spacing w:after="0"/>
            </w:pPr>
            <w:r>
              <w:t>Paper</w:t>
            </w:r>
          </w:p>
        </w:tc>
        <w:tc>
          <w:tcPr>
            <w:tcW w:w="5806" w:type="dxa"/>
            <w:vAlign w:val="center"/>
          </w:tcPr>
          <w:p w:rsidR="008C79D6" w:rsidRDefault="008C79D6" w:rsidP="008C79D6">
            <w:pPr>
              <w:spacing w:after="0"/>
            </w:pPr>
            <w:r>
              <w:t>waste paper bins emptied daily</w:t>
            </w:r>
          </w:p>
        </w:tc>
      </w:tr>
      <w:tr w:rsidR="008C79D6" w:rsidTr="008C79D6">
        <w:trPr>
          <w:trHeight w:val="397"/>
        </w:trPr>
        <w:tc>
          <w:tcPr>
            <w:tcW w:w="3256" w:type="dxa"/>
            <w:vAlign w:val="center"/>
          </w:tcPr>
          <w:p w:rsidR="008C79D6" w:rsidRDefault="008C79D6" w:rsidP="008C79D6">
            <w:pPr>
              <w:spacing w:after="0"/>
            </w:pPr>
            <w:r>
              <w:t>Plastic</w:t>
            </w:r>
          </w:p>
        </w:tc>
        <w:tc>
          <w:tcPr>
            <w:tcW w:w="5806" w:type="dxa"/>
            <w:vAlign w:val="center"/>
          </w:tcPr>
          <w:p w:rsidR="008C79D6" w:rsidRDefault="008C79D6" w:rsidP="008C79D6">
            <w:pPr>
              <w:spacing w:after="0"/>
            </w:pPr>
            <w:r>
              <w:t>waste plastic discarded daily</w:t>
            </w:r>
          </w:p>
        </w:tc>
      </w:tr>
      <w:tr w:rsidR="008C79D6" w:rsidTr="008C79D6">
        <w:trPr>
          <w:trHeight w:val="397"/>
        </w:trPr>
        <w:tc>
          <w:tcPr>
            <w:tcW w:w="3256" w:type="dxa"/>
            <w:vAlign w:val="center"/>
          </w:tcPr>
          <w:p w:rsidR="008C79D6" w:rsidRDefault="008C79D6" w:rsidP="008C79D6">
            <w:pPr>
              <w:spacing w:after="0"/>
            </w:pPr>
            <w:r>
              <w:t>Electrical</w:t>
            </w:r>
          </w:p>
        </w:tc>
        <w:tc>
          <w:tcPr>
            <w:tcW w:w="5806" w:type="dxa"/>
            <w:vAlign w:val="center"/>
          </w:tcPr>
          <w:p w:rsidR="008C79D6" w:rsidRDefault="008C79D6" w:rsidP="008C79D6">
            <w:pPr>
              <w:spacing w:after="0"/>
            </w:pPr>
            <w:r>
              <w:t>PAT inspections are determined according to the risk of an item becoming faulty and how the equipment is constructed. Trained employees inspect appliances prior to use</w:t>
            </w:r>
          </w:p>
        </w:tc>
      </w:tr>
      <w:tr w:rsidR="008C79D6" w:rsidTr="008C79D6">
        <w:trPr>
          <w:trHeight w:val="397"/>
        </w:trPr>
        <w:tc>
          <w:tcPr>
            <w:tcW w:w="3256" w:type="dxa"/>
            <w:vAlign w:val="center"/>
          </w:tcPr>
          <w:p w:rsidR="008C79D6" w:rsidRDefault="008C79D6" w:rsidP="008C79D6">
            <w:pPr>
              <w:spacing w:after="0"/>
            </w:pPr>
            <w:r>
              <w:t>Flammable/combustible liquids</w:t>
            </w:r>
          </w:p>
        </w:tc>
        <w:tc>
          <w:tcPr>
            <w:tcW w:w="5806" w:type="dxa"/>
            <w:vAlign w:val="center"/>
          </w:tcPr>
          <w:p w:rsidR="008C79D6" w:rsidRDefault="008C79D6" w:rsidP="008C79D6">
            <w:pPr>
              <w:spacing w:after="0"/>
            </w:pPr>
            <w:r>
              <w:t>Liquids are stored in approved flammable storage cabinets or in areas away from ignition sources</w:t>
            </w:r>
          </w:p>
        </w:tc>
      </w:tr>
      <w:tr w:rsidR="008C79D6" w:rsidTr="008C79D6">
        <w:trPr>
          <w:trHeight w:val="397"/>
        </w:trPr>
        <w:tc>
          <w:tcPr>
            <w:tcW w:w="3256" w:type="dxa"/>
            <w:vAlign w:val="center"/>
          </w:tcPr>
          <w:p w:rsidR="008C79D6" w:rsidRDefault="008C79D6" w:rsidP="008C79D6">
            <w:pPr>
              <w:spacing w:after="0"/>
            </w:pPr>
            <w:r>
              <w:t>Combustible materials</w:t>
            </w:r>
          </w:p>
        </w:tc>
        <w:tc>
          <w:tcPr>
            <w:tcW w:w="5806" w:type="dxa"/>
            <w:vAlign w:val="center"/>
          </w:tcPr>
          <w:p w:rsidR="008C79D6" w:rsidRDefault="008C79D6" w:rsidP="008C79D6">
            <w:pPr>
              <w:spacing w:after="0"/>
            </w:pPr>
            <w:r>
              <w:t>these are stored in designated areas away from ignition sources</w:t>
            </w:r>
          </w:p>
        </w:tc>
      </w:tr>
      <w:tr w:rsidR="00DE6268" w:rsidTr="008C79D6">
        <w:trPr>
          <w:trHeight w:val="397"/>
        </w:trPr>
        <w:tc>
          <w:tcPr>
            <w:tcW w:w="3256" w:type="dxa"/>
            <w:vAlign w:val="center"/>
          </w:tcPr>
          <w:p w:rsidR="00DE6268" w:rsidRDefault="00DE6268" w:rsidP="008C79D6">
            <w:pPr>
              <w:spacing w:after="0"/>
            </w:pPr>
            <w:r>
              <w:t>Tyres</w:t>
            </w:r>
          </w:p>
        </w:tc>
        <w:tc>
          <w:tcPr>
            <w:tcW w:w="5806" w:type="dxa"/>
            <w:vAlign w:val="center"/>
          </w:tcPr>
          <w:p w:rsidR="00DE6268" w:rsidRDefault="00DE6268" w:rsidP="008C79D6">
            <w:pPr>
              <w:spacing w:after="0"/>
            </w:pPr>
            <w:r w:rsidRPr="00DE6268">
              <w:t xml:space="preserve">There are approximately 300 tyres all of which are stored on purpose built racking this allows for free air flow to reduce heat </w:t>
            </w:r>
            <w:r w:rsidR="00012C58" w:rsidRPr="00DE6268">
              <w:t>build-up</w:t>
            </w:r>
            <w:r w:rsidRPr="00DE6268">
              <w:t>.  They are contained within an enclosed ar</w:t>
            </w:r>
            <w:r w:rsidR="00012C58">
              <w:t>ea which is secure at all times</w:t>
            </w:r>
          </w:p>
        </w:tc>
      </w:tr>
      <w:tr w:rsidR="00012C58" w:rsidTr="00012C58">
        <w:trPr>
          <w:trHeight w:val="974"/>
        </w:trPr>
        <w:tc>
          <w:tcPr>
            <w:tcW w:w="3256" w:type="dxa"/>
            <w:vAlign w:val="center"/>
          </w:tcPr>
          <w:p w:rsidR="00012C58" w:rsidRDefault="00012C58" w:rsidP="008C79D6">
            <w:pPr>
              <w:spacing w:after="0"/>
            </w:pPr>
            <w:r>
              <w:t>Cars</w:t>
            </w:r>
          </w:p>
        </w:tc>
        <w:tc>
          <w:tcPr>
            <w:tcW w:w="5806" w:type="dxa"/>
            <w:vAlign w:val="center"/>
          </w:tcPr>
          <w:p w:rsidR="00012C58" w:rsidRPr="00DE6268" w:rsidRDefault="00012C58" w:rsidP="00012C58">
            <w:pPr>
              <w:spacing w:after="0"/>
            </w:pPr>
            <w:r w:rsidRPr="00012C58">
              <w:t xml:space="preserve">All vehicles are placed on purpose built racks that conform </w:t>
            </w:r>
            <w:r>
              <w:t xml:space="preserve">to H&amp;S requirements, </w:t>
            </w:r>
            <w:r w:rsidRPr="00012C58">
              <w:t>they are stacked and no source of ig</w:t>
            </w:r>
            <w:r>
              <w:t>nition on site is close to them</w:t>
            </w:r>
          </w:p>
        </w:tc>
      </w:tr>
      <w:tr w:rsidR="00012C58" w:rsidTr="008C79D6">
        <w:trPr>
          <w:trHeight w:val="397"/>
        </w:trPr>
        <w:tc>
          <w:tcPr>
            <w:tcW w:w="3256" w:type="dxa"/>
            <w:vAlign w:val="center"/>
          </w:tcPr>
          <w:p w:rsidR="00012C58" w:rsidRDefault="00012C58" w:rsidP="008C79D6">
            <w:pPr>
              <w:spacing w:after="0"/>
            </w:pPr>
            <w:r>
              <w:t>Petrol/diesel</w:t>
            </w:r>
          </w:p>
        </w:tc>
        <w:tc>
          <w:tcPr>
            <w:tcW w:w="5806" w:type="dxa"/>
            <w:vAlign w:val="center"/>
          </w:tcPr>
          <w:p w:rsidR="00012C58" w:rsidRDefault="00012C58" w:rsidP="00012C58">
            <w:pPr>
              <w:spacing w:after="0"/>
            </w:pPr>
            <w:r>
              <w:t>Diesel is stored in a 9000lts tank and stores only 8000ltrs to allow for demurrage</w:t>
            </w:r>
          </w:p>
          <w:p w:rsidR="00012C58" w:rsidRDefault="00012C58" w:rsidP="00012C58">
            <w:pPr>
              <w:spacing w:after="0"/>
            </w:pPr>
            <w:r>
              <w:t xml:space="preserve">Petrol/Diesel removed from vehicles under depollution is stored separately:- </w:t>
            </w:r>
          </w:p>
          <w:p w:rsidR="00012C58" w:rsidRDefault="00012C58" w:rsidP="00012C58">
            <w:pPr>
              <w:spacing w:after="0"/>
            </w:pPr>
            <w:r>
              <w:t>Petrol tank with breather 500ltr tank storing 400ltrs allowing for demurrage and a 1000ltr tank storing 800ltrs allowing for demurrage</w:t>
            </w:r>
          </w:p>
          <w:p w:rsidR="00012C58" w:rsidRPr="00012C58" w:rsidRDefault="00012C58" w:rsidP="00012C58">
            <w:pPr>
              <w:spacing w:after="0"/>
            </w:pPr>
            <w:r>
              <w:t>Diesel tank 500ltr tank storing 400ltrs</w:t>
            </w:r>
          </w:p>
        </w:tc>
      </w:tr>
    </w:tbl>
    <w:p w:rsidR="00012C58" w:rsidRDefault="00012C58" w:rsidP="00012C58">
      <w:pPr>
        <w:pStyle w:val="HeaderStyle"/>
      </w:pPr>
      <w:bookmarkStart w:id="6" w:name="_Toc424655709"/>
      <w:r>
        <w:lastRenderedPageBreak/>
        <w:t>Fire Safety Inspections and Housekeeping</w:t>
      </w:r>
      <w:bookmarkEnd w:id="6"/>
    </w:p>
    <w:p w:rsidR="00012C58" w:rsidRDefault="00012C58" w:rsidP="00012C58">
      <w:pPr>
        <w:spacing w:after="0"/>
      </w:pPr>
      <w:r>
        <w:t>A1 Group Managers, Supervisors and H&amp;S Safety committee members are responsible for daily work site inspections to ensure compliance with the company Fire Safety Program. These inspections address housekeeping issues, correct storage of flammable materials chemicals, access to fire extinguishers and emergency evacuation routes.</w:t>
      </w:r>
    </w:p>
    <w:p w:rsidR="00012C58" w:rsidRDefault="00012C58" w:rsidP="00012C58">
      <w:pPr>
        <w:spacing w:after="0"/>
      </w:pPr>
    </w:p>
    <w:p w:rsidR="00012C58" w:rsidRDefault="00012C58" w:rsidP="00012C58">
      <w:pPr>
        <w:pStyle w:val="HeaderStyle"/>
      </w:pPr>
      <w:bookmarkStart w:id="7" w:name="_Toc424655710"/>
      <w:r>
        <w:t>Incompatible Materials</w:t>
      </w:r>
      <w:bookmarkEnd w:id="7"/>
    </w:p>
    <w:p w:rsidR="00012C58" w:rsidRDefault="00012C58" w:rsidP="00012C58">
      <w:pPr>
        <w:spacing w:after="0"/>
      </w:pPr>
      <w:r>
        <w:t>The A1 Group does not have any store materials such as oxidizers and organic peroxides, which produce large amounts of oxygen when they decompose. If in future they were to have these then they would be kept in an area separate from flammable materials.</w:t>
      </w:r>
    </w:p>
    <w:p w:rsidR="00012C58" w:rsidRDefault="00012C58" w:rsidP="00012C58">
      <w:pPr>
        <w:spacing w:after="0"/>
      </w:pPr>
    </w:p>
    <w:p w:rsidR="008C79D6" w:rsidRDefault="008C79D6" w:rsidP="008C79D6">
      <w:pPr>
        <w:pStyle w:val="HeaderStyle"/>
      </w:pPr>
      <w:bookmarkStart w:id="8" w:name="_Toc424655711"/>
      <w:r>
        <w:t>Emergency plan for persons with disabilities</w:t>
      </w:r>
      <w:bookmarkEnd w:id="8"/>
      <w:r>
        <w:t xml:space="preserve"> </w:t>
      </w:r>
    </w:p>
    <w:p w:rsidR="008C79D6" w:rsidRDefault="008C79D6" w:rsidP="008C79D6">
      <w:pPr>
        <w:spacing w:after="0"/>
      </w:pPr>
      <w:r>
        <w:t xml:space="preserve">A1 Group Managers and Supervisors are responsible for assisting any persons with disabilities under their supervision, and must choose delegate this responsibility in their absence. The supervisor, alternate and employee with the disability are trained on available escape routes. </w:t>
      </w:r>
    </w:p>
    <w:p w:rsidR="008C79D6" w:rsidRDefault="008C79D6" w:rsidP="008C79D6">
      <w:pPr>
        <w:spacing w:after="0"/>
      </w:pPr>
    </w:p>
    <w:p w:rsidR="008C79D6" w:rsidRDefault="008C79D6" w:rsidP="008C79D6">
      <w:pPr>
        <w:spacing w:after="0"/>
      </w:pPr>
      <w:r>
        <w:t>A list of persons with disabilities is kept on file in the (General Office). A1 Group site visitors with disabilities will be assisted in the same manner as employees.</w:t>
      </w:r>
    </w:p>
    <w:p w:rsidR="008C79D6" w:rsidRDefault="008C79D6" w:rsidP="008C79D6">
      <w:pPr>
        <w:spacing w:after="0"/>
      </w:pPr>
    </w:p>
    <w:p w:rsidR="008C79D6" w:rsidRDefault="008C79D6" w:rsidP="008C79D6">
      <w:pPr>
        <w:pStyle w:val="HeaderStyle"/>
      </w:pPr>
      <w:bookmarkStart w:id="9" w:name="_Toc424655712"/>
      <w:r>
        <w:t>Fire Emergency procedures</w:t>
      </w:r>
      <w:bookmarkEnd w:id="9"/>
      <w:r>
        <w:t xml:space="preserve"> </w:t>
      </w:r>
    </w:p>
    <w:p w:rsidR="008C79D6" w:rsidRDefault="008C79D6" w:rsidP="008C79D6">
      <w:pPr>
        <w:spacing w:after="0"/>
      </w:pPr>
      <w:r>
        <w:t>Employee’s response to a fire emergency is detailed as followed. Designated and trained employees (Fire Marshals) may attempt to extinguish incipient fires with fire extinguishers after sounding the alarm to alert other employees.</w:t>
      </w:r>
    </w:p>
    <w:p w:rsidR="008C79D6" w:rsidRDefault="008C79D6" w:rsidP="008C79D6">
      <w:pPr>
        <w:spacing w:after="0"/>
      </w:pPr>
    </w:p>
    <w:p w:rsidR="008C79D6" w:rsidRPr="008C79D6" w:rsidRDefault="008C79D6" w:rsidP="008C79D6">
      <w:pPr>
        <w:spacing w:after="0"/>
        <w:rPr>
          <w:b/>
        </w:rPr>
      </w:pPr>
      <w:r w:rsidRPr="008C79D6">
        <w:rPr>
          <w:b/>
        </w:rPr>
        <w:t>Person Discovering the Fire</w:t>
      </w:r>
    </w:p>
    <w:p w:rsidR="008C79D6" w:rsidRDefault="008C79D6" w:rsidP="008C79D6">
      <w:pPr>
        <w:pStyle w:val="ListParagraph"/>
        <w:numPr>
          <w:ilvl w:val="0"/>
          <w:numId w:val="32"/>
        </w:numPr>
        <w:spacing w:after="0"/>
      </w:pPr>
      <w:r>
        <w:t>If you discover the fire, raise the alarm immediately</w:t>
      </w:r>
    </w:p>
    <w:p w:rsidR="008C79D6" w:rsidRDefault="008C79D6" w:rsidP="008C79D6">
      <w:pPr>
        <w:pStyle w:val="ListParagraph"/>
        <w:numPr>
          <w:ilvl w:val="0"/>
          <w:numId w:val="32"/>
        </w:numPr>
        <w:spacing w:after="0"/>
      </w:pPr>
      <w:r>
        <w:t>Ensure the fire warden or other responsible person has notified the emergency services</w:t>
      </w:r>
    </w:p>
    <w:p w:rsidR="008C79D6" w:rsidRDefault="008C79D6" w:rsidP="008C79D6">
      <w:pPr>
        <w:pStyle w:val="ListParagraph"/>
        <w:numPr>
          <w:ilvl w:val="0"/>
          <w:numId w:val="32"/>
        </w:numPr>
        <w:spacing w:after="0"/>
      </w:pPr>
      <w:r>
        <w:t>If you have been trained in the use of extinguishers and it is safe to do so, fight the fire</w:t>
      </w:r>
    </w:p>
    <w:p w:rsidR="008C79D6" w:rsidRDefault="008C79D6" w:rsidP="008C79D6">
      <w:pPr>
        <w:pStyle w:val="ListParagraph"/>
        <w:numPr>
          <w:ilvl w:val="0"/>
          <w:numId w:val="32"/>
        </w:numPr>
        <w:spacing w:after="0"/>
      </w:pPr>
      <w:r>
        <w:t>If this fails, evacuate immediately. Ensure no one is left in the room and close all doors and windows behind you</w:t>
      </w:r>
    </w:p>
    <w:p w:rsidR="008C79D6" w:rsidRDefault="008C79D6" w:rsidP="008C79D6">
      <w:pPr>
        <w:pStyle w:val="ListParagraph"/>
        <w:numPr>
          <w:ilvl w:val="0"/>
          <w:numId w:val="32"/>
        </w:numPr>
        <w:spacing w:after="0"/>
      </w:pPr>
      <w:r>
        <w:t>Report to the fire assembly point and report to the fire warden or responsible person</w:t>
      </w:r>
    </w:p>
    <w:p w:rsidR="008C79D6" w:rsidRDefault="008C79D6" w:rsidP="008C79D6">
      <w:pPr>
        <w:pStyle w:val="ListParagraph"/>
        <w:numPr>
          <w:ilvl w:val="0"/>
          <w:numId w:val="32"/>
        </w:numPr>
        <w:spacing w:after="0"/>
      </w:pPr>
      <w:r>
        <w:t>Do not re-enter the building until the Senior Fire Brigade Officer or Senior Responsible Person has given permission to do so</w:t>
      </w:r>
    </w:p>
    <w:p w:rsidR="008C79D6" w:rsidRDefault="008C79D6" w:rsidP="008C79D6">
      <w:pPr>
        <w:spacing w:after="0"/>
      </w:pPr>
    </w:p>
    <w:p w:rsidR="008C79D6" w:rsidRPr="008C79D6" w:rsidRDefault="008C79D6" w:rsidP="008C79D6">
      <w:pPr>
        <w:spacing w:after="0"/>
        <w:rPr>
          <w:b/>
        </w:rPr>
      </w:pPr>
      <w:r w:rsidRPr="008C79D6">
        <w:rPr>
          <w:b/>
        </w:rPr>
        <w:t>On Hearing the Fire Alarm</w:t>
      </w:r>
    </w:p>
    <w:p w:rsidR="008C79D6" w:rsidRDefault="008C79D6" w:rsidP="008C79D6">
      <w:pPr>
        <w:pStyle w:val="ListParagraph"/>
        <w:numPr>
          <w:ilvl w:val="0"/>
          <w:numId w:val="33"/>
        </w:numPr>
        <w:spacing w:after="0"/>
      </w:pPr>
      <w:r>
        <w:t>Operate any essential shutdown devices/equipment</w:t>
      </w:r>
    </w:p>
    <w:p w:rsidR="008C79D6" w:rsidRDefault="008C79D6" w:rsidP="008C79D6">
      <w:pPr>
        <w:pStyle w:val="ListParagraph"/>
        <w:numPr>
          <w:ilvl w:val="0"/>
          <w:numId w:val="33"/>
        </w:numPr>
        <w:spacing w:after="0"/>
      </w:pPr>
      <w:r>
        <w:t>Immediately leave the premises by the nearest safest fire exit</w:t>
      </w:r>
    </w:p>
    <w:p w:rsidR="008C79D6" w:rsidRDefault="008C79D6" w:rsidP="008C79D6">
      <w:pPr>
        <w:pStyle w:val="ListParagraph"/>
        <w:numPr>
          <w:ilvl w:val="0"/>
          <w:numId w:val="33"/>
        </w:numPr>
        <w:spacing w:after="0"/>
      </w:pPr>
      <w:r>
        <w:t>Ensure no one is left in the room and close all doors and windows behind you</w:t>
      </w:r>
    </w:p>
    <w:p w:rsidR="008C79D6" w:rsidRDefault="008C79D6" w:rsidP="008C79D6">
      <w:pPr>
        <w:pStyle w:val="ListParagraph"/>
        <w:numPr>
          <w:ilvl w:val="0"/>
          <w:numId w:val="33"/>
        </w:numPr>
        <w:spacing w:after="0"/>
      </w:pPr>
      <w:r>
        <w:t>Report to your allocated Assembly Point</w:t>
      </w:r>
    </w:p>
    <w:p w:rsidR="008C79D6" w:rsidRDefault="008C79D6" w:rsidP="008C79D6">
      <w:pPr>
        <w:pStyle w:val="ListParagraph"/>
        <w:numPr>
          <w:ilvl w:val="0"/>
          <w:numId w:val="33"/>
        </w:numPr>
        <w:spacing w:after="0"/>
      </w:pPr>
      <w:r>
        <w:t>Any visitors should be taken with you to the assembly point</w:t>
      </w:r>
    </w:p>
    <w:p w:rsidR="008C79D6" w:rsidRDefault="008C79D6" w:rsidP="008C79D6">
      <w:pPr>
        <w:spacing w:after="0"/>
      </w:pPr>
    </w:p>
    <w:p w:rsidR="008C79D6" w:rsidRPr="008C79D6" w:rsidRDefault="008C79D6" w:rsidP="008C79D6">
      <w:pPr>
        <w:spacing w:after="0"/>
        <w:rPr>
          <w:b/>
        </w:rPr>
      </w:pPr>
      <w:r w:rsidRPr="008C79D6">
        <w:rPr>
          <w:b/>
        </w:rPr>
        <w:lastRenderedPageBreak/>
        <w:t>Fire Wardens</w:t>
      </w:r>
    </w:p>
    <w:p w:rsidR="008C79D6" w:rsidRDefault="008C79D6" w:rsidP="008C79D6">
      <w:pPr>
        <w:pStyle w:val="ListParagraph"/>
        <w:numPr>
          <w:ilvl w:val="0"/>
          <w:numId w:val="34"/>
        </w:numPr>
        <w:spacing w:after="0"/>
      </w:pPr>
      <w:r>
        <w:t>Gather all nominal rolls appertaining to your area of responsibility</w:t>
      </w:r>
    </w:p>
    <w:p w:rsidR="008C79D6" w:rsidRDefault="008C79D6" w:rsidP="008C79D6">
      <w:pPr>
        <w:pStyle w:val="ListParagraph"/>
        <w:numPr>
          <w:ilvl w:val="0"/>
          <w:numId w:val="34"/>
        </w:numPr>
        <w:spacing w:after="0"/>
      </w:pPr>
      <w:r>
        <w:t>Carry out full sweep of area of responsibility. Ensure no one is left in the area and close all doors and windows behind you</w:t>
      </w:r>
    </w:p>
    <w:p w:rsidR="008C79D6" w:rsidRDefault="008C79D6" w:rsidP="008C79D6">
      <w:pPr>
        <w:pStyle w:val="ListParagraph"/>
        <w:numPr>
          <w:ilvl w:val="0"/>
          <w:numId w:val="34"/>
        </w:numPr>
        <w:spacing w:after="0"/>
      </w:pPr>
      <w:r>
        <w:t>Report to Assembly area and ensure all personnel accounted for</w:t>
      </w:r>
    </w:p>
    <w:p w:rsidR="008C79D6" w:rsidRDefault="008C79D6" w:rsidP="008C79D6">
      <w:pPr>
        <w:pStyle w:val="ListParagraph"/>
        <w:numPr>
          <w:ilvl w:val="0"/>
          <w:numId w:val="34"/>
        </w:numPr>
        <w:spacing w:after="0"/>
      </w:pPr>
      <w:r>
        <w:t>Ensure emergency services have been notified</w:t>
      </w:r>
    </w:p>
    <w:p w:rsidR="008C79D6" w:rsidRDefault="008C79D6" w:rsidP="008C79D6">
      <w:pPr>
        <w:pStyle w:val="ListParagraph"/>
        <w:numPr>
          <w:ilvl w:val="0"/>
          <w:numId w:val="34"/>
        </w:numPr>
        <w:spacing w:after="0"/>
      </w:pPr>
      <w:r>
        <w:t>Liaise with emergency services on arrival</w:t>
      </w:r>
    </w:p>
    <w:p w:rsidR="008C79D6" w:rsidRDefault="008C79D6" w:rsidP="008C79D6">
      <w:pPr>
        <w:spacing w:after="0"/>
      </w:pPr>
    </w:p>
    <w:p w:rsidR="008C79D6" w:rsidRDefault="008C79D6" w:rsidP="008C79D6">
      <w:pPr>
        <w:pStyle w:val="HeaderStyle"/>
      </w:pPr>
      <w:bookmarkStart w:id="10" w:name="_Toc424655713"/>
      <w:r>
        <w:t>Fire Fighting Equipment</w:t>
      </w:r>
      <w:bookmarkEnd w:id="10"/>
      <w:r>
        <w:t xml:space="preserve"> </w:t>
      </w:r>
    </w:p>
    <w:p w:rsidR="005B6E77" w:rsidRDefault="008C79D6" w:rsidP="008C79D6">
      <w:pPr>
        <w:spacing w:after="0"/>
      </w:pPr>
      <w:r>
        <w:t>The A1 Group has 2 processing areas which have a 2000 litre water container with a centrifugal pump to dispense the water. In the event of a fire in a different location the container is transported using a fork lift to the area which the fire exists</w:t>
      </w:r>
      <w:r w:rsidR="005B6E77">
        <w:t xml:space="preserve">. </w:t>
      </w:r>
      <w:r>
        <w:t>In all areas Portable fire extinguisher are used as an effective method for fighting fires in their incipient stages. Portable fire extinguishers are the preferred method to fight fires even when other firef</w:t>
      </w:r>
      <w:r w:rsidR="005B6E77">
        <w:t>ighting measures are available.</w:t>
      </w:r>
    </w:p>
    <w:p w:rsidR="005B6E77" w:rsidRDefault="005B6E77" w:rsidP="008C79D6">
      <w:pPr>
        <w:spacing w:after="0"/>
      </w:pPr>
    </w:p>
    <w:p w:rsidR="008C79D6" w:rsidRDefault="008C79D6" w:rsidP="008C79D6">
      <w:pPr>
        <w:spacing w:after="0"/>
      </w:pPr>
      <w:r>
        <w:t xml:space="preserve">The A1 Group has fire marshals trained in the use of fire-extinguisher which use can save both lives and property. All Fire Marshals are trained in a fire situation and familiar with proper selection, inspection and maintenance of equipment which is essential. </w:t>
      </w:r>
    </w:p>
    <w:p w:rsidR="008C79D6" w:rsidRDefault="008C79D6" w:rsidP="008C79D6">
      <w:pPr>
        <w:spacing w:after="0"/>
      </w:pPr>
      <w:r>
        <w:t>All fire extinguishers are placed in conspicuous locations, clearly visible and easily accessible.</w:t>
      </w:r>
    </w:p>
    <w:p w:rsidR="008C79D6" w:rsidRDefault="008C79D6" w:rsidP="008C79D6">
      <w:pPr>
        <w:spacing w:after="0"/>
      </w:pPr>
    </w:p>
    <w:p w:rsidR="008C79D6" w:rsidRDefault="008C79D6" w:rsidP="008C79D6">
      <w:pPr>
        <w:spacing w:after="0"/>
      </w:pPr>
      <w:r>
        <w:t xml:space="preserve">All </w:t>
      </w:r>
      <w:r w:rsidR="003653A3">
        <w:t xml:space="preserve">30 site </w:t>
      </w:r>
      <w:r>
        <w:t>fire extinguishers are fully charged and operable, and in their proper locations at all times.</w:t>
      </w:r>
    </w:p>
    <w:p w:rsidR="008C79D6" w:rsidRDefault="008C79D6" w:rsidP="008C79D6">
      <w:pPr>
        <w:spacing w:after="0"/>
      </w:pPr>
    </w:p>
    <w:p w:rsidR="003653A3" w:rsidRDefault="008C79D6" w:rsidP="003653A3">
      <w:pPr>
        <w:pStyle w:val="PlainText"/>
      </w:pPr>
      <w:r>
        <w:t>All fire extingui</w:t>
      </w:r>
      <w:r w:rsidR="005B6E77">
        <w:t xml:space="preserve">shers are serviced annually </w:t>
      </w:r>
      <w:r w:rsidR="003653A3">
        <w:t>by RES Group, Reading, 0118 9500635.</w:t>
      </w:r>
    </w:p>
    <w:p w:rsidR="003653A3" w:rsidRDefault="003653A3" w:rsidP="003653A3">
      <w:pPr>
        <w:pStyle w:val="PlainText"/>
      </w:pPr>
    </w:p>
    <w:p w:rsidR="008C79D6" w:rsidRDefault="008C79D6" w:rsidP="008C79D6">
      <w:pPr>
        <w:spacing w:after="0"/>
      </w:pPr>
      <w:r>
        <w:t>There is a hydrant located on th</w:t>
      </w:r>
      <w:r w:rsidR="005B6E77">
        <w:t xml:space="preserve">e junction of Highland Avenue / </w:t>
      </w:r>
      <w:r>
        <w:t>Bearwood Road which is approximately 150 metres from the main gate to the Wokingham site which could be used by the emergency services if required and the site water supplies have been exhausted</w:t>
      </w:r>
    </w:p>
    <w:p w:rsidR="008C79D6" w:rsidRDefault="008C79D6" w:rsidP="008C79D6">
      <w:pPr>
        <w:spacing w:after="0"/>
      </w:pPr>
      <w:r>
        <w:t>Fire Control Measures</w:t>
      </w:r>
    </w:p>
    <w:p w:rsidR="008C79D6" w:rsidRDefault="008C79D6" w:rsidP="008C79D6">
      <w:pPr>
        <w:spacing w:after="0"/>
      </w:pPr>
    </w:p>
    <w:p w:rsidR="008C79D6" w:rsidRDefault="008C79D6" w:rsidP="008C79D6">
      <w:pPr>
        <w:spacing w:after="0"/>
      </w:pPr>
      <w:r>
        <w:t>The following is a list of fire control measures installed or available in work areas:</w:t>
      </w:r>
    </w:p>
    <w:p w:rsidR="005B6E77" w:rsidRDefault="005B6E77" w:rsidP="005B6E77">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73"/>
      </w:tblGrid>
      <w:tr w:rsidR="005B6E77" w:rsidTr="005B6E77">
        <w:trPr>
          <w:trHeight w:val="397"/>
        </w:trPr>
        <w:tc>
          <w:tcPr>
            <w:tcW w:w="2689" w:type="dxa"/>
            <w:vAlign w:val="center"/>
          </w:tcPr>
          <w:p w:rsidR="005B6E77" w:rsidRPr="008C79D6" w:rsidRDefault="005B6E77" w:rsidP="00FE2FFC">
            <w:pPr>
              <w:spacing w:after="0"/>
              <w:rPr>
                <w:b/>
              </w:rPr>
            </w:pPr>
            <w:r>
              <w:rPr>
                <w:b/>
              </w:rPr>
              <w:t>Work Area</w:t>
            </w:r>
          </w:p>
        </w:tc>
        <w:tc>
          <w:tcPr>
            <w:tcW w:w="6373" w:type="dxa"/>
            <w:vAlign w:val="center"/>
          </w:tcPr>
          <w:p w:rsidR="005B6E77" w:rsidRPr="005B6E77" w:rsidRDefault="005B6E77" w:rsidP="00FE2FFC">
            <w:pPr>
              <w:spacing w:after="0"/>
              <w:rPr>
                <w:b/>
              </w:rPr>
            </w:pPr>
            <w:r w:rsidRPr="005B6E77">
              <w:rPr>
                <w:b/>
              </w:rPr>
              <w:t>Fire Control Measures</w:t>
            </w:r>
          </w:p>
        </w:tc>
      </w:tr>
      <w:tr w:rsidR="005B6E77" w:rsidTr="005B6E77">
        <w:trPr>
          <w:trHeight w:val="397"/>
        </w:trPr>
        <w:tc>
          <w:tcPr>
            <w:tcW w:w="2689" w:type="dxa"/>
            <w:vAlign w:val="center"/>
          </w:tcPr>
          <w:p w:rsidR="005B6E77" w:rsidRDefault="005B6E77" w:rsidP="00FE2FFC">
            <w:pPr>
              <w:spacing w:after="0"/>
            </w:pPr>
            <w:r>
              <w:t>General Office</w:t>
            </w:r>
          </w:p>
        </w:tc>
        <w:tc>
          <w:tcPr>
            <w:tcW w:w="6373" w:type="dxa"/>
            <w:vAlign w:val="center"/>
          </w:tcPr>
          <w:p w:rsidR="005B6E77" w:rsidRDefault="00B24D98" w:rsidP="003653A3">
            <w:pPr>
              <w:spacing w:after="0"/>
            </w:pPr>
            <w:r>
              <w:t>6</w:t>
            </w:r>
            <w:r w:rsidR="003653A3">
              <w:t xml:space="preserve"> Fire Extinguishers. Installed/</w:t>
            </w:r>
            <w:r w:rsidR="005B6E77">
              <w:t>monitored</w:t>
            </w:r>
            <w:r w:rsidR="003653A3">
              <w:t xml:space="preserve"> 110db </w:t>
            </w:r>
            <w:r w:rsidR="005B6E77">
              <w:t>fire alarm system</w:t>
            </w:r>
          </w:p>
        </w:tc>
      </w:tr>
      <w:tr w:rsidR="005B6E77" w:rsidTr="005B6E77">
        <w:trPr>
          <w:trHeight w:val="397"/>
        </w:trPr>
        <w:tc>
          <w:tcPr>
            <w:tcW w:w="2689" w:type="dxa"/>
            <w:vAlign w:val="center"/>
          </w:tcPr>
          <w:p w:rsidR="005B6E77" w:rsidRDefault="005B6E77" w:rsidP="00FE2FFC">
            <w:pPr>
              <w:spacing w:after="0"/>
            </w:pPr>
            <w:r>
              <w:t>Site Offices</w:t>
            </w:r>
          </w:p>
        </w:tc>
        <w:tc>
          <w:tcPr>
            <w:tcW w:w="6373" w:type="dxa"/>
            <w:vAlign w:val="center"/>
          </w:tcPr>
          <w:p w:rsidR="005B6E77" w:rsidRDefault="003653A3" w:rsidP="00FE2FFC">
            <w:pPr>
              <w:spacing w:after="0"/>
            </w:pPr>
            <w:r>
              <w:t xml:space="preserve">3 </w:t>
            </w:r>
            <w:r w:rsidR="005B6E77">
              <w:t xml:space="preserve">Fire Extinguishers. </w:t>
            </w:r>
            <w:r>
              <w:t>Installed/monitored 110db fire alarm system</w:t>
            </w:r>
          </w:p>
        </w:tc>
      </w:tr>
      <w:tr w:rsidR="005B6E77" w:rsidTr="005B6E77">
        <w:trPr>
          <w:trHeight w:val="397"/>
        </w:trPr>
        <w:tc>
          <w:tcPr>
            <w:tcW w:w="2689" w:type="dxa"/>
            <w:vAlign w:val="center"/>
          </w:tcPr>
          <w:p w:rsidR="005B6E77" w:rsidRDefault="005B6E77" w:rsidP="00FE2FFC">
            <w:pPr>
              <w:spacing w:after="0"/>
            </w:pPr>
            <w:r>
              <w:t>Workshop</w:t>
            </w:r>
          </w:p>
        </w:tc>
        <w:tc>
          <w:tcPr>
            <w:tcW w:w="6373" w:type="dxa"/>
            <w:vAlign w:val="center"/>
          </w:tcPr>
          <w:p w:rsidR="005B6E77" w:rsidRDefault="003653A3" w:rsidP="00FE2FFC">
            <w:pPr>
              <w:spacing w:after="0"/>
            </w:pPr>
            <w:r>
              <w:t xml:space="preserve">3 </w:t>
            </w:r>
            <w:r w:rsidR="005B6E77">
              <w:t xml:space="preserve">Fire Extinguishers. </w:t>
            </w:r>
            <w:r>
              <w:t>Installed/monitored 110db fire alarm system</w:t>
            </w:r>
          </w:p>
        </w:tc>
      </w:tr>
      <w:tr w:rsidR="005B6E77" w:rsidTr="005B6E77">
        <w:trPr>
          <w:trHeight w:val="397"/>
        </w:trPr>
        <w:tc>
          <w:tcPr>
            <w:tcW w:w="2689" w:type="dxa"/>
            <w:vAlign w:val="center"/>
          </w:tcPr>
          <w:p w:rsidR="005B6E77" w:rsidRDefault="005B6E77" w:rsidP="00FE2FFC">
            <w:pPr>
              <w:spacing w:after="0"/>
            </w:pPr>
            <w:r>
              <w:t>Yard</w:t>
            </w:r>
          </w:p>
        </w:tc>
        <w:tc>
          <w:tcPr>
            <w:tcW w:w="6373" w:type="dxa"/>
            <w:vAlign w:val="center"/>
          </w:tcPr>
          <w:p w:rsidR="005B6E77" w:rsidRDefault="005B6E77" w:rsidP="00FE2FFC">
            <w:pPr>
              <w:spacing w:after="0"/>
            </w:pPr>
            <w:r>
              <w:t xml:space="preserve">2000 litre water tank. </w:t>
            </w:r>
            <w:r w:rsidR="003653A3">
              <w:t>Installed/monitored 110db fire alarm system</w:t>
            </w:r>
          </w:p>
        </w:tc>
      </w:tr>
      <w:tr w:rsidR="005B6E77" w:rsidTr="005B6E77">
        <w:trPr>
          <w:trHeight w:val="397"/>
        </w:trPr>
        <w:tc>
          <w:tcPr>
            <w:tcW w:w="2689" w:type="dxa"/>
            <w:vAlign w:val="center"/>
          </w:tcPr>
          <w:p w:rsidR="005B6E77" w:rsidRDefault="005B6E77" w:rsidP="00FE2FFC">
            <w:pPr>
              <w:spacing w:after="0"/>
            </w:pPr>
            <w:r>
              <w:t>Car Spares area</w:t>
            </w:r>
          </w:p>
        </w:tc>
        <w:tc>
          <w:tcPr>
            <w:tcW w:w="6373" w:type="dxa"/>
            <w:vAlign w:val="center"/>
          </w:tcPr>
          <w:p w:rsidR="005B6E77" w:rsidRDefault="003653A3" w:rsidP="00FE2FFC">
            <w:pPr>
              <w:spacing w:after="0"/>
            </w:pPr>
            <w:r>
              <w:t>Installed/monitored 110db fire alarm system</w:t>
            </w:r>
          </w:p>
        </w:tc>
      </w:tr>
      <w:tr w:rsidR="005B6E77" w:rsidTr="005B6E77">
        <w:trPr>
          <w:trHeight w:val="397"/>
        </w:trPr>
        <w:tc>
          <w:tcPr>
            <w:tcW w:w="2689" w:type="dxa"/>
            <w:vAlign w:val="center"/>
          </w:tcPr>
          <w:p w:rsidR="005B6E77" w:rsidRDefault="005B6E77" w:rsidP="00FE2FFC">
            <w:pPr>
              <w:spacing w:after="0"/>
            </w:pPr>
            <w:r>
              <w:t>Metal Recycling area</w:t>
            </w:r>
          </w:p>
        </w:tc>
        <w:tc>
          <w:tcPr>
            <w:tcW w:w="6373" w:type="dxa"/>
            <w:vAlign w:val="center"/>
          </w:tcPr>
          <w:p w:rsidR="005B6E77" w:rsidRDefault="005B6E77" w:rsidP="00FE2FFC">
            <w:pPr>
              <w:spacing w:after="0"/>
            </w:pPr>
            <w:r>
              <w:t xml:space="preserve">2000 litre water tank. </w:t>
            </w:r>
            <w:r w:rsidR="003653A3">
              <w:t>Installed/monitored 110db fire alarm system</w:t>
            </w:r>
          </w:p>
        </w:tc>
      </w:tr>
      <w:tr w:rsidR="005B6E77" w:rsidTr="005B6E77">
        <w:trPr>
          <w:trHeight w:val="397"/>
        </w:trPr>
        <w:tc>
          <w:tcPr>
            <w:tcW w:w="2689" w:type="dxa"/>
            <w:vAlign w:val="center"/>
          </w:tcPr>
          <w:p w:rsidR="005B6E77" w:rsidRDefault="005B6E77" w:rsidP="00FE2FFC">
            <w:pPr>
              <w:spacing w:after="0"/>
            </w:pPr>
            <w:r>
              <w:t>Training Room</w:t>
            </w:r>
          </w:p>
        </w:tc>
        <w:tc>
          <w:tcPr>
            <w:tcW w:w="6373" w:type="dxa"/>
            <w:vAlign w:val="center"/>
          </w:tcPr>
          <w:p w:rsidR="005B6E77" w:rsidRDefault="003653A3" w:rsidP="00FE2FFC">
            <w:pPr>
              <w:spacing w:after="0"/>
            </w:pPr>
            <w:r>
              <w:t xml:space="preserve">2 </w:t>
            </w:r>
            <w:r w:rsidR="005B6E77">
              <w:t xml:space="preserve">Fire Extinguishers. </w:t>
            </w:r>
            <w:r>
              <w:t>Installed/monitored 110db fire alarm system</w:t>
            </w:r>
          </w:p>
        </w:tc>
      </w:tr>
    </w:tbl>
    <w:p w:rsidR="008C79D6" w:rsidRDefault="008C79D6" w:rsidP="008C79D6">
      <w:pPr>
        <w:spacing w:after="0"/>
      </w:pPr>
    </w:p>
    <w:p w:rsidR="008C79D6" w:rsidRDefault="008C79D6" w:rsidP="008C79D6">
      <w:pPr>
        <w:spacing w:after="0"/>
      </w:pPr>
      <w:r>
        <w:lastRenderedPageBreak/>
        <w:t xml:space="preserve">Fire Extinguishers: </w:t>
      </w:r>
      <w:r w:rsidR="003653A3">
        <w:t>30 Fire Extinguishers, within 10 metres of each other at various locations around the site and are specific to the material or equipment in that area</w:t>
      </w:r>
    </w:p>
    <w:p w:rsidR="003653A3" w:rsidRDefault="003653A3" w:rsidP="008C79D6">
      <w:pPr>
        <w:spacing w:after="0"/>
      </w:pPr>
    </w:p>
    <w:p w:rsidR="003653A3" w:rsidRDefault="003653A3" w:rsidP="008C79D6">
      <w:pPr>
        <w:spacing w:after="0"/>
      </w:pPr>
      <w:r>
        <w:t xml:space="preserve">Alarm: </w:t>
      </w:r>
      <w:r w:rsidRPr="003653A3">
        <w:t>Manual alarm system, by rocker switch.  110db located in 2 places on site</w:t>
      </w:r>
    </w:p>
    <w:p w:rsidR="008C79D6" w:rsidRDefault="008C79D6" w:rsidP="008C79D6">
      <w:pPr>
        <w:spacing w:after="0"/>
      </w:pPr>
    </w:p>
    <w:p w:rsidR="008C79D6" w:rsidRDefault="008C79D6" w:rsidP="005B6E77">
      <w:pPr>
        <w:pStyle w:val="HeaderStyle"/>
      </w:pPr>
      <w:bookmarkStart w:id="11" w:name="_Toc424655714"/>
      <w:r>
        <w:t>Maintenance and Inspection Program</w:t>
      </w:r>
      <w:bookmarkEnd w:id="11"/>
    </w:p>
    <w:p w:rsidR="008C79D6" w:rsidRDefault="008C79D6" w:rsidP="008C79D6">
      <w:pPr>
        <w:spacing w:after="0"/>
      </w:pPr>
      <w:r>
        <w:t>The periodic maintenance and inspection frequencies for fire control measures are as follows:</w:t>
      </w:r>
    </w:p>
    <w:p w:rsidR="008C79D6" w:rsidRDefault="008C79D6" w:rsidP="008C79D6">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0"/>
        <w:gridCol w:w="3021"/>
        <w:gridCol w:w="3021"/>
      </w:tblGrid>
      <w:tr w:rsidR="005B6E77" w:rsidTr="005B6E77">
        <w:trPr>
          <w:trHeight w:val="397"/>
        </w:trPr>
        <w:tc>
          <w:tcPr>
            <w:tcW w:w="3020" w:type="dxa"/>
            <w:vAlign w:val="center"/>
          </w:tcPr>
          <w:p w:rsidR="005B6E77" w:rsidRPr="005B6E77" w:rsidRDefault="005B6E77" w:rsidP="005B6E77">
            <w:pPr>
              <w:spacing w:after="0"/>
              <w:rPr>
                <w:b/>
              </w:rPr>
            </w:pPr>
            <w:r w:rsidRPr="005B6E77">
              <w:rPr>
                <w:b/>
              </w:rPr>
              <w:t>Fire Control Measures</w:t>
            </w:r>
          </w:p>
        </w:tc>
        <w:tc>
          <w:tcPr>
            <w:tcW w:w="3021" w:type="dxa"/>
            <w:vAlign w:val="center"/>
          </w:tcPr>
          <w:p w:rsidR="005B6E77" w:rsidRPr="005B6E77" w:rsidRDefault="005B6E77" w:rsidP="005B6E77">
            <w:pPr>
              <w:spacing w:after="0"/>
              <w:rPr>
                <w:b/>
              </w:rPr>
            </w:pPr>
            <w:r w:rsidRPr="005B6E77">
              <w:rPr>
                <w:b/>
              </w:rPr>
              <w:t>Inspection Frequency</w:t>
            </w:r>
          </w:p>
        </w:tc>
        <w:tc>
          <w:tcPr>
            <w:tcW w:w="3021" w:type="dxa"/>
            <w:vAlign w:val="center"/>
          </w:tcPr>
          <w:p w:rsidR="005B6E77" w:rsidRPr="005B6E77" w:rsidRDefault="005B6E77" w:rsidP="005B6E77">
            <w:pPr>
              <w:spacing w:after="0"/>
              <w:rPr>
                <w:b/>
              </w:rPr>
            </w:pPr>
            <w:r w:rsidRPr="005B6E77">
              <w:rPr>
                <w:b/>
              </w:rPr>
              <w:t>Service Firm</w:t>
            </w:r>
          </w:p>
        </w:tc>
      </w:tr>
      <w:tr w:rsidR="005B6E77" w:rsidTr="005B6E77">
        <w:trPr>
          <w:trHeight w:val="397"/>
        </w:trPr>
        <w:tc>
          <w:tcPr>
            <w:tcW w:w="3020" w:type="dxa"/>
            <w:vAlign w:val="center"/>
          </w:tcPr>
          <w:p w:rsidR="005B6E77" w:rsidRDefault="005B6E77" w:rsidP="005B6E77">
            <w:pPr>
              <w:spacing w:after="0"/>
            </w:pPr>
            <w:r>
              <w:t>Fire Alarm System</w:t>
            </w:r>
          </w:p>
        </w:tc>
        <w:tc>
          <w:tcPr>
            <w:tcW w:w="3021" w:type="dxa"/>
            <w:vAlign w:val="center"/>
          </w:tcPr>
          <w:p w:rsidR="005B6E77" w:rsidRDefault="003653A3" w:rsidP="005B6E77">
            <w:pPr>
              <w:spacing w:after="0"/>
            </w:pPr>
            <w:r>
              <w:t xml:space="preserve">Weekly test / </w:t>
            </w:r>
            <w:r w:rsidR="005B6E77">
              <w:t>Annual</w:t>
            </w:r>
            <w:r>
              <w:t>ly</w:t>
            </w:r>
          </w:p>
        </w:tc>
        <w:tc>
          <w:tcPr>
            <w:tcW w:w="3021" w:type="dxa"/>
            <w:vAlign w:val="center"/>
          </w:tcPr>
          <w:p w:rsidR="005B6E77" w:rsidRPr="003653A3" w:rsidRDefault="003653A3" w:rsidP="003653A3">
            <w:pPr>
              <w:spacing w:after="0"/>
              <w:rPr>
                <w:color w:val="000000" w:themeColor="text1"/>
              </w:rPr>
            </w:pPr>
            <w:r w:rsidRPr="003653A3">
              <w:rPr>
                <w:color w:val="000000" w:themeColor="text1"/>
              </w:rPr>
              <w:t>RES Group Reading</w:t>
            </w:r>
          </w:p>
        </w:tc>
      </w:tr>
      <w:tr w:rsidR="005B6E77" w:rsidTr="005B6E77">
        <w:trPr>
          <w:trHeight w:val="397"/>
        </w:trPr>
        <w:tc>
          <w:tcPr>
            <w:tcW w:w="3020" w:type="dxa"/>
            <w:vAlign w:val="center"/>
          </w:tcPr>
          <w:p w:rsidR="005B6E77" w:rsidRDefault="005B6E77" w:rsidP="005B6E77">
            <w:pPr>
              <w:spacing w:after="0"/>
            </w:pPr>
            <w:r>
              <w:t>Fire Extinguishers</w:t>
            </w:r>
          </w:p>
        </w:tc>
        <w:tc>
          <w:tcPr>
            <w:tcW w:w="3021" w:type="dxa"/>
            <w:vAlign w:val="center"/>
          </w:tcPr>
          <w:p w:rsidR="005B6E77" w:rsidRDefault="005B6E77" w:rsidP="005B6E77">
            <w:pPr>
              <w:spacing w:after="0"/>
            </w:pPr>
            <w:r>
              <w:t>Monthly and annual</w:t>
            </w:r>
          </w:p>
        </w:tc>
        <w:tc>
          <w:tcPr>
            <w:tcW w:w="3021" w:type="dxa"/>
            <w:vAlign w:val="center"/>
          </w:tcPr>
          <w:p w:rsidR="005B6E77" w:rsidRPr="003653A3" w:rsidRDefault="003653A3" w:rsidP="005B6E77">
            <w:pPr>
              <w:spacing w:after="0"/>
              <w:rPr>
                <w:color w:val="000000" w:themeColor="text1"/>
              </w:rPr>
            </w:pPr>
            <w:r w:rsidRPr="003653A3">
              <w:rPr>
                <w:color w:val="000000" w:themeColor="text1"/>
              </w:rPr>
              <w:t>RES Group Reading</w:t>
            </w:r>
          </w:p>
        </w:tc>
      </w:tr>
    </w:tbl>
    <w:p w:rsidR="005B6E77" w:rsidRDefault="005B6E77" w:rsidP="008C79D6">
      <w:pPr>
        <w:spacing w:after="0"/>
      </w:pPr>
    </w:p>
    <w:p w:rsidR="005B6E77" w:rsidRDefault="003653A3" w:rsidP="008C79D6">
      <w:pPr>
        <w:spacing w:after="0"/>
      </w:pPr>
      <w:r>
        <w:t>There is no sprinkler system installed on site at present</w:t>
      </w:r>
    </w:p>
    <w:p w:rsidR="008C79D6" w:rsidRDefault="008C79D6" w:rsidP="008C79D6">
      <w:pPr>
        <w:spacing w:after="0"/>
      </w:pPr>
      <w:r>
        <w:tab/>
      </w:r>
      <w:r>
        <w:tab/>
      </w:r>
      <w:r>
        <w:tab/>
      </w:r>
    </w:p>
    <w:p w:rsidR="008C79D6" w:rsidRDefault="008C79D6" w:rsidP="005B6E77">
      <w:pPr>
        <w:pStyle w:val="HeaderStyle"/>
      </w:pPr>
      <w:bookmarkStart w:id="12" w:name="_Toc424655715"/>
      <w:r>
        <w:t>Emergency Exits</w:t>
      </w:r>
      <w:bookmarkEnd w:id="12"/>
    </w:p>
    <w:p w:rsidR="005B6E77" w:rsidRPr="005B6E77" w:rsidRDefault="005B6E77" w:rsidP="008C79D6">
      <w:pPr>
        <w:spacing w:after="0"/>
        <w:rPr>
          <w:b/>
        </w:rPr>
      </w:pPr>
      <w:r w:rsidRPr="005B6E77">
        <w:rPr>
          <w:b/>
        </w:rPr>
        <w:t>Offices/Workshops</w:t>
      </w:r>
      <w:r w:rsidR="008C79D6" w:rsidRPr="005B6E77">
        <w:rPr>
          <w:b/>
        </w:rPr>
        <w:t xml:space="preserve"> </w:t>
      </w:r>
    </w:p>
    <w:p w:rsidR="008C79D6" w:rsidRDefault="008C79D6" w:rsidP="008C79D6">
      <w:pPr>
        <w:spacing w:after="0"/>
      </w:pPr>
      <w:r>
        <w:t>All office/workshop exits are clearly visible and walkways are identified in such a manner that every occupant of the building will identify the best way to get out of the building in a fire or other emergency.</w:t>
      </w:r>
    </w:p>
    <w:p w:rsidR="008C79D6" w:rsidRDefault="008C79D6" w:rsidP="008C79D6">
      <w:pPr>
        <w:spacing w:after="0"/>
      </w:pPr>
    </w:p>
    <w:p w:rsidR="008C79D6" w:rsidRDefault="008C79D6" w:rsidP="008C79D6">
      <w:pPr>
        <w:spacing w:after="0"/>
      </w:pPr>
      <w:r>
        <w:t xml:space="preserve">Exits are never obstructed and all doors / passageways that are not an exit or path to an exit are identified with a sign that reads ‘Not </w:t>
      </w:r>
      <w:r w:rsidR="00F867AA">
        <w:t>an</w:t>
      </w:r>
      <w:r>
        <w:t xml:space="preserve"> Exit’ or a sign that indicates its actual use, such as storage. </w:t>
      </w:r>
    </w:p>
    <w:p w:rsidR="008C79D6" w:rsidRDefault="008C79D6" w:rsidP="008C79D6">
      <w:pPr>
        <w:spacing w:after="0"/>
      </w:pPr>
    </w:p>
    <w:p w:rsidR="008C79D6" w:rsidRDefault="008C79D6" w:rsidP="008C79D6">
      <w:pPr>
        <w:spacing w:after="0"/>
      </w:pPr>
      <w:r>
        <w:t>All exit signs are self-illuminating, or illuminated by a reliable external light source.</w:t>
      </w:r>
    </w:p>
    <w:p w:rsidR="005B6E77" w:rsidRDefault="005B6E77" w:rsidP="008C79D6">
      <w:pPr>
        <w:spacing w:after="0"/>
      </w:pPr>
    </w:p>
    <w:p w:rsidR="005B6E77" w:rsidRPr="005B6E77" w:rsidRDefault="005B6E77" w:rsidP="008C79D6">
      <w:pPr>
        <w:spacing w:after="0"/>
        <w:rPr>
          <w:b/>
        </w:rPr>
      </w:pPr>
      <w:r w:rsidRPr="005B6E77">
        <w:rPr>
          <w:b/>
        </w:rPr>
        <w:t>Site</w:t>
      </w:r>
    </w:p>
    <w:p w:rsidR="008C79D6" w:rsidRDefault="008C79D6" w:rsidP="008C79D6">
      <w:pPr>
        <w:spacing w:after="0"/>
      </w:pPr>
      <w:r>
        <w:t xml:space="preserve">Safe access to the site for fire and rescue services and other emergency responders is achieved via a large main gate which is unlocked at all times for ease of access. </w:t>
      </w:r>
    </w:p>
    <w:p w:rsidR="008C79D6" w:rsidRDefault="008C79D6" w:rsidP="008C79D6">
      <w:pPr>
        <w:spacing w:after="0"/>
      </w:pPr>
    </w:p>
    <w:p w:rsidR="00DE6268" w:rsidRDefault="00DE6268" w:rsidP="00DE6268">
      <w:pPr>
        <w:pStyle w:val="HeaderStyle"/>
      </w:pPr>
      <w:bookmarkStart w:id="13" w:name="_Toc424655716"/>
      <w:r>
        <w:t>Security</w:t>
      </w:r>
      <w:bookmarkEnd w:id="13"/>
      <w:r>
        <w:t xml:space="preserve">  </w:t>
      </w:r>
    </w:p>
    <w:p w:rsidR="00DE6268" w:rsidRDefault="00DE6268" w:rsidP="008C79D6">
      <w:pPr>
        <w:spacing w:after="0"/>
      </w:pPr>
      <w:r w:rsidRPr="00DE6268">
        <w:t>Security is employed to start at 1700hrs to 0600hrs, patrolling the site once every hour with full access to the CCTV to continue surveillance.</w:t>
      </w:r>
    </w:p>
    <w:p w:rsidR="00DE6268" w:rsidRDefault="00DE6268" w:rsidP="008C79D6">
      <w:pPr>
        <w:spacing w:after="0"/>
      </w:pPr>
    </w:p>
    <w:p w:rsidR="008C79D6" w:rsidRDefault="008C79D6" w:rsidP="005B6E77">
      <w:pPr>
        <w:pStyle w:val="HeaderStyle"/>
      </w:pPr>
      <w:bookmarkStart w:id="14" w:name="_Toc424655717"/>
      <w:r>
        <w:t>Training</w:t>
      </w:r>
      <w:bookmarkEnd w:id="14"/>
      <w:r>
        <w:t xml:space="preserve"> </w:t>
      </w:r>
    </w:p>
    <w:p w:rsidR="008C79D6" w:rsidRDefault="008C79D6" w:rsidP="008C79D6">
      <w:pPr>
        <w:spacing w:after="0"/>
      </w:pPr>
      <w:r>
        <w:t xml:space="preserve">Fire Marshals are trained with regard to the fire hazards of the materials and processes they are exposed to. </w:t>
      </w:r>
    </w:p>
    <w:p w:rsidR="008C79D6" w:rsidRDefault="008C79D6" w:rsidP="008C79D6">
      <w:pPr>
        <w:spacing w:after="0"/>
      </w:pPr>
    </w:p>
    <w:p w:rsidR="008C79D6" w:rsidRDefault="008C79D6" w:rsidP="008C79D6">
      <w:pPr>
        <w:spacing w:after="0"/>
      </w:pPr>
      <w:r>
        <w:t>All employees are made aware of those parts of this fire prevention plan which they must know to protect them in the event of an emergency.  This program is located in the general office and on the A1 Group back office and is available for review upon request from Clive Owen, General Manager.</w:t>
      </w:r>
    </w:p>
    <w:p w:rsidR="008C79D6" w:rsidRDefault="008C79D6" w:rsidP="005B6E77">
      <w:pPr>
        <w:pStyle w:val="HeaderStyle"/>
      </w:pPr>
      <w:bookmarkStart w:id="15" w:name="_Toc424655718"/>
      <w:r>
        <w:lastRenderedPageBreak/>
        <w:t>Site Specific Information</w:t>
      </w:r>
      <w:bookmarkEnd w:id="15"/>
      <w:r>
        <w:t xml:space="preserve"> </w:t>
      </w:r>
    </w:p>
    <w:p w:rsidR="008C79D6" w:rsidRDefault="008C79D6" w:rsidP="008C79D6">
      <w:pPr>
        <w:spacing w:after="0"/>
      </w:pPr>
    </w:p>
    <w:p w:rsidR="008C79D6" w:rsidRDefault="008C79D6" w:rsidP="005B6E77">
      <w:pPr>
        <w:pStyle w:val="ListParagraph"/>
        <w:numPr>
          <w:ilvl w:val="0"/>
          <w:numId w:val="35"/>
        </w:numPr>
        <w:spacing w:after="0"/>
        <w:ind w:left="426" w:hanging="426"/>
      </w:pPr>
      <w:r>
        <w:t>The amount and type of waste received daily and how it is managed</w:t>
      </w:r>
    </w:p>
    <w:p w:rsidR="003653A3" w:rsidRDefault="003653A3" w:rsidP="003653A3">
      <w:pPr>
        <w:pStyle w:val="PlainText"/>
        <w:numPr>
          <w:ilvl w:val="0"/>
          <w:numId w:val="45"/>
        </w:numPr>
      </w:pPr>
      <w:r>
        <w:t>Waste Oil from depolluted vehicles. 200ltrs daily pumped to 5000ltr waste tank. Emptied at every 3500ltrs</w:t>
      </w:r>
    </w:p>
    <w:p w:rsidR="008C79D6" w:rsidRDefault="008C79D6" w:rsidP="003653A3">
      <w:pPr>
        <w:pStyle w:val="ListParagraph"/>
        <w:spacing w:after="0"/>
      </w:pPr>
    </w:p>
    <w:p w:rsidR="008C79D6" w:rsidRDefault="008C79D6" w:rsidP="005B6E77">
      <w:pPr>
        <w:pStyle w:val="ListParagraph"/>
        <w:numPr>
          <w:ilvl w:val="0"/>
          <w:numId w:val="35"/>
        </w:numPr>
        <w:spacing w:after="0"/>
        <w:ind w:left="426" w:hanging="426"/>
      </w:pPr>
      <w:r>
        <w:t xml:space="preserve">The maximum amount of the types of waste allowed to be stored under our licence at any one time at the A1 Group Wokingham site are as follows: </w:t>
      </w:r>
    </w:p>
    <w:p w:rsidR="008C79D6" w:rsidRDefault="008C79D6" w:rsidP="005B6E77">
      <w:pPr>
        <w:pStyle w:val="ListParagraph"/>
        <w:numPr>
          <w:ilvl w:val="0"/>
          <w:numId w:val="36"/>
        </w:numPr>
        <w:spacing w:after="0"/>
        <w:ind w:left="851" w:hanging="425"/>
      </w:pPr>
      <w:r>
        <w:t xml:space="preserve">2000 vehicles </w:t>
      </w:r>
    </w:p>
    <w:p w:rsidR="008C79D6" w:rsidRDefault="008C79D6" w:rsidP="005B6E77">
      <w:pPr>
        <w:pStyle w:val="ListParagraph"/>
        <w:numPr>
          <w:ilvl w:val="0"/>
          <w:numId w:val="36"/>
        </w:numPr>
        <w:spacing w:after="0"/>
        <w:ind w:left="851" w:hanging="425"/>
      </w:pPr>
      <w:r>
        <w:t xml:space="preserve">Oil 10 tonne of oil </w:t>
      </w:r>
    </w:p>
    <w:p w:rsidR="008C79D6" w:rsidRDefault="008C79D6" w:rsidP="005B6E77">
      <w:pPr>
        <w:pStyle w:val="ListParagraph"/>
        <w:numPr>
          <w:ilvl w:val="0"/>
          <w:numId w:val="36"/>
        </w:numPr>
        <w:spacing w:after="0"/>
        <w:ind w:left="851" w:hanging="425"/>
      </w:pPr>
      <w:r>
        <w:t xml:space="preserve">Batteries 25 tonnes </w:t>
      </w:r>
    </w:p>
    <w:p w:rsidR="008C79D6" w:rsidRDefault="008C79D6" w:rsidP="005B6E77">
      <w:pPr>
        <w:pStyle w:val="ListParagraph"/>
        <w:numPr>
          <w:ilvl w:val="0"/>
          <w:numId w:val="36"/>
        </w:numPr>
        <w:spacing w:after="0"/>
        <w:ind w:left="851" w:hanging="425"/>
      </w:pPr>
      <w:r>
        <w:t xml:space="preserve">Cable and wire 5 tonnes stored in separate areas in </w:t>
      </w:r>
    </w:p>
    <w:p w:rsidR="008C79D6" w:rsidRDefault="008C79D6" w:rsidP="005B6E77">
      <w:pPr>
        <w:pStyle w:val="ListParagraph"/>
        <w:numPr>
          <w:ilvl w:val="0"/>
          <w:numId w:val="36"/>
        </w:numPr>
        <w:spacing w:after="0"/>
        <w:ind w:left="851" w:hanging="425"/>
      </w:pPr>
      <w:r>
        <w:t>Ferrous 2000 tonnes</w:t>
      </w:r>
    </w:p>
    <w:p w:rsidR="008C79D6" w:rsidRDefault="00AE1529" w:rsidP="005B6E77">
      <w:pPr>
        <w:pStyle w:val="ListParagraph"/>
        <w:numPr>
          <w:ilvl w:val="0"/>
          <w:numId w:val="36"/>
        </w:numPr>
        <w:spacing w:after="0"/>
        <w:ind w:left="851" w:hanging="425"/>
      </w:pPr>
      <w:r>
        <w:t xml:space="preserve">Throughput </w:t>
      </w:r>
      <w:r w:rsidR="008C79D6">
        <w:t xml:space="preserve">Hazardous </w:t>
      </w:r>
      <w:r>
        <w:t xml:space="preserve">waste for disposable </w:t>
      </w:r>
      <w:r w:rsidR="008C79D6">
        <w:t>10 tonnes</w:t>
      </w:r>
    </w:p>
    <w:p w:rsidR="008C79D6" w:rsidRDefault="008C79D6" w:rsidP="008C79D6">
      <w:pPr>
        <w:spacing w:after="0"/>
      </w:pPr>
    </w:p>
    <w:p w:rsidR="008C79D6" w:rsidRDefault="008C79D6" w:rsidP="008C79D6">
      <w:pPr>
        <w:spacing w:after="0"/>
      </w:pPr>
      <w:r>
        <w:t xml:space="preserve">NB. With the exception of oil which is stored in purpose made tank in bunded areas. All other items are stored on a reinforced concrete surface. </w:t>
      </w:r>
    </w:p>
    <w:p w:rsidR="005B6E77" w:rsidRDefault="005B6E77" w:rsidP="008C79D6">
      <w:pPr>
        <w:spacing w:after="0"/>
      </w:pPr>
    </w:p>
    <w:p w:rsidR="005B6E77" w:rsidRDefault="008C79D6" w:rsidP="008C79D6">
      <w:pPr>
        <w:pStyle w:val="ListParagraph"/>
        <w:numPr>
          <w:ilvl w:val="0"/>
          <w:numId w:val="35"/>
        </w:numPr>
        <w:spacing w:after="0"/>
        <w:ind w:left="426" w:hanging="426"/>
      </w:pPr>
      <w:r>
        <w:t>Each type of waste at the A1 Group site is stored as follows:</w:t>
      </w:r>
    </w:p>
    <w:p w:rsidR="008C79D6" w:rsidRDefault="00DE6268" w:rsidP="00DE6268">
      <w:pPr>
        <w:pStyle w:val="ListParagraph"/>
        <w:numPr>
          <w:ilvl w:val="0"/>
          <w:numId w:val="35"/>
        </w:numPr>
        <w:spacing w:after="0"/>
      </w:pPr>
      <w:r w:rsidRPr="00DE6268">
        <w:t>All vehicles are placed on purpose built racks that conform to H&amp;S requirements,</w:t>
      </w:r>
      <w:r w:rsidR="00012C58">
        <w:t xml:space="preserve"> </w:t>
      </w:r>
      <w:r w:rsidRPr="00DE6268">
        <w:t xml:space="preserve">they are </w:t>
      </w:r>
      <w:r w:rsidR="00AE1529">
        <w:t xml:space="preserve">individually separated on racks on the stacks </w:t>
      </w:r>
      <w:r w:rsidRPr="00DE6268">
        <w:t>and no source of ignition on site is close to them</w:t>
      </w:r>
      <w:r w:rsidR="008C79D6">
        <w:t xml:space="preserve">. They are fully decontamination before crushing </w:t>
      </w:r>
    </w:p>
    <w:p w:rsidR="00AE1529" w:rsidRPr="00AE1529" w:rsidRDefault="00AE1529" w:rsidP="00DE6268">
      <w:pPr>
        <w:pStyle w:val="ListParagraph"/>
        <w:numPr>
          <w:ilvl w:val="0"/>
          <w:numId w:val="35"/>
        </w:numPr>
        <w:spacing w:after="0"/>
        <w:rPr>
          <w:b/>
          <w:color w:val="FF0000"/>
        </w:rPr>
      </w:pPr>
      <w:r w:rsidRPr="00AE1529">
        <w:rPr>
          <w:b/>
          <w:color w:val="FF0000"/>
        </w:rPr>
        <w:t xml:space="preserve">The un depolluted vehicles are stored at x and max no / dealt within timescale </w:t>
      </w:r>
    </w:p>
    <w:p w:rsidR="008C79D6" w:rsidRDefault="008C79D6" w:rsidP="00DE6268">
      <w:pPr>
        <w:pStyle w:val="ListParagraph"/>
        <w:numPr>
          <w:ilvl w:val="0"/>
          <w:numId w:val="35"/>
        </w:numPr>
        <w:spacing w:after="0"/>
      </w:pPr>
      <w:r>
        <w:t xml:space="preserve">Oil </w:t>
      </w:r>
      <w:r w:rsidR="0071415D">
        <w:t>-</w:t>
      </w:r>
      <w:r>
        <w:t xml:space="preserve"> all stored in tanks</w:t>
      </w:r>
    </w:p>
    <w:p w:rsidR="008C79D6" w:rsidRDefault="008C79D6" w:rsidP="00DE6268">
      <w:pPr>
        <w:pStyle w:val="ListParagraph"/>
        <w:numPr>
          <w:ilvl w:val="0"/>
          <w:numId w:val="35"/>
        </w:numPr>
        <w:spacing w:after="0"/>
      </w:pPr>
      <w:r>
        <w:t xml:space="preserve">Batteries </w:t>
      </w:r>
      <w:r w:rsidR="0071415D">
        <w:t>-</w:t>
      </w:r>
      <w:r>
        <w:t xml:space="preserve"> stored in sealed containers</w:t>
      </w:r>
    </w:p>
    <w:p w:rsidR="008C79D6" w:rsidRDefault="008C79D6" w:rsidP="00DE6268">
      <w:pPr>
        <w:pStyle w:val="ListParagraph"/>
        <w:numPr>
          <w:ilvl w:val="0"/>
          <w:numId w:val="35"/>
        </w:numPr>
        <w:spacing w:after="0"/>
      </w:pPr>
      <w:r>
        <w:t xml:space="preserve">Cable and wire </w:t>
      </w:r>
      <w:r w:rsidR="0071415D">
        <w:t>-</w:t>
      </w:r>
      <w:r>
        <w:t xml:space="preserve"> stored in segregated piles in individual bays awaiting processing</w:t>
      </w:r>
    </w:p>
    <w:p w:rsidR="008C79D6" w:rsidRDefault="008C79D6" w:rsidP="00DE6268">
      <w:pPr>
        <w:pStyle w:val="ListParagraph"/>
        <w:numPr>
          <w:ilvl w:val="0"/>
          <w:numId w:val="35"/>
        </w:numPr>
        <w:spacing w:after="0"/>
      </w:pPr>
      <w:r>
        <w:t xml:space="preserve">Ferrous materials </w:t>
      </w:r>
      <w:r w:rsidR="0071415D">
        <w:t>-</w:t>
      </w:r>
      <w:r>
        <w:t xml:space="preserve"> stored in separate piles by the crushing and bailing machine awaiting bailing </w:t>
      </w:r>
    </w:p>
    <w:p w:rsidR="008C79D6" w:rsidRDefault="008C79D6" w:rsidP="00DE6268">
      <w:pPr>
        <w:pStyle w:val="ListParagraph"/>
        <w:numPr>
          <w:ilvl w:val="0"/>
          <w:numId w:val="35"/>
        </w:numPr>
        <w:spacing w:after="0"/>
      </w:pPr>
      <w:r>
        <w:t xml:space="preserve">Hazardous </w:t>
      </w:r>
      <w:r w:rsidR="0071415D">
        <w:t>-</w:t>
      </w:r>
      <w:r>
        <w:t xml:space="preserve"> all waste that is deemed hazardous is stored in separate specially constructed tanks</w:t>
      </w:r>
    </w:p>
    <w:p w:rsidR="00DE6268" w:rsidRDefault="00DE6268" w:rsidP="00DE6268">
      <w:pPr>
        <w:pStyle w:val="ListParagraph"/>
        <w:numPr>
          <w:ilvl w:val="0"/>
          <w:numId w:val="35"/>
        </w:numPr>
        <w:spacing w:after="0"/>
      </w:pPr>
      <w:r>
        <w:t xml:space="preserve">Tyres - </w:t>
      </w:r>
      <w:r w:rsidRPr="00DE6268">
        <w:t xml:space="preserve">There are approximately 300 tyres all of which are stored on purpose built racking </w:t>
      </w:r>
      <w:r w:rsidR="00AE1529">
        <w:t xml:space="preserve">in the tyre building </w:t>
      </w:r>
      <w:r w:rsidRPr="00DE6268">
        <w:t>this allows for free air flow to reduce heat build-up.  They are contained within an enclosed area which is secure at al</w:t>
      </w:r>
      <w:r w:rsidR="00012C58">
        <w:t>l times</w:t>
      </w:r>
      <w:r w:rsidR="00AE1529">
        <w:t xml:space="preserve">. </w:t>
      </w:r>
      <w:r w:rsidR="00AE1529" w:rsidRPr="00AE1529">
        <w:rPr>
          <w:b/>
          <w:color w:val="FF0000"/>
        </w:rPr>
        <w:t>What happens Renew / old removed</w:t>
      </w:r>
    </w:p>
    <w:p w:rsidR="00012C58" w:rsidRDefault="00012C58" w:rsidP="00CC6126">
      <w:pPr>
        <w:pStyle w:val="ListParagraph"/>
        <w:numPr>
          <w:ilvl w:val="0"/>
          <w:numId w:val="35"/>
        </w:numPr>
        <w:spacing w:after="0"/>
      </w:pPr>
      <w:r>
        <w:t>Petrol/Diesel</w:t>
      </w:r>
    </w:p>
    <w:p w:rsidR="00012C58" w:rsidRDefault="00012C58" w:rsidP="00012C58">
      <w:pPr>
        <w:pStyle w:val="ListParagraph"/>
        <w:numPr>
          <w:ilvl w:val="1"/>
          <w:numId w:val="35"/>
        </w:numPr>
        <w:spacing w:after="0"/>
      </w:pPr>
      <w:r>
        <w:t>Diesel is stored in a 9000lts tank and stores only 8000ltrs to allow for demurrage</w:t>
      </w:r>
    </w:p>
    <w:p w:rsidR="00012C58" w:rsidRDefault="00012C58" w:rsidP="00012C58">
      <w:pPr>
        <w:pStyle w:val="ListParagraph"/>
        <w:numPr>
          <w:ilvl w:val="1"/>
          <w:numId w:val="35"/>
        </w:numPr>
        <w:spacing w:after="0"/>
      </w:pPr>
      <w:r>
        <w:t xml:space="preserve">Petrol/Diesel removed from vehicles under depollution is stored separately:- </w:t>
      </w:r>
    </w:p>
    <w:p w:rsidR="00012C58" w:rsidRDefault="00012C58" w:rsidP="00012C58">
      <w:pPr>
        <w:pStyle w:val="ListParagraph"/>
        <w:numPr>
          <w:ilvl w:val="1"/>
          <w:numId w:val="35"/>
        </w:numPr>
        <w:spacing w:after="0"/>
      </w:pPr>
      <w:r>
        <w:t>Petrol tank with breather 500ltr tank storing 400ltrs allowing for demurrage and a 1000ltr tank storing 800ltrs allowing for demurrage.</w:t>
      </w:r>
    </w:p>
    <w:p w:rsidR="00012C58" w:rsidRDefault="00012C58" w:rsidP="00012C58">
      <w:pPr>
        <w:pStyle w:val="ListParagraph"/>
        <w:numPr>
          <w:ilvl w:val="1"/>
          <w:numId w:val="35"/>
        </w:numPr>
        <w:spacing w:after="0"/>
      </w:pPr>
      <w:r>
        <w:t>Diesel tank 500ltr tank storing 400ltrs.</w:t>
      </w:r>
    </w:p>
    <w:p w:rsidR="008C79D6" w:rsidRDefault="008C79D6" w:rsidP="008C79D6">
      <w:pPr>
        <w:spacing w:after="0"/>
      </w:pPr>
    </w:p>
    <w:p w:rsidR="008C79D6" w:rsidRDefault="008C79D6" w:rsidP="005B6E77">
      <w:pPr>
        <w:pStyle w:val="ListParagraph"/>
        <w:numPr>
          <w:ilvl w:val="0"/>
          <w:numId w:val="35"/>
        </w:numPr>
        <w:spacing w:after="0"/>
        <w:ind w:left="426" w:hanging="426"/>
      </w:pPr>
      <w:r>
        <w:t>The maximum volume of each waste pile in m3</w:t>
      </w:r>
    </w:p>
    <w:p w:rsidR="008C79D6" w:rsidRDefault="008C79D6" w:rsidP="005B6E77">
      <w:pPr>
        <w:pStyle w:val="ListParagraph"/>
        <w:numPr>
          <w:ilvl w:val="0"/>
          <w:numId w:val="38"/>
        </w:numPr>
        <w:spacing w:after="0"/>
      </w:pPr>
      <w:r>
        <w:t xml:space="preserve">Cable and wire </w:t>
      </w:r>
      <w:r w:rsidR="0071415D">
        <w:t>-</w:t>
      </w:r>
      <w:r>
        <w:t xml:space="preserve"> stored in </w:t>
      </w:r>
      <w:r w:rsidRPr="0071415D">
        <w:rPr>
          <w:b/>
        </w:rPr>
        <w:t>various size steel skips</w:t>
      </w:r>
      <w:r>
        <w:t xml:space="preserve"> at specific locations around the site </w:t>
      </w:r>
    </w:p>
    <w:p w:rsidR="008C79D6" w:rsidRDefault="008C79D6" w:rsidP="005B6E77">
      <w:pPr>
        <w:pStyle w:val="ListParagraph"/>
        <w:numPr>
          <w:ilvl w:val="0"/>
          <w:numId w:val="38"/>
        </w:numPr>
        <w:spacing w:after="0"/>
      </w:pPr>
      <w:r>
        <w:t xml:space="preserve">Non Ferrous </w:t>
      </w:r>
      <w:r w:rsidR="0071415D">
        <w:t>-</w:t>
      </w:r>
      <w:r>
        <w:t xml:space="preserve"> aluminium </w:t>
      </w:r>
      <w:r w:rsidRPr="0071415D">
        <w:rPr>
          <w:b/>
        </w:rPr>
        <w:t>60 cubic meter</w:t>
      </w:r>
      <w:r>
        <w:t xml:space="preserve"> bay </w:t>
      </w:r>
    </w:p>
    <w:p w:rsidR="008C79D6" w:rsidRDefault="008C79D6" w:rsidP="005B6E77">
      <w:pPr>
        <w:pStyle w:val="ListParagraph"/>
        <w:numPr>
          <w:ilvl w:val="0"/>
          <w:numId w:val="38"/>
        </w:numPr>
        <w:spacing w:after="0"/>
      </w:pPr>
      <w:r>
        <w:lastRenderedPageBreak/>
        <w:t xml:space="preserve">Ferrous </w:t>
      </w:r>
      <w:r w:rsidR="0071415D">
        <w:t>-</w:t>
      </w:r>
      <w:r>
        <w:t xml:space="preserve"> unprocessed pile 1200 cubic meters and bales after processing also 1200 cubic meters</w:t>
      </w:r>
    </w:p>
    <w:p w:rsidR="008C79D6" w:rsidRDefault="008C79D6" w:rsidP="008C79D6">
      <w:pPr>
        <w:spacing w:after="0"/>
      </w:pPr>
    </w:p>
    <w:p w:rsidR="008C79D6" w:rsidRDefault="008C79D6" w:rsidP="008C79D6">
      <w:pPr>
        <w:spacing w:after="0"/>
      </w:pPr>
      <w:r>
        <w:t>NB: All bays segregated by 1 meter thick concrete blocks walls</w:t>
      </w:r>
    </w:p>
    <w:p w:rsidR="008C79D6" w:rsidRDefault="008C79D6" w:rsidP="008C79D6">
      <w:pPr>
        <w:spacing w:after="0"/>
      </w:pPr>
    </w:p>
    <w:p w:rsidR="008C79D6" w:rsidRDefault="008C79D6" w:rsidP="005B6E77">
      <w:pPr>
        <w:pStyle w:val="ListParagraph"/>
        <w:numPr>
          <w:ilvl w:val="0"/>
          <w:numId w:val="35"/>
        </w:numPr>
        <w:spacing w:after="0"/>
        <w:ind w:left="426" w:hanging="426"/>
      </w:pPr>
      <w:r>
        <w:t>The location within the site where each type of waste is stored</w:t>
      </w:r>
    </w:p>
    <w:p w:rsidR="008C79D6" w:rsidRDefault="008C79D6" w:rsidP="005B6E77">
      <w:pPr>
        <w:pStyle w:val="ListParagraph"/>
        <w:numPr>
          <w:ilvl w:val="0"/>
          <w:numId w:val="39"/>
        </w:numPr>
        <w:spacing w:after="0"/>
        <w:ind w:left="851" w:hanging="425"/>
      </w:pPr>
      <w:r>
        <w:t>The location of specific waste held on site is detailed in the site map in the appendices of this Fire Prevention Plan</w:t>
      </w:r>
    </w:p>
    <w:p w:rsidR="008C79D6" w:rsidRDefault="008C79D6" w:rsidP="008C79D6">
      <w:pPr>
        <w:spacing w:after="0"/>
      </w:pPr>
    </w:p>
    <w:p w:rsidR="008C79D6" w:rsidRDefault="008C79D6" w:rsidP="005B6E77">
      <w:pPr>
        <w:pStyle w:val="ListParagraph"/>
        <w:numPr>
          <w:ilvl w:val="0"/>
          <w:numId w:val="35"/>
        </w:numPr>
        <w:spacing w:after="0"/>
        <w:ind w:left="426" w:hanging="426"/>
      </w:pPr>
      <w:r>
        <w:t>The maximum size of any waste pile, stipulating the maximum length, width and depth</w:t>
      </w:r>
    </w:p>
    <w:p w:rsidR="003653A3" w:rsidRDefault="003653A3" w:rsidP="003653A3">
      <w:pPr>
        <w:pStyle w:val="PlainText"/>
        <w:numPr>
          <w:ilvl w:val="0"/>
          <w:numId w:val="35"/>
        </w:numPr>
      </w:pPr>
      <w:r>
        <w:t>6000ltrs tank, capacity 5000lts to allow for demurage. Dimensions cm 233 x 122 x 185</w:t>
      </w:r>
    </w:p>
    <w:p w:rsidR="008C79D6" w:rsidRDefault="008C79D6" w:rsidP="008C79D6">
      <w:pPr>
        <w:spacing w:after="0"/>
      </w:pPr>
    </w:p>
    <w:p w:rsidR="008C79D6" w:rsidRDefault="008C79D6" w:rsidP="005B6E77">
      <w:pPr>
        <w:pStyle w:val="ListParagraph"/>
        <w:numPr>
          <w:ilvl w:val="0"/>
          <w:numId w:val="35"/>
        </w:numPr>
        <w:spacing w:after="0"/>
        <w:ind w:left="426" w:hanging="426"/>
      </w:pPr>
      <w:r>
        <w:t>The minimum separation (fire break) distance between waste piles or storage areas</w:t>
      </w:r>
    </w:p>
    <w:p w:rsidR="008C79D6" w:rsidRDefault="008C79D6" w:rsidP="005B6E77">
      <w:pPr>
        <w:pStyle w:val="ListParagraph"/>
        <w:numPr>
          <w:ilvl w:val="0"/>
          <w:numId w:val="39"/>
        </w:numPr>
        <w:spacing w:after="0"/>
        <w:ind w:left="851" w:hanging="425"/>
      </w:pPr>
      <w:r>
        <w:t>All waste piles segregated by 1 meter wall. Most piles are in designated areas which are over 30 meters from each other</w:t>
      </w:r>
    </w:p>
    <w:p w:rsidR="008C79D6" w:rsidRDefault="008C79D6" w:rsidP="008C79D6">
      <w:pPr>
        <w:spacing w:after="0"/>
      </w:pPr>
    </w:p>
    <w:p w:rsidR="008C79D6" w:rsidRDefault="008C79D6" w:rsidP="005B6E77">
      <w:pPr>
        <w:pStyle w:val="ListParagraph"/>
        <w:numPr>
          <w:ilvl w:val="0"/>
          <w:numId w:val="35"/>
        </w:numPr>
        <w:spacing w:after="0"/>
        <w:ind w:left="426" w:hanging="426"/>
      </w:pPr>
      <w:r>
        <w:t>The fire prevention techniques used, including management of hotspots (sign of potential self-combustion), monitoring, reporting, recording and actions</w:t>
      </w:r>
    </w:p>
    <w:p w:rsidR="008C79D6" w:rsidRDefault="008C79D6" w:rsidP="005B6E77">
      <w:pPr>
        <w:pStyle w:val="ListParagraph"/>
        <w:numPr>
          <w:ilvl w:val="0"/>
          <w:numId w:val="39"/>
        </w:numPr>
        <w:spacing w:after="0"/>
        <w:ind w:left="851" w:hanging="425"/>
      </w:pPr>
      <w:r>
        <w:t>All firefighting is undertaken by trained operators using the correct equipment</w:t>
      </w:r>
    </w:p>
    <w:p w:rsidR="008C79D6" w:rsidRDefault="008C79D6" w:rsidP="005B6E77">
      <w:pPr>
        <w:pStyle w:val="ListParagraph"/>
        <w:numPr>
          <w:ilvl w:val="0"/>
          <w:numId w:val="39"/>
        </w:numPr>
        <w:spacing w:after="0"/>
        <w:ind w:left="851" w:hanging="425"/>
      </w:pPr>
      <w:r>
        <w:t>The A1 Group has 2 processing areas which have a 2000 litre water container with a centrifugal pump to dispense the water. In the event of a fire in a different location the container is transported using a fork lift to the area which the fire exists</w:t>
      </w:r>
    </w:p>
    <w:p w:rsidR="008C79D6" w:rsidRDefault="008C79D6" w:rsidP="008C79D6">
      <w:pPr>
        <w:spacing w:after="0"/>
      </w:pPr>
    </w:p>
    <w:p w:rsidR="008C79D6" w:rsidRDefault="008C79D6" w:rsidP="005B6E77">
      <w:pPr>
        <w:pStyle w:val="ListParagraph"/>
        <w:numPr>
          <w:ilvl w:val="0"/>
          <w:numId w:val="35"/>
        </w:numPr>
        <w:spacing w:after="0"/>
        <w:ind w:left="426" w:hanging="426"/>
      </w:pPr>
      <w:r>
        <w:t>All combustion products and emissions (to air, land and water) from the fire and the emergency response (including the impact on people, critical infrastructure and the environment) are minimised as follows:</w:t>
      </w:r>
    </w:p>
    <w:p w:rsidR="008C79D6" w:rsidRDefault="008C79D6" w:rsidP="005B6E77">
      <w:pPr>
        <w:pStyle w:val="ListParagraph"/>
        <w:numPr>
          <w:ilvl w:val="0"/>
          <w:numId w:val="40"/>
        </w:numPr>
        <w:spacing w:after="0"/>
        <w:ind w:left="851" w:hanging="425"/>
      </w:pPr>
      <w:r>
        <w:t xml:space="preserve">All water used to tackle a fire will go into a sealed drainage system. The water will pass through intersectors and will then be removed by tankers and taken for safe disposal at an approved treatment facility </w:t>
      </w:r>
    </w:p>
    <w:p w:rsidR="008C79D6" w:rsidRDefault="008C79D6" w:rsidP="005B6E77">
      <w:pPr>
        <w:pStyle w:val="ListParagraph"/>
        <w:numPr>
          <w:ilvl w:val="0"/>
          <w:numId w:val="35"/>
        </w:numPr>
        <w:spacing w:after="0"/>
        <w:ind w:left="426" w:hanging="426"/>
      </w:pPr>
      <w:r>
        <w:t>Techniques used to minimise the risk of fire spreading within the site or from the site</w:t>
      </w:r>
    </w:p>
    <w:p w:rsidR="008C79D6" w:rsidRDefault="008C79D6" w:rsidP="005B6E77">
      <w:pPr>
        <w:pStyle w:val="ListParagraph"/>
        <w:numPr>
          <w:ilvl w:val="0"/>
          <w:numId w:val="40"/>
        </w:numPr>
        <w:spacing w:after="0"/>
        <w:ind w:left="851" w:hanging="425"/>
      </w:pPr>
      <w:r>
        <w:t xml:space="preserve">Employees (Fire Marshals) may attempt to extinguish incipient fires with fire extinguishers or using the water tanks and hose system </w:t>
      </w:r>
    </w:p>
    <w:p w:rsidR="008C79D6" w:rsidRDefault="008C79D6" w:rsidP="005B6E77">
      <w:pPr>
        <w:pStyle w:val="ListParagraph"/>
        <w:numPr>
          <w:ilvl w:val="0"/>
          <w:numId w:val="40"/>
        </w:numPr>
        <w:spacing w:after="0"/>
        <w:ind w:left="851" w:hanging="425"/>
      </w:pPr>
      <w:r>
        <w:t>If necessary the water tanks can be moved to the location of the fire using fork lift trucks</w:t>
      </w:r>
    </w:p>
    <w:p w:rsidR="008C79D6" w:rsidRDefault="008C79D6" w:rsidP="005B6E77">
      <w:pPr>
        <w:pStyle w:val="ListParagraph"/>
        <w:numPr>
          <w:ilvl w:val="0"/>
          <w:numId w:val="40"/>
        </w:numPr>
        <w:spacing w:after="0"/>
        <w:ind w:left="851" w:hanging="425"/>
      </w:pPr>
      <w:r>
        <w:t xml:space="preserve">Once the fire has been extinguished any material that has been affected in a fire situation is isolated from the remaining material on site to prevent re ignition or contamination. All material affected by the fire is then removed using forklift trucks or a grab loader and the area is then cleaned to prevent further contamination. This isolated material is then removed from site and disposed of at a specified location </w:t>
      </w:r>
    </w:p>
    <w:p w:rsidR="008C79D6" w:rsidRDefault="008C79D6" w:rsidP="008C79D6">
      <w:pPr>
        <w:spacing w:after="0"/>
      </w:pPr>
    </w:p>
    <w:p w:rsidR="00012C58" w:rsidRDefault="00012C58" w:rsidP="008C79D6">
      <w:pPr>
        <w:spacing w:after="0"/>
      </w:pPr>
    </w:p>
    <w:p w:rsidR="00012C58" w:rsidRDefault="00012C58" w:rsidP="008C79D6">
      <w:pPr>
        <w:spacing w:after="0"/>
      </w:pPr>
    </w:p>
    <w:p w:rsidR="00012C58" w:rsidRDefault="00012C58" w:rsidP="008C79D6">
      <w:pPr>
        <w:spacing w:after="0"/>
      </w:pPr>
    </w:p>
    <w:p w:rsidR="00012C58" w:rsidRDefault="00012C58" w:rsidP="008C79D6">
      <w:pPr>
        <w:spacing w:after="0"/>
      </w:pPr>
    </w:p>
    <w:p w:rsidR="008C79D6" w:rsidRDefault="008C79D6" w:rsidP="005B6E77">
      <w:pPr>
        <w:pStyle w:val="HeaderStyle"/>
      </w:pPr>
      <w:bookmarkStart w:id="16" w:name="_Toc424655719"/>
      <w:r>
        <w:lastRenderedPageBreak/>
        <w:t>Additional Environmental Considerations</w:t>
      </w:r>
      <w:bookmarkEnd w:id="16"/>
    </w:p>
    <w:p w:rsidR="008C79D6" w:rsidRDefault="008C79D6" w:rsidP="008C79D6">
      <w:pPr>
        <w:spacing w:after="0"/>
      </w:pPr>
      <w:r>
        <w:t xml:space="preserve">In considering the following the A1 Group has considered: </w:t>
      </w:r>
    </w:p>
    <w:p w:rsidR="008C79D6" w:rsidRDefault="008C79D6" w:rsidP="007576E7">
      <w:pPr>
        <w:pStyle w:val="ListParagraph"/>
        <w:numPr>
          <w:ilvl w:val="0"/>
          <w:numId w:val="41"/>
        </w:numPr>
        <w:spacing w:after="0"/>
        <w:ind w:left="851" w:hanging="425"/>
      </w:pPr>
      <w:r>
        <w:t xml:space="preserve">Scale and nature of the environmental hazards on the Wokingham site and all activities that take place on it. </w:t>
      </w:r>
    </w:p>
    <w:p w:rsidR="008C79D6" w:rsidRDefault="008C79D6" w:rsidP="007576E7">
      <w:pPr>
        <w:pStyle w:val="ListParagraph"/>
        <w:numPr>
          <w:ilvl w:val="0"/>
          <w:numId w:val="41"/>
        </w:numPr>
        <w:spacing w:after="0"/>
        <w:ind w:left="851" w:hanging="425"/>
      </w:pPr>
      <w:r>
        <w:t>The specific risks posed to people, the environment and property both on site and locally</w:t>
      </w:r>
    </w:p>
    <w:p w:rsidR="008C79D6" w:rsidRDefault="008C79D6" w:rsidP="007576E7">
      <w:pPr>
        <w:pStyle w:val="ListParagraph"/>
        <w:numPr>
          <w:ilvl w:val="0"/>
          <w:numId w:val="41"/>
        </w:numPr>
        <w:spacing w:after="0"/>
        <w:ind w:left="851" w:hanging="425"/>
      </w:pPr>
      <w:r>
        <w:t>The type of materials the A1 Group store on site, the form they’re stored in and the length of time needed to extinguish a fire involving them</w:t>
      </w:r>
    </w:p>
    <w:p w:rsidR="008C79D6" w:rsidRDefault="008C79D6" w:rsidP="007576E7">
      <w:pPr>
        <w:pStyle w:val="ListParagraph"/>
        <w:numPr>
          <w:ilvl w:val="0"/>
          <w:numId w:val="41"/>
        </w:numPr>
        <w:spacing w:after="0"/>
        <w:ind w:left="851" w:hanging="425"/>
      </w:pPr>
      <w:r>
        <w:t xml:space="preserve">The availability of firewater containment facilities </w:t>
      </w:r>
    </w:p>
    <w:p w:rsidR="008C79D6" w:rsidRDefault="008C79D6" w:rsidP="007576E7">
      <w:pPr>
        <w:pStyle w:val="ListParagraph"/>
        <w:numPr>
          <w:ilvl w:val="0"/>
          <w:numId w:val="41"/>
        </w:numPr>
        <w:spacing w:after="0"/>
        <w:ind w:left="851" w:hanging="425"/>
      </w:pPr>
      <w:r>
        <w:t>The local topography, weather conditions and fire scenarios that could reasonably be expected on site</w:t>
      </w:r>
    </w:p>
    <w:p w:rsidR="008C79D6" w:rsidRDefault="008C79D6" w:rsidP="008C79D6">
      <w:pPr>
        <w:spacing w:after="0"/>
      </w:pPr>
    </w:p>
    <w:p w:rsidR="008C79D6" w:rsidRDefault="008C79D6" w:rsidP="007576E7">
      <w:pPr>
        <w:pStyle w:val="ListParagraph"/>
        <w:numPr>
          <w:ilvl w:val="0"/>
          <w:numId w:val="42"/>
        </w:numPr>
        <w:spacing w:after="0"/>
        <w:ind w:left="426" w:hanging="426"/>
      </w:pPr>
      <w:r>
        <w:t>Reducing the amount of firewater run-off generated - use sprays and fogs rather than jets.</w:t>
      </w:r>
    </w:p>
    <w:p w:rsidR="008C79D6" w:rsidRDefault="008C79D6" w:rsidP="007576E7">
      <w:pPr>
        <w:pStyle w:val="ListParagraph"/>
        <w:numPr>
          <w:ilvl w:val="0"/>
          <w:numId w:val="43"/>
        </w:numPr>
        <w:spacing w:after="0"/>
        <w:ind w:left="851" w:hanging="425"/>
      </w:pPr>
      <w:r>
        <w:t>This has been considered and the Company use a 25mm hose to extinguish fires using the water from the tanks</w:t>
      </w:r>
    </w:p>
    <w:p w:rsidR="008C79D6" w:rsidRDefault="008C79D6" w:rsidP="008C79D6">
      <w:pPr>
        <w:spacing w:after="0"/>
      </w:pPr>
    </w:p>
    <w:p w:rsidR="008C79D6" w:rsidRDefault="008C79D6" w:rsidP="007576E7">
      <w:pPr>
        <w:pStyle w:val="ListParagraph"/>
        <w:numPr>
          <w:ilvl w:val="0"/>
          <w:numId w:val="42"/>
        </w:numPr>
        <w:spacing w:after="0"/>
        <w:ind w:left="426" w:hanging="426"/>
      </w:pPr>
      <w:r>
        <w:t>Recycling firewater if it’s not hazardous and it’s possible to reuse</w:t>
      </w:r>
    </w:p>
    <w:p w:rsidR="008C79D6" w:rsidRDefault="008C79D6" w:rsidP="007576E7">
      <w:pPr>
        <w:pStyle w:val="ListParagraph"/>
        <w:numPr>
          <w:ilvl w:val="0"/>
          <w:numId w:val="43"/>
        </w:numPr>
        <w:spacing w:after="0"/>
        <w:ind w:left="851" w:hanging="425"/>
      </w:pPr>
      <w:r>
        <w:t>As the site contains hazardous and non-hazardous material the A1 Group is unable to separate the water used to fight any fire as it is all collected in one sealed tank</w:t>
      </w:r>
    </w:p>
    <w:p w:rsidR="008C79D6" w:rsidRDefault="008C79D6" w:rsidP="008C79D6">
      <w:pPr>
        <w:spacing w:after="0"/>
      </w:pPr>
    </w:p>
    <w:p w:rsidR="008C79D6" w:rsidRDefault="008C79D6" w:rsidP="007576E7">
      <w:pPr>
        <w:pStyle w:val="ListParagraph"/>
        <w:numPr>
          <w:ilvl w:val="0"/>
          <w:numId w:val="42"/>
        </w:numPr>
        <w:spacing w:after="0"/>
        <w:ind w:left="426" w:hanging="426"/>
      </w:pPr>
      <w:r>
        <w:t xml:space="preserve">Applying water to cool unburned material and other hazards, taking care to prevent this water causing or adding to water pollution and/or increasing air pollution </w:t>
      </w:r>
    </w:p>
    <w:p w:rsidR="008C79D6" w:rsidRDefault="008C79D6" w:rsidP="007576E7">
      <w:pPr>
        <w:pStyle w:val="ListParagraph"/>
        <w:numPr>
          <w:ilvl w:val="0"/>
          <w:numId w:val="43"/>
        </w:numPr>
        <w:spacing w:after="0"/>
        <w:ind w:left="851" w:hanging="425"/>
      </w:pPr>
      <w:r>
        <w:t>Any material that has been affected in a fire situation is isolated from the remaining material on site to prevent re ignition or contamination. This material is then removed from site and disposed of at a specified location</w:t>
      </w:r>
    </w:p>
    <w:p w:rsidR="008C79D6" w:rsidRDefault="008C79D6" w:rsidP="008C79D6">
      <w:pPr>
        <w:spacing w:after="0"/>
      </w:pPr>
    </w:p>
    <w:p w:rsidR="008C79D6" w:rsidRDefault="008C79D6" w:rsidP="007576E7">
      <w:pPr>
        <w:pStyle w:val="ListParagraph"/>
        <w:numPr>
          <w:ilvl w:val="0"/>
          <w:numId w:val="42"/>
        </w:numPr>
        <w:spacing w:after="0"/>
        <w:ind w:left="426" w:hanging="426"/>
      </w:pPr>
      <w:r>
        <w:t xml:space="preserve">Separating unburned material from the fire using heavy plant </w:t>
      </w:r>
    </w:p>
    <w:p w:rsidR="008C79D6" w:rsidRDefault="008C79D6" w:rsidP="007576E7">
      <w:pPr>
        <w:pStyle w:val="ListParagraph"/>
        <w:numPr>
          <w:ilvl w:val="0"/>
          <w:numId w:val="43"/>
        </w:numPr>
        <w:spacing w:after="0"/>
        <w:ind w:left="851" w:hanging="425"/>
      </w:pPr>
      <w:r>
        <w:t>All material is removed using forklift trucks or a grab loader and area is then cleaned to prevent further contamination</w:t>
      </w:r>
    </w:p>
    <w:p w:rsidR="008C79D6" w:rsidRDefault="008C79D6" w:rsidP="008C79D6">
      <w:pPr>
        <w:spacing w:after="0"/>
      </w:pPr>
    </w:p>
    <w:p w:rsidR="008C79D6" w:rsidRDefault="007576E7" w:rsidP="007576E7">
      <w:pPr>
        <w:pStyle w:val="ListParagraph"/>
        <w:numPr>
          <w:ilvl w:val="0"/>
          <w:numId w:val="42"/>
        </w:numPr>
        <w:spacing w:after="0"/>
        <w:ind w:left="426" w:hanging="426"/>
      </w:pPr>
      <w:r>
        <w:t>S</w:t>
      </w:r>
      <w:r w:rsidR="008C79D6">
        <w:t>eparating burning material from the fire to quench it with hoses or in pools or tanks of water (this will reduce the amount of firewater produced)</w:t>
      </w:r>
    </w:p>
    <w:p w:rsidR="007576E7" w:rsidRDefault="008C79D6" w:rsidP="008C79D6">
      <w:pPr>
        <w:pStyle w:val="ListParagraph"/>
        <w:numPr>
          <w:ilvl w:val="0"/>
          <w:numId w:val="43"/>
        </w:numPr>
        <w:spacing w:after="0"/>
        <w:ind w:left="851" w:hanging="425"/>
      </w:pPr>
      <w:r>
        <w:t xml:space="preserve">This already exists on the site </w:t>
      </w:r>
    </w:p>
    <w:p w:rsidR="007576E7" w:rsidRDefault="007576E7" w:rsidP="007576E7">
      <w:pPr>
        <w:spacing w:after="0"/>
      </w:pPr>
    </w:p>
    <w:p w:rsidR="008C79D6" w:rsidRDefault="008C79D6" w:rsidP="007576E7">
      <w:pPr>
        <w:pStyle w:val="ListParagraph"/>
        <w:numPr>
          <w:ilvl w:val="0"/>
          <w:numId w:val="42"/>
        </w:numPr>
        <w:spacing w:after="0"/>
        <w:ind w:left="426" w:hanging="426"/>
      </w:pPr>
      <w:r>
        <w:t>Burying the fire using soil, sand, crushed brick and/or gravel (if there are limited water supplies and smoke is threatening local people).</w:t>
      </w:r>
    </w:p>
    <w:p w:rsidR="008C79D6" w:rsidRDefault="008C79D6" w:rsidP="007576E7">
      <w:pPr>
        <w:pStyle w:val="ListParagraph"/>
        <w:numPr>
          <w:ilvl w:val="0"/>
          <w:numId w:val="43"/>
        </w:numPr>
        <w:spacing w:after="0"/>
        <w:ind w:left="851" w:hanging="425"/>
      </w:pPr>
      <w:r>
        <w:t xml:space="preserve">As the water tanks on site are always full the above has not been considered </w:t>
      </w:r>
    </w:p>
    <w:p w:rsidR="008C79D6" w:rsidRDefault="008C79D6" w:rsidP="008C79D6">
      <w:pPr>
        <w:spacing w:after="0"/>
      </w:pPr>
    </w:p>
    <w:p w:rsidR="008C79D6" w:rsidRDefault="008C79D6" w:rsidP="007576E7">
      <w:pPr>
        <w:pStyle w:val="ListParagraph"/>
        <w:numPr>
          <w:ilvl w:val="0"/>
          <w:numId w:val="42"/>
        </w:numPr>
        <w:spacing w:after="0"/>
        <w:ind w:left="426" w:hanging="426"/>
      </w:pPr>
      <w:r>
        <w:t xml:space="preserve">In order to prepare for a possible emergency situation </w:t>
      </w:r>
    </w:p>
    <w:p w:rsidR="008C79D6" w:rsidRDefault="008C79D6" w:rsidP="007576E7">
      <w:pPr>
        <w:pStyle w:val="ListParagraph"/>
        <w:numPr>
          <w:ilvl w:val="0"/>
          <w:numId w:val="43"/>
        </w:numPr>
        <w:spacing w:after="0"/>
        <w:ind w:left="851" w:hanging="425"/>
      </w:pPr>
      <w:r>
        <w:t xml:space="preserve">The A1 Group practice different scenarios during fire drills. The A1 Group also have  regular liaison with the local fire bridge who use the Wokingham site for regular training exercises </w:t>
      </w:r>
    </w:p>
    <w:p w:rsidR="008C79D6" w:rsidRPr="0061078B" w:rsidRDefault="008C79D6" w:rsidP="0061078B">
      <w:pPr>
        <w:spacing w:after="0"/>
      </w:pPr>
    </w:p>
    <w:sectPr w:rsidR="008C79D6" w:rsidRPr="0061078B" w:rsidSect="00015AAA">
      <w:headerReference w:type="default" r:id="rId9"/>
      <w:footerReference w:type="default" r:id="rId10"/>
      <w:headerReference w:type="first" r:id="rId11"/>
      <w:pgSz w:w="11906" w:h="16838"/>
      <w:pgMar w:top="1243" w:right="1416" w:bottom="1985" w:left="1418" w:header="70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27" w:rsidRDefault="00F76527" w:rsidP="00543592">
      <w:pPr>
        <w:spacing w:after="0" w:line="240" w:lineRule="auto"/>
      </w:pPr>
      <w:r>
        <w:separator/>
      </w:r>
    </w:p>
  </w:endnote>
  <w:endnote w:type="continuationSeparator" w:id="0">
    <w:p w:rsidR="00F76527" w:rsidRDefault="00F76527" w:rsidP="0054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185594"/>
      <w:docPartObj>
        <w:docPartGallery w:val="Page Numbers (Bottom of Page)"/>
        <w:docPartUnique/>
      </w:docPartObj>
    </w:sdtPr>
    <w:sdtEndPr>
      <w:rPr>
        <w:noProof/>
      </w:rPr>
    </w:sdtEndPr>
    <w:sdtContent>
      <w:p w:rsidR="00015AAA" w:rsidRDefault="00015AAA">
        <w:pPr>
          <w:pStyle w:val="Footer"/>
        </w:pPr>
        <w:r>
          <w:rPr>
            <w:noProof/>
            <w:lang w:eastAsia="en-GB"/>
          </w:rPr>
          <w:drawing>
            <wp:anchor distT="0" distB="0" distL="114300" distR="114300" simplePos="0" relativeHeight="251659264" behindDoc="1" locked="0" layoutInCell="1" allowOverlap="1" wp14:anchorId="6A5B865E" wp14:editId="543EC673">
              <wp:simplePos x="0" y="0"/>
              <wp:positionH relativeFrom="column">
                <wp:posOffset>4686300</wp:posOffset>
              </wp:positionH>
              <wp:positionV relativeFrom="paragraph">
                <wp:posOffset>-667385</wp:posOffset>
              </wp:positionV>
              <wp:extent cx="1456690" cy="9188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90" cy="918845"/>
                      </a:xfrm>
                      <a:prstGeom prst="rect">
                        <a:avLst/>
                      </a:prstGeom>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171AEE">
          <w:rPr>
            <w:noProof/>
          </w:rPr>
          <w:t>1</w:t>
        </w:r>
        <w:r>
          <w:rPr>
            <w:noProof/>
          </w:rPr>
          <w:fldChar w:fldCharType="end"/>
        </w:r>
        <w:r w:rsidRPr="00015AAA">
          <w:rPr>
            <w:noProof/>
            <w:lang w:eastAsia="en-GB"/>
          </w:rPr>
          <w:t xml:space="preserve"> </w:t>
        </w:r>
      </w:p>
    </w:sdtContent>
  </w:sdt>
  <w:p w:rsidR="00264004" w:rsidRPr="00543592" w:rsidRDefault="00264004" w:rsidP="00543592">
    <w:pPr>
      <w:pStyle w:val="Footer"/>
      <w:tabs>
        <w:tab w:val="clear" w:pos="4513"/>
        <w:tab w:val="clear" w:pos="9026"/>
        <w:tab w:val="left" w:pos="3218"/>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27" w:rsidRDefault="00F76527" w:rsidP="00543592">
      <w:pPr>
        <w:spacing w:after="0" w:line="240" w:lineRule="auto"/>
      </w:pPr>
      <w:r>
        <w:separator/>
      </w:r>
    </w:p>
  </w:footnote>
  <w:footnote w:type="continuationSeparator" w:id="0">
    <w:p w:rsidR="00F76527" w:rsidRDefault="00F76527" w:rsidP="0054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04" w:rsidRDefault="00264004" w:rsidP="001D49F8">
    <w:pPr>
      <w:pStyle w:val="Header"/>
      <w:jc w:val="center"/>
    </w:pPr>
    <w:r w:rsidRPr="001D49F8">
      <w:rPr>
        <w:color w:val="BFBFBF"/>
      </w:rPr>
      <w:t>Creation Date:</w:t>
    </w:r>
    <w:r>
      <w:rPr>
        <w:color w:val="BFBFBF"/>
      </w:rPr>
      <w:t xml:space="preserve"> </w:t>
    </w:r>
    <w:r w:rsidR="00F867AA">
      <w:rPr>
        <w:color w:val="BFBFBF"/>
      </w:rPr>
      <w:t xml:space="preserve">July 2015 </w:t>
    </w:r>
    <w:r>
      <w:rPr>
        <w:color w:val="BFBFBF"/>
      </w:rPr>
      <w:t xml:space="preserve">  </w:t>
    </w:r>
    <w:r w:rsidR="00F867AA" w:rsidRPr="001D49F8">
      <w:rPr>
        <w:color w:val="BFBFBF"/>
      </w:rPr>
      <w:t>|</w:t>
    </w:r>
    <w:r w:rsidR="00F867AA">
      <w:rPr>
        <w:color w:val="BFBFBF"/>
      </w:rPr>
      <w:t xml:space="preserve"> Security</w:t>
    </w:r>
    <w:r w:rsidRPr="001D49F8">
      <w:rPr>
        <w:color w:val="BFBFBF"/>
      </w:rPr>
      <w:t xml:space="preserve"> &amp; Retention:</w:t>
    </w:r>
    <w:r>
      <w:rPr>
        <w:color w:val="BFBFBF"/>
      </w:rPr>
      <w:t xml:space="preserve"> </w:t>
    </w:r>
    <w:r w:rsidR="00F867AA" w:rsidRPr="001D49F8">
      <w:rPr>
        <w:color w:val="BFBFBF"/>
      </w:rPr>
      <w:t>STANDARD</w:t>
    </w:r>
    <w:r w:rsidR="00F867AA">
      <w:rPr>
        <w:color w:val="BFBFBF"/>
      </w:rPr>
      <w:t xml:space="preserve"> | Version</w:t>
    </w:r>
    <w:r w:rsidRPr="001D49F8">
      <w:rPr>
        <w:color w:val="BFBFBF"/>
      </w:rPr>
      <w:t>:</w:t>
    </w:r>
    <w:r>
      <w:rPr>
        <w:color w:val="BFBFBF"/>
      </w:rPr>
      <w:t xml:space="preserve"> </w:t>
    </w:r>
    <w:r w:rsidRPr="001D49F8">
      <w:rPr>
        <w:color w:val="BFBFBF"/>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04" w:rsidRDefault="00264004" w:rsidP="001D49F8">
    <w:pPr>
      <w:pStyle w:val="Header"/>
      <w:jc w:val="center"/>
    </w:pPr>
    <w:r w:rsidRPr="001D49F8">
      <w:rPr>
        <w:color w:val="BFBFBF"/>
      </w:rPr>
      <w:t>Creation Date:</w:t>
    </w:r>
    <w:r>
      <w:rPr>
        <w:color w:val="BFBFBF"/>
      </w:rPr>
      <w:t xml:space="preserve"> </w:t>
    </w:r>
    <w:r w:rsidR="00015AAA">
      <w:rPr>
        <w:color w:val="BFBFBF"/>
      </w:rPr>
      <w:t xml:space="preserve">July </w:t>
    </w:r>
    <w:r w:rsidR="00F867AA">
      <w:rPr>
        <w:color w:val="BFBFBF"/>
      </w:rPr>
      <w:t>2015 | Security</w:t>
    </w:r>
    <w:r w:rsidRPr="001D49F8">
      <w:rPr>
        <w:color w:val="BFBFBF"/>
      </w:rPr>
      <w:t xml:space="preserve"> &amp; Retention:</w:t>
    </w:r>
    <w:r>
      <w:rPr>
        <w:color w:val="BFBFBF"/>
      </w:rPr>
      <w:t xml:space="preserve"> </w:t>
    </w:r>
    <w:r w:rsidR="00F867AA" w:rsidRPr="001D49F8">
      <w:rPr>
        <w:color w:val="BFBFBF"/>
      </w:rPr>
      <w:t>STANDARD</w:t>
    </w:r>
    <w:r w:rsidR="00F867AA">
      <w:rPr>
        <w:color w:val="BFBFBF"/>
      </w:rPr>
      <w:t xml:space="preserve"> | Version</w:t>
    </w:r>
    <w:r w:rsidRPr="001D49F8">
      <w:rPr>
        <w:color w:val="BFBFBF"/>
      </w:rPr>
      <w:t>:</w:t>
    </w:r>
    <w:r>
      <w:rPr>
        <w:color w:val="BFBFBF"/>
      </w:rPr>
      <w:t xml:space="preserve"> </w:t>
    </w:r>
    <w:r w:rsidRPr="001D49F8">
      <w:rPr>
        <w:color w:val="BFBFBF"/>
      </w:rPr>
      <w:t>1.0</w:t>
    </w:r>
    <w:r w:rsidR="00B24D98">
      <w:rPr>
        <w:color w:val="BFBFBF"/>
      </w:rPr>
      <w:t xml:space="preserve"> | Reviewed 1</w:t>
    </w:r>
    <w:r w:rsidR="00B24D98" w:rsidRPr="00B24D98">
      <w:rPr>
        <w:color w:val="BFBFBF"/>
        <w:vertAlign w:val="superscript"/>
      </w:rPr>
      <w:t>st</w:t>
    </w:r>
    <w:r w:rsidR="00B24D98">
      <w:rPr>
        <w:color w:val="BFBFBF"/>
      </w:rPr>
      <w:t xml:space="preserve"> </w:t>
    </w:r>
    <w:r w:rsidR="004E637A">
      <w:rPr>
        <w:color w:val="BFBFBF"/>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5F5"/>
    <w:multiLevelType w:val="hybridMultilevel"/>
    <w:tmpl w:val="4A8A0A0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774C"/>
    <w:multiLevelType w:val="hybridMultilevel"/>
    <w:tmpl w:val="BF3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E579E"/>
    <w:multiLevelType w:val="hybridMultilevel"/>
    <w:tmpl w:val="00F4E3B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3949"/>
    <w:multiLevelType w:val="hybridMultilevel"/>
    <w:tmpl w:val="A5A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246F2"/>
    <w:multiLevelType w:val="hybridMultilevel"/>
    <w:tmpl w:val="CFA8E3E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64E8F"/>
    <w:multiLevelType w:val="hybridMultilevel"/>
    <w:tmpl w:val="C120A4B4"/>
    <w:lvl w:ilvl="0" w:tplc="CCD80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E3041"/>
    <w:multiLevelType w:val="hybridMultilevel"/>
    <w:tmpl w:val="F4A069F2"/>
    <w:lvl w:ilvl="0" w:tplc="3592951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CA01609"/>
    <w:multiLevelType w:val="hybridMultilevel"/>
    <w:tmpl w:val="AABE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67F0D"/>
    <w:multiLevelType w:val="hybridMultilevel"/>
    <w:tmpl w:val="F15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C1D52"/>
    <w:multiLevelType w:val="hybridMultilevel"/>
    <w:tmpl w:val="0B04E65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E1478"/>
    <w:multiLevelType w:val="hybridMultilevel"/>
    <w:tmpl w:val="E398CE9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6487B"/>
    <w:multiLevelType w:val="hybridMultilevel"/>
    <w:tmpl w:val="A4A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91800"/>
    <w:multiLevelType w:val="hybridMultilevel"/>
    <w:tmpl w:val="DAB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3104F"/>
    <w:multiLevelType w:val="hybridMultilevel"/>
    <w:tmpl w:val="9208A30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B2A6B"/>
    <w:multiLevelType w:val="hybridMultilevel"/>
    <w:tmpl w:val="EF06750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F48C2"/>
    <w:multiLevelType w:val="hybridMultilevel"/>
    <w:tmpl w:val="0F8E19F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00119"/>
    <w:multiLevelType w:val="hybridMultilevel"/>
    <w:tmpl w:val="975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A2B7A"/>
    <w:multiLevelType w:val="hybridMultilevel"/>
    <w:tmpl w:val="4A24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166AD"/>
    <w:multiLevelType w:val="hybridMultilevel"/>
    <w:tmpl w:val="9C1EBCE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D367F"/>
    <w:multiLevelType w:val="hybridMultilevel"/>
    <w:tmpl w:val="C2025512"/>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760DB"/>
    <w:multiLevelType w:val="hybridMultilevel"/>
    <w:tmpl w:val="64E2C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B4638"/>
    <w:multiLevelType w:val="hybridMultilevel"/>
    <w:tmpl w:val="2C10B400"/>
    <w:lvl w:ilvl="0" w:tplc="35929514">
      <w:start w:val="1"/>
      <w:numFmt w:val="bullet"/>
      <w:lvlText w:val=""/>
      <w:lvlJc w:val="left"/>
      <w:pPr>
        <w:ind w:left="720" w:hanging="360"/>
      </w:pPr>
      <w:rPr>
        <w:rFonts w:ascii="Symbol" w:hAnsi="Symbol" w:hint="default"/>
        <w:color w:val="auto"/>
      </w:rPr>
    </w:lvl>
    <w:lvl w:ilvl="1" w:tplc="F9283B1C">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F231F"/>
    <w:multiLevelType w:val="hybridMultilevel"/>
    <w:tmpl w:val="3AE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A4D2D"/>
    <w:multiLevelType w:val="hybridMultilevel"/>
    <w:tmpl w:val="D77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1263E"/>
    <w:multiLevelType w:val="hybridMultilevel"/>
    <w:tmpl w:val="B6BCBD3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31D04"/>
    <w:multiLevelType w:val="hybridMultilevel"/>
    <w:tmpl w:val="9732EC0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A45D9"/>
    <w:multiLevelType w:val="hybridMultilevel"/>
    <w:tmpl w:val="BD5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83D77"/>
    <w:multiLevelType w:val="hybridMultilevel"/>
    <w:tmpl w:val="9A346DB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E25FD"/>
    <w:multiLevelType w:val="hybridMultilevel"/>
    <w:tmpl w:val="E63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C0EF9"/>
    <w:multiLevelType w:val="hybridMultilevel"/>
    <w:tmpl w:val="49BC069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94833"/>
    <w:multiLevelType w:val="hybridMultilevel"/>
    <w:tmpl w:val="0A023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6764B"/>
    <w:multiLevelType w:val="hybridMultilevel"/>
    <w:tmpl w:val="F62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0691D"/>
    <w:multiLevelType w:val="hybridMultilevel"/>
    <w:tmpl w:val="9926C2E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F52D6"/>
    <w:multiLevelType w:val="hybridMultilevel"/>
    <w:tmpl w:val="5734D7A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C69EB"/>
    <w:multiLevelType w:val="hybridMultilevel"/>
    <w:tmpl w:val="7788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A53AC"/>
    <w:multiLevelType w:val="hybridMultilevel"/>
    <w:tmpl w:val="46F2484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90A1C"/>
    <w:multiLevelType w:val="hybridMultilevel"/>
    <w:tmpl w:val="2DE29F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C133C3"/>
    <w:multiLevelType w:val="hybridMultilevel"/>
    <w:tmpl w:val="DE1C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23D19"/>
    <w:multiLevelType w:val="hybridMultilevel"/>
    <w:tmpl w:val="481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8783D"/>
    <w:multiLevelType w:val="hybridMultilevel"/>
    <w:tmpl w:val="64E6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E3244"/>
    <w:multiLevelType w:val="hybridMultilevel"/>
    <w:tmpl w:val="7794FC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13895"/>
    <w:multiLevelType w:val="hybridMultilevel"/>
    <w:tmpl w:val="F72CD36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E3DB3"/>
    <w:multiLevelType w:val="hybridMultilevel"/>
    <w:tmpl w:val="58BA2D5C"/>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81AE1"/>
    <w:multiLevelType w:val="hybridMultilevel"/>
    <w:tmpl w:val="B546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214EC"/>
    <w:multiLevelType w:val="hybridMultilevel"/>
    <w:tmpl w:val="8EF83D8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2"/>
  </w:num>
  <w:num w:numId="4">
    <w:abstractNumId w:val="42"/>
  </w:num>
  <w:num w:numId="5">
    <w:abstractNumId w:val="16"/>
  </w:num>
  <w:num w:numId="6">
    <w:abstractNumId w:val="31"/>
  </w:num>
  <w:num w:numId="7">
    <w:abstractNumId w:val="8"/>
  </w:num>
  <w:num w:numId="8">
    <w:abstractNumId w:val="1"/>
  </w:num>
  <w:num w:numId="9">
    <w:abstractNumId w:val="22"/>
  </w:num>
  <w:num w:numId="10">
    <w:abstractNumId w:val="21"/>
  </w:num>
  <w:num w:numId="11">
    <w:abstractNumId w:val="25"/>
  </w:num>
  <w:num w:numId="12">
    <w:abstractNumId w:val="10"/>
  </w:num>
  <w:num w:numId="13">
    <w:abstractNumId w:val="2"/>
  </w:num>
  <w:num w:numId="14">
    <w:abstractNumId w:val="14"/>
  </w:num>
  <w:num w:numId="15">
    <w:abstractNumId w:val="41"/>
  </w:num>
  <w:num w:numId="16">
    <w:abstractNumId w:val="9"/>
  </w:num>
  <w:num w:numId="17">
    <w:abstractNumId w:val="18"/>
  </w:num>
  <w:num w:numId="18">
    <w:abstractNumId w:val="29"/>
  </w:num>
  <w:num w:numId="19">
    <w:abstractNumId w:val="33"/>
  </w:num>
  <w:num w:numId="20">
    <w:abstractNumId w:val="44"/>
  </w:num>
  <w:num w:numId="21">
    <w:abstractNumId w:val="13"/>
  </w:num>
  <w:num w:numId="22">
    <w:abstractNumId w:val="27"/>
  </w:num>
  <w:num w:numId="23">
    <w:abstractNumId w:val="4"/>
  </w:num>
  <w:num w:numId="24">
    <w:abstractNumId w:val="24"/>
  </w:num>
  <w:num w:numId="25">
    <w:abstractNumId w:val="35"/>
  </w:num>
  <w:num w:numId="26">
    <w:abstractNumId w:val="0"/>
  </w:num>
  <w:num w:numId="27">
    <w:abstractNumId w:val="15"/>
  </w:num>
  <w:num w:numId="28">
    <w:abstractNumId w:val="23"/>
  </w:num>
  <w:num w:numId="29">
    <w:abstractNumId w:val="6"/>
  </w:num>
  <w:num w:numId="30">
    <w:abstractNumId w:val="12"/>
  </w:num>
  <w:num w:numId="31">
    <w:abstractNumId w:val="34"/>
  </w:num>
  <w:num w:numId="32">
    <w:abstractNumId w:val="26"/>
  </w:num>
  <w:num w:numId="33">
    <w:abstractNumId w:val="11"/>
  </w:num>
  <w:num w:numId="34">
    <w:abstractNumId w:val="3"/>
  </w:num>
  <w:num w:numId="35">
    <w:abstractNumId w:val="40"/>
  </w:num>
  <w:num w:numId="36">
    <w:abstractNumId w:val="37"/>
  </w:num>
  <w:num w:numId="37">
    <w:abstractNumId w:val="30"/>
  </w:num>
  <w:num w:numId="38">
    <w:abstractNumId w:val="38"/>
  </w:num>
  <w:num w:numId="39">
    <w:abstractNumId w:val="28"/>
  </w:num>
  <w:num w:numId="40">
    <w:abstractNumId w:val="7"/>
  </w:num>
  <w:num w:numId="41">
    <w:abstractNumId w:val="17"/>
  </w:num>
  <w:num w:numId="42">
    <w:abstractNumId w:val="20"/>
  </w:num>
  <w:num w:numId="43">
    <w:abstractNumId w:val="39"/>
  </w:num>
  <w:num w:numId="44">
    <w:abstractNumId w:val="43"/>
  </w:num>
  <w:num w:numId="45">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106B9"/>
    <w:rsid w:val="00012C58"/>
    <w:rsid w:val="0001394A"/>
    <w:rsid w:val="00015AAA"/>
    <w:rsid w:val="000211F5"/>
    <w:rsid w:val="00035E02"/>
    <w:rsid w:val="00037852"/>
    <w:rsid w:val="00043769"/>
    <w:rsid w:val="0005129A"/>
    <w:rsid w:val="00052583"/>
    <w:rsid w:val="00054378"/>
    <w:rsid w:val="0005589B"/>
    <w:rsid w:val="00061AC9"/>
    <w:rsid w:val="00074EA9"/>
    <w:rsid w:val="00076E96"/>
    <w:rsid w:val="000B5DC8"/>
    <w:rsid w:val="000C5DC5"/>
    <w:rsid w:val="000D3471"/>
    <w:rsid w:val="000E2A26"/>
    <w:rsid w:val="000F294C"/>
    <w:rsid w:val="00107FF1"/>
    <w:rsid w:val="00112173"/>
    <w:rsid w:val="00163CB0"/>
    <w:rsid w:val="0017123D"/>
    <w:rsid w:val="00171AEE"/>
    <w:rsid w:val="001B268B"/>
    <w:rsid w:val="001B65AE"/>
    <w:rsid w:val="001D41EC"/>
    <w:rsid w:val="001D49F8"/>
    <w:rsid w:val="001D60B6"/>
    <w:rsid w:val="001F059E"/>
    <w:rsid w:val="00210A81"/>
    <w:rsid w:val="00213782"/>
    <w:rsid w:val="0022432C"/>
    <w:rsid w:val="00245D80"/>
    <w:rsid w:val="002559B4"/>
    <w:rsid w:val="00264004"/>
    <w:rsid w:val="00276F99"/>
    <w:rsid w:val="00282968"/>
    <w:rsid w:val="00287CD2"/>
    <w:rsid w:val="00293847"/>
    <w:rsid w:val="002A7FE0"/>
    <w:rsid w:val="002C3802"/>
    <w:rsid w:val="002D176D"/>
    <w:rsid w:val="002E45B9"/>
    <w:rsid w:val="002E518D"/>
    <w:rsid w:val="002F0369"/>
    <w:rsid w:val="002F6A26"/>
    <w:rsid w:val="00313647"/>
    <w:rsid w:val="00313E80"/>
    <w:rsid w:val="003229E7"/>
    <w:rsid w:val="00325FC8"/>
    <w:rsid w:val="0036394C"/>
    <w:rsid w:val="003653A3"/>
    <w:rsid w:val="00374F41"/>
    <w:rsid w:val="0037566F"/>
    <w:rsid w:val="00385C99"/>
    <w:rsid w:val="00391E94"/>
    <w:rsid w:val="00393BD8"/>
    <w:rsid w:val="003A7748"/>
    <w:rsid w:val="003C4BA7"/>
    <w:rsid w:val="003C5060"/>
    <w:rsid w:val="003D1792"/>
    <w:rsid w:val="003E689D"/>
    <w:rsid w:val="003E75FB"/>
    <w:rsid w:val="003F3645"/>
    <w:rsid w:val="00412520"/>
    <w:rsid w:val="0041693F"/>
    <w:rsid w:val="00422D1D"/>
    <w:rsid w:val="004402EA"/>
    <w:rsid w:val="004429E1"/>
    <w:rsid w:val="00451040"/>
    <w:rsid w:val="00467E69"/>
    <w:rsid w:val="00487EE7"/>
    <w:rsid w:val="004A15B1"/>
    <w:rsid w:val="004B5061"/>
    <w:rsid w:val="004C1747"/>
    <w:rsid w:val="004E1FAD"/>
    <w:rsid w:val="004E637A"/>
    <w:rsid w:val="004F750A"/>
    <w:rsid w:val="0050522E"/>
    <w:rsid w:val="00526953"/>
    <w:rsid w:val="00536401"/>
    <w:rsid w:val="00543592"/>
    <w:rsid w:val="00544F98"/>
    <w:rsid w:val="005502C9"/>
    <w:rsid w:val="00557082"/>
    <w:rsid w:val="00567EEC"/>
    <w:rsid w:val="00586A9A"/>
    <w:rsid w:val="005A528A"/>
    <w:rsid w:val="005A578F"/>
    <w:rsid w:val="005B38DE"/>
    <w:rsid w:val="005B6E77"/>
    <w:rsid w:val="005C41CF"/>
    <w:rsid w:val="005C69DC"/>
    <w:rsid w:val="005D6007"/>
    <w:rsid w:val="005E2157"/>
    <w:rsid w:val="005F5173"/>
    <w:rsid w:val="006046AE"/>
    <w:rsid w:val="00605D22"/>
    <w:rsid w:val="006077F1"/>
    <w:rsid w:val="0061078B"/>
    <w:rsid w:val="00610BFE"/>
    <w:rsid w:val="00631160"/>
    <w:rsid w:val="00632948"/>
    <w:rsid w:val="0064030D"/>
    <w:rsid w:val="00640A23"/>
    <w:rsid w:val="00651572"/>
    <w:rsid w:val="006605BC"/>
    <w:rsid w:val="006619B0"/>
    <w:rsid w:val="00670BDE"/>
    <w:rsid w:val="006829B3"/>
    <w:rsid w:val="00691502"/>
    <w:rsid w:val="006A0E48"/>
    <w:rsid w:val="006A3F33"/>
    <w:rsid w:val="00700153"/>
    <w:rsid w:val="00706783"/>
    <w:rsid w:val="0071415D"/>
    <w:rsid w:val="00723407"/>
    <w:rsid w:val="007303F4"/>
    <w:rsid w:val="00730552"/>
    <w:rsid w:val="00740FC7"/>
    <w:rsid w:val="00743C70"/>
    <w:rsid w:val="007460FB"/>
    <w:rsid w:val="007576E7"/>
    <w:rsid w:val="00765D99"/>
    <w:rsid w:val="00766576"/>
    <w:rsid w:val="00776C43"/>
    <w:rsid w:val="007809B1"/>
    <w:rsid w:val="00794430"/>
    <w:rsid w:val="007A734C"/>
    <w:rsid w:val="007A78DB"/>
    <w:rsid w:val="007B5877"/>
    <w:rsid w:val="007C0419"/>
    <w:rsid w:val="007C5027"/>
    <w:rsid w:val="007D66AD"/>
    <w:rsid w:val="007E5342"/>
    <w:rsid w:val="00806709"/>
    <w:rsid w:val="0082230E"/>
    <w:rsid w:val="00823822"/>
    <w:rsid w:val="008402A4"/>
    <w:rsid w:val="008433AC"/>
    <w:rsid w:val="008466BF"/>
    <w:rsid w:val="00876CC7"/>
    <w:rsid w:val="00882349"/>
    <w:rsid w:val="00887F1C"/>
    <w:rsid w:val="00891FD9"/>
    <w:rsid w:val="008A00CF"/>
    <w:rsid w:val="008A0255"/>
    <w:rsid w:val="008A3E15"/>
    <w:rsid w:val="008B175C"/>
    <w:rsid w:val="008B238A"/>
    <w:rsid w:val="008B4F77"/>
    <w:rsid w:val="008C7587"/>
    <w:rsid w:val="008C79D6"/>
    <w:rsid w:val="008D6C93"/>
    <w:rsid w:val="008D7D01"/>
    <w:rsid w:val="008E2C1F"/>
    <w:rsid w:val="008E7E23"/>
    <w:rsid w:val="008F3271"/>
    <w:rsid w:val="008F3759"/>
    <w:rsid w:val="009007B4"/>
    <w:rsid w:val="00914F71"/>
    <w:rsid w:val="00930CA7"/>
    <w:rsid w:val="00936AA5"/>
    <w:rsid w:val="009411B2"/>
    <w:rsid w:val="009541A4"/>
    <w:rsid w:val="009626EB"/>
    <w:rsid w:val="0096585E"/>
    <w:rsid w:val="00977A32"/>
    <w:rsid w:val="00994FD8"/>
    <w:rsid w:val="009A73B3"/>
    <w:rsid w:val="009B18E1"/>
    <w:rsid w:val="009B7B90"/>
    <w:rsid w:val="009C2BA1"/>
    <w:rsid w:val="009D0088"/>
    <w:rsid w:val="009E1DA9"/>
    <w:rsid w:val="009F3354"/>
    <w:rsid w:val="00A00260"/>
    <w:rsid w:val="00A0798E"/>
    <w:rsid w:val="00A21E82"/>
    <w:rsid w:val="00A22792"/>
    <w:rsid w:val="00A2771D"/>
    <w:rsid w:val="00A42065"/>
    <w:rsid w:val="00A4505E"/>
    <w:rsid w:val="00A513E8"/>
    <w:rsid w:val="00A531F3"/>
    <w:rsid w:val="00A65484"/>
    <w:rsid w:val="00A663C4"/>
    <w:rsid w:val="00A74C9A"/>
    <w:rsid w:val="00A76EF0"/>
    <w:rsid w:val="00A805EC"/>
    <w:rsid w:val="00A84CEB"/>
    <w:rsid w:val="00A87CC8"/>
    <w:rsid w:val="00AA2E7F"/>
    <w:rsid w:val="00AB73A1"/>
    <w:rsid w:val="00AC0965"/>
    <w:rsid w:val="00AC431A"/>
    <w:rsid w:val="00AC61F7"/>
    <w:rsid w:val="00AD0873"/>
    <w:rsid w:val="00AD15A8"/>
    <w:rsid w:val="00AD1EDD"/>
    <w:rsid w:val="00AE1529"/>
    <w:rsid w:val="00AE5BCC"/>
    <w:rsid w:val="00AF58DB"/>
    <w:rsid w:val="00B228AA"/>
    <w:rsid w:val="00B24D98"/>
    <w:rsid w:val="00B33651"/>
    <w:rsid w:val="00B34F9F"/>
    <w:rsid w:val="00B417A4"/>
    <w:rsid w:val="00B74902"/>
    <w:rsid w:val="00B7503C"/>
    <w:rsid w:val="00B76B10"/>
    <w:rsid w:val="00B86347"/>
    <w:rsid w:val="00B8635C"/>
    <w:rsid w:val="00B8664D"/>
    <w:rsid w:val="00B96191"/>
    <w:rsid w:val="00BA2C1E"/>
    <w:rsid w:val="00BB2A5F"/>
    <w:rsid w:val="00BB4389"/>
    <w:rsid w:val="00BB5D7A"/>
    <w:rsid w:val="00BB7E56"/>
    <w:rsid w:val="00BC4911"/>
    <w:rsid w:val="00BD4ABD"/>
    <w:rsid w:val="00BD6509"/>
    <w:rsid w:val="00BF1891"/>
    <w:rsid w:val="00C0029C"/>
    <w:rsid w:val="00C049A1"/>
    <w:rsid w:val="00C10A36"/>
    <w:rsid w:val="00C232E2"/>
    <w:rsid w:val="00C30E9F"/>
    <w:rsid w:val="00C312C2"/>
    <w:rsid w:val="00C36496"/>
    <w:rsid w:val="00C40788"/>
    <w:rsid w:val="00C4190B"/>
    <w:rsid w:val="00C813DA"/>
    <w:rsid w:val="00C86168"/>
    <w:rsid w:val="00C90C7E"/>
    <w:rsid w:val="00C95F45"/>
    <w:rsid w:val="00CA162D"/>
    <w:rsid w:val="00CB4A13"/>
    <w:rsid w:val="00CB629F"/>
    <w:rsid w:val="00CB68AE"/>
    <w:rsid w:val="00CB7DA4"/>
    <w:rsid w:val="00CD752E"/>
    <w:rsid w:val="00CE3E01"/>
    <w:rsid w:val="00CF1139"/>
    <w:rsid w:val="00CF1C3C"/>
    <w:rsid w:val="00D04148"/>
    <w:rsid w:val="00D1221C"/>
    <w:rsid w:val="00D15942"/>
    <w:rsid w:val="00D163E0"/>
    <w:rsid w:val="00D17B98"/>
    <w:rsid w:val="00D56547"/>
    <w:rsid w:val="00D57B77"/>
    <w:rsid w:val="00D852D2"/>
    <w:rsid w:val="00D9560A"/>
    <w:rsid w:val="00DA0AE1"/>
    <w:rsid w:val="00DB194C"/>
    <w:rsid w:val="00DB4CB8"/>
    <w:rsid w:val="00DC33CA"/>
    <w:rsid w:val="00DD0F60"/>
    <w:rsid w:val="00DD2141"/>
    <w:rsid w:val="00DD7176"/>
    <w:rsid w:val="00DE6268"/>
    <w:rsid w:val="00DE66F6"/>
    <w:rsid w:val="00DF027D"/>
    <w:rsid w:val="00E10A74"/>
    <w:rsid w:val="00E21678"/>
    <w:rsid w:val="00E21929"/>
    <w:rsid w:val="00E260BA"/>
    <w:rsid w:val="00E537EA"/>
    <w:rsid w:val="00E632AD"/>
    <w:rsid w:val="00E8167C"/>
    <w:rsid w:val="00E856E1"/>
    <w:rsid w:val="00E86B07"/>
    <w:rsid w:val="00E913ED"/>
    <w:rsid w:val="00E97431"/>
    <w:rsid w:val="00EC0DE8"/>
    <w:rsid w:val="00EF1DFD"/>
    <w:rsid w:val="00F100D1"/>
    <w:rsid w:val="00F16724"/>
    <w:rsid w:val="00F23395"/>
    <w:rsid w:val="00F40C5B"/>
    <w:rsid w:val="00F76527"/>
    <w:rsid w:val="00F77A1D"/>
    <w:rsid w:val="00F867AA"/>
    <w:rsid w:val="00F94BEA"/>
    <w:rsid w:val="00FA30E5"/>
    <w:rsid w:val="00FA5C87"/>
    <w:rsid w:val="00FC2B66"/>
    <w:rsid w:val="00FC2C37"/>
    <w:rsid w:val="00FC44E1"/>
    <w:rsid w:val="00FE1EF5"/>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C9BA"/>
  <w15:docId w15:val="{CFB80216-8944-4197-AE5A-4832570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592"/>
    <w:pPr>
      <w:spacing w:after="200" w:line="276" w:lineRule="auto"/>
    </w:pPr>
    <w:rPr>
      <w:sz w:val="22"/>
      <w:szCs w:val="22"/>
      <w:lang w:eastAsia="en-US"/>
    </w:rPr>
  </w:style>
  <w:style w:type="paragraph" w:styleId="Heading1">
    <w:name w:val="heading 1"/>
    <w:basedOn w:val="Normal"/>
    <w:next w:val="Normal"/>
    <w:link w:val="Heading1Char"/>
    <w:qFormat/>
    <w:rsid w:val="000106B9"/>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3E75FB"/>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0106B9"/>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link w:val="Heading7Char"/>
    <w:uiPriority w:val="9"/>
    <w:semiHidden/>
    <w:unhideWhenUsed/>
    <w:qFormat/>
    <w:rsid w:val="003F3645"/>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3F364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spacing w:after="0" w:line="240" w:lineRule="auto"/>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spacing w:after="0" w:line="240" w:lineRule="auto"/>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0106B9"/>
    <w:rPr>
      <w:rFonts w:ascii="Times New Roman" w:eastAsia="Times New Roman" w:hAnsi="Times New Roman" w:cs="Times New Roman"/>
      <w:b/>
      <w:bCs/>
      <w:sz w:val="24"/>
      <w:szCs w:val="24"/>
    </w:rPr>
  </w:style>
  <w:style w:type="character" w:customStyle="1" w:styleId="Heading4Char">
    <w:name w:val="Heading 4 Char"/>
    <w:link w:val="Heading4"/>
    <w:rsid w:val="000106B9"/>
    <w:rPr>
      <w:rFonts w:ascii="Times New Roman" w:eastAsia="Times New Roman" w:hAnsi="Times New Roman" w:cs="Times New Roman"/>
      <w:b/>
      <w:bCs/>
      <w:sz w:val="28"/>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spacing w:after="0" w:line="240" w:lineRule="auto"/>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line="240" w:lineRule="auto"/>
    </w:pPr>
    <w:rPr>
      <w:rFonts w:ascii="Times New Roman" w:eastAsia="Times New Roman" w:hAnsi="Times New Roman"/>
      <w:sz w:val="24"/>
      <w:szCs w:val="24"/>
      <w:lang w:eastAsia="en-GB"/>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character" w:customStyle="1" w:styleId="Heading7Char">
    <w:name w:val="Heading 7 Char"/>
    <w:link w:val="Heading7"/>
    <w:uiPriority w:val="9"/>
    <w:semiHidden/>
    <w:rsid w:val="003F3645"/>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3F3645"/>
    <w:rPr>
      <w:rFonts w:ascii="Cambria" w:eastAsia="Times New Roman" w:hAnsi="Cambria" w:cs="Times New Roman"/>
      <w:sz w:val="22"/>
      <w:szCs w:val="22"/>
      <w:lang w:eastAsia="en-US"/>
    </w:rPr>
  </w:style>
  <w:style w:type="paragraph" w:styleId="BodyTextIndent">
    <w:name w:val="Body Text Indent"/>
    <w:basedOn w:val="Normal"/>
    <w:link w:val="BodyTextIndentChar"/>
    <w:unhideWhenUsed/>
    <w:rsid w:val="003F3645"/>
    <w:pPr>
      <w:spacing w:after="0" w:line="240" w:lineRule="auto"/>
      <w:ind w:left="720"/>
      <w:jc w:val="both"/>
    </w:pPr>
    <w:rPr>
      <w:rFonts w:ascii="Arial" w:eastAsia="Times New Roman" w:hAnsi="Arial"/>
      <w:noProof/>
      <w:sz w:val="24"/>
      <w:szCs w:val="20"/>
    </w:rPr>
  </w:style>
  <w:style w:type="character" w:customStyle="1" w:styleId="BodyTextIndentChar">
    <w:name w:val="Body Text Indent Char"/>
    <w:link w:val="BodyTextIndent"/>
    <w:rsid w:val="003F3645"/>
    <w:rPr>
      <w:rFonts w:ascii="Arial" w:eastAsia="Times New Roman" w:hAnsi="Arial"/>
      <w:noProof/>
      <w:sz w:val="24"/>
    </w:rPr>
  </w:style>
  <w:style w:type="paragraph" w:styleId="BodyText3">
    <w:name w:val="Body Text 3"/>
    <w:basedOn w:val="Normal"/>
    <w:link w:val="BodyText3Char"/>
    <w:semiHidden/>
    <w:unhideWhenUsed/>
    <w:rsid w:val="003F3645"/>
    <w:pPr>
      <w:spacing w:after="0" w:line="240" w:lineRule="auto"/>
      <w:jc w:val="center"/>
    </w:pPr>
    <w:rPr>
      <w:rFonts w:ascii="Times New Roman" w:eastAsia="Times New Roman" w:hAnsi="Times New Roman"/>
      <w:b/>
      <w:noProof/>
      <w:sz w:val="40"/>
      <w:szCs w:val="20"/>
    </w:rPr>
  </w:style>
  <w:style w:type="character" w:customStyle="1" w:styleId="BodyText3Char">
    <w:name w:val="Body Text 3 Char"/>
    <w:link w:val="BodyText3"/>
    <w:semiHidden/>
    <w:rsid w:val="003F3645"/>
    <w:rPr>
      <w:rFonts w:ascii="Times New Roman" w:eastAsia="Times New Roman" w:hAnsi="Times New Roman"/>
      <w:b/>
      <w:noProof/>
      <w:sz w:val="40"/>
    </w:rPr>
  </w:style>
  <w:style w:type="paragraph" w:styleId="BodyTextIndent2">
    <w:name w:val="Body Text Indent 2"/>
    <w:basedOn w:val="Normal"/>
    <w:link w:val="BodyTextIndent2Char"/>
    <w:unhideWhenUsed/>
    <w:rsid w:val="003F3645"/>
    <w:pPr>
      <w:spacing w:after="0" w:line="240" w:lineRule="auto"/>
      <w:ind w:left="540"/>
      <w:jc w:val="both"/>
    </w:pPr>
    <w:rPr>
      <w:rFonts w:ascii="Arial" w:eastAsia="Times New Roman" w:hAnsi="Arial"/>
      <w:noProof/>
      <w:sz w:val="24"/>
      <w:szCs w:val="20"/>
    </w:rPr>
  </w:style>
  <w:style w:type="character" w:customStyle="1" w:styleId="BodyTextIndent2Char">
    <w:name w:val="Body Text Indent 2 Char"/>
    <w:link w:val="BodyTextIndent2"/>
    <w:rsid w:val="003F3645"/>
    <w:rPr>
      <w:rFonts w:ascii="Arial" w:eastAsia="Times New Roman" w:hAnsi="Arial"/>
      <w:noProof/>
      <w:sz w:val="24"/>
    </w:rPr>
  </w:style>
  <w:style w:type="character" w:customStyle="1" w:styleId="Heading2Char">
    <w:name w:val="Heading 2 Char"/>
    <w:link w:val="Heading2"/>
    <w:uiPriority w:val="9"/>
    <w:rsid w:val="003E75FB"/>
    <w:rPr>
      <w:rFonts w:ascii="Cambria" w:eastAsia="Times New Roman" w:hAnsi="Cambria" w:cs="Times New Roman"/>
      <w:b/>
      <w:bCs/>
      <w:i/>
      <w:iCs/>
      <w:sz w:val="28"/>
      <w:szCs w:val="28"/>
      <w:lang w:eastAsia="en-US"/>
    </w:rPr>
  </w:style>
  <w:style w:type="paragraph" w:customStyle="1" w:styleId="A1GroupHeaderStyle">
    <w:name w:val="A1 Group Header Style"/>
    <w:basedOn w:val="Heading1"/>
    <w:link w:val="A1GroupHeaderStyleChar"/>
    <w:qFormat/>
    <w:rsid w:val="008B4F77"/>
    <w:pPr>
      <w:jc w:val="left"/>
    </w:pPr>
    <w:rPr>
      <w:rFonts w:ascii="Calibri" w:hAnsi="Calibri"/>
      <w:color w:val="D42C21"/>
      <w:sz w:val="44"/>
      <w:szCs w:val="44"/>
    </w:rPr>
  </w:style>
  <w:style w:type="paragraph" w:customStyle="1" w:styleId="ElavationSubHeading">
    <w:name w:val="Elavation Sub Heading"/>
    <w:basedOn w:val="Normal"/>
    <w:link w:val="ElavationSubHeadingChar"/>
    <w:rsid w:val="0037566F"/>
    <w:pPr>
      <w:spacing w:after="0" w:line="240" w:lineRule="auto"/>
    </w:pPr>
    <w:rPr>
      <w:rFonts w:cs="Calibri"/>
      <w:b/>
      <w:noProof/>
      <w:color w:val="0091FD"/>
      <w:sz w:val="28"/>
      <w:szCs w:val="20"/>
    </w:rPr>
  </w:style>
  <w:style w:type="character" w:customStyle="1" w:styleId="A1GroupHeaderStyleChar">
    <w:name w:val="A1 Group Header Style Char"/>
    <w:link w:val="A1GroupHeaderStyle"/>
    <w:rsid w:val="008B4F77"/>
    <w:rPr>
      <w:rFonts w:eastAsia="Times New Roman"/>
      <w:b/>
      <w:bCs/>
      <w:color w:val="D42C21"/>
      <w:sz w:val="44"/>
      <w:szCs w:val="44"/>
    </w:rPr>
  </w:style>
  <w:style w:type="character" w:customStyle="1" w:styleId="ElavationSubHeadingChar">
    <w:name w:val="Elavation Sub Heading Char"/>
    <w:link w:val="ElavationSubHeading"/>
    <w:rsid w:val="0037566F"/>
    <w:rPr>
      <w:rFonts w:cs="Calibri"/>
      <w:b/>
      <w:noProof/>
      <w:color w:val="0091FD"/>
      <w:sz w:val="28"/>
      <w:lang w:eastAsia="en-US"/>
    </w:rPr>
  </w:style>
  <w:style w:type="table" w:styleId="TableGrid">
    <w:name w:val="Table Grid"/>
    <w:basedOn w:val="TableNormal"/>
    <w:rsid w:val="00A51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632AD"/>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0F294C"/>
    <w:pPr>
      <w:tabs>
        <w:tab w:val="right" w:leader="dot" w:pos="9062"/>
      </w:tabs>
      <w:spacing w:after="0"/>
    </w:pPr>
  </w:style>
  <w:style w:type="character" w:styleId="Hyperlink">
    <w:name w:val="Hyperlink"/>
    <w:uiPriority w:val="99"/>
    <w:unhideWhenUsed/>
    <w:rsid w:val="00E632AD"/>
    <w:rPr>
      <w:color w:val="0000FF"/>
      <w:u w:val="single"/>
    </w:rPr>
  </w:style>
  <w:style w:type="paragraph" w:customStyle="1" w:styleId="A1GroupSubHeading">
    <w:name w:val="A1 Group Sub Heading"/>
    <w:basedOn w:val="Normal"/>
    <w:link w:val="A1GroupSubHeadingChar"/>
    <w:qFormat/>
    <w:rsid w:val="008B4F77"/>
    <w:pPr>
      <w:spacing w:after="0" w:line="240" w:lineRule="auto"/>
    </w:pPr>
    <w:rPr>
      <w:rFonts w:cs="Calibri"/>
      <w:b/>
      <w:noProof/>
      <w:color w:val="D42C21"/>
      <w:sz w:val="28"/>
      <w:szCs w:val="20"/>
    </w:rPr>
  </w:style>
  <w:style w:type="character" w:customStyle="1" w:styleId="A1GroupSubHeadingChar">
    <w:name w:val="A1 Group Sub Heading Char"/>
    <w:link w:val="A1GroupSubHeading"/>
    <w:rsid w:val="008B4F77"/>
    <w:rPr>
      <w:rFonts w:cs="Calibri"/>
      <w:b/>
      <w:noProof/>
      <w:color w:val="D42C21"/>
      <w:sz w:val="28"/>
      <w:lang w:eastAsia="en-US"/>
    </w:rPr>
  </w:style>
  <w:style w:type="paragraph" w:customStyle="1" w:styleId="HeaderStyle">
    <w:name w:val="Header Style"/>
    <w:basedOn w:val="Heading1"/>
    <w:link w:val="HeaderStyleChar"/>
    <w:qFormat/>
    <w:rsid w:val="008C79D6"/>
    <w:pPr>
      <w:jc w:val="left"/>
    </w:pPr>
    <w:rPr>
      <w:rFonts w:ascii="Calibri" w:hAnsi="Calibri"/>
      <w:color w:val="D42C21"/>
      <w:sz w:val="40"/>
      <w:szCs w:val="44"/>
      <w:lang w:eastAsia="en-GB"/>
    </w:rPr>
  </w:style>
  <w:style w:type="character" w:customStyle="1" w:styleId="HeaderStyleChar">
    <w:name w:val="Header Style Char"/>
    <w:link w:val="HeaderStyle"/>
    <w:rsid w:val="008C79D6"/>
    <w:rPr>
      <w:rFonts w:eastAsia="Times New Roman"/>
      <w:b/>
      <w:bCs/>
      <w:color w:val="D42C21"/>
      <w:sz w:val="40"/>
      <w:szCs w:val="44"/>
    </w:rPr>
  </w:style>
  <w:style w:type="paragraph" w:customStyle="1" w:styleId="SubHeading">
    <w:name w:val="Sub Heading"/>
    <w:basedOn w:val="Normal"/>
    <w:link w:val="SubHeadingChar"/>
    <w:qFormat/>
    <w:rsid w:val="0061078B"/>
    <w:pPr>
      <w:spacing w:after="0" w:line="240" w:lineRule="auto"/>
    </w:pPr>
    <w:rPr>
      <w:rFonts w:cs="Calibri"/>
      <w:b/>
      <w:noProof/>
      <w:color w:val="D42C21"/>
      <w:sz w:val="28"/>
      <w:szCs w:val="28"/>
      <w:lang w:eastAsia="en-GB"/>
    </w:rPr>
  </w:style>
  <w:style w:type="character" w:customStyle="1" w:styleId="SubHeadingChar">
    <w:name w:val="Sub Heading Char"/>
    <w:link w:val="SubHeading"/>
    <w:rsid w:val="0061078B"/>
    <w:rPr>
      <w:rFonts w:cs="Calibri"/>
      <w:b/>
      <w:noProof/>
      <w:color w:val="D42C21"/>
      <w:sz w:val="28"/>
      <w:szCs w:val="28"/>
    </w:rPr>
  </w:style>
  <w:style w:type="paragraph" w:styleId="PlainText">
    <w:name w:val="Plain Text"/>
    <w:basedOn w:val="Normal"/>
    <w:link w:val="PlainTextChar"/>
    <w:uiPriority w:val="99"/>
    <w:semiHidden/>
    <w:unhideWhenUsed/>
    <w:rsid w:val="003653A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3653A3"/>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304">
      <w:bodyDiv w:val="1"/>
      <w:marLeft w:val="0"/>
      <w:marRight w:val="0"/>
      <w:marTop w:val="0"/>
      <w:marBottom w:val="0"/>
      <w:divBdr>
        <w:top w:val="none" w:sz="0" w:space="0" w:color="auto"/>
        <w:left w:val="none" w:sz="0" w:space="0" w:color="auto"/>
        <w:bottom w:val="none" w:sz="0" w:space="0" w:color="auto"/>
        <w:right w:val="none" w:sz="0" w:space="0" w:color="auto"/>
      </w:divBdr>
    </w:div>
    <w:div w:id="304897063">
      <w:bodyDiv w:val="1"/>
      <w:marLeft w:val="0"/>
      <w:marRight w:val="0"/>
      <w:marTop w:val="0"/>
      <w:marBottom w:val="0"/>
      <w:divBdr>
        <w:top w:val="none" w:sz="0" w:space="0" w:color="auto"/>
        <w:left w:val="none" w:sz="0" w:space="0" w:color="auto"/>
        <w:bottom w:val="none" w:sz="0" w:space="0" w:color="auto"/>
        <w:right w:val="none" w:sz="0" w:space="0" w:color="auto"/>
      </w:divBdr>
    </w:div>
    <w:div w:id="349258076">
      <w:bodyDiv w:val="1"/>
      <w:marLeft w:val="0"/>
      <w:marRight w:val="0"/>
      <w:marTop w:val="0"/>
      <w:marBottom w:val="0"/>
      <w:divBdr>
        <w:top w:val="none" w:sz="0" w:space="0" w:color="auto"/>
        <w:left w:val="none" w:sz="0" w:space="0" w:color="auto"/>
        <w:bottom w:val="none" w:sz="0" w:space="0" w:color="auto"/>
        <w:right w:val="none" w:sz="0" w:space="0" w:color="auto"/>
      </w:divBdr>
    </w:div>
    <w:div w:id="386925244">
      <w:bodyDiv w:val="1"/>
      <w:marLeft w:val="0"/>
      <w:marRight w:val="0"/>
      <w:marTop w:val="0"/>
      <w:marBottom w:val="0"/>
      <w:divBdr>
        <w:top w:val="none" w:sz="0" w:space="0" w:color="auto"/>
        <w:left w:val="none" w:sz="0" w:space="0" w:color="auto"/>
        <w:bottom w:val="none" w:sz="0" w:space="0" w:color="auto"/>
        <w:right w:val="none" w:sz="0" w:space="0" w:color="auto"/>
      </w:divBdr>
    </w:div>
    <w:div w:id="458644227">
      <w:bodyDiv w:val="1"/>
      <w:marLeft w:val="0"/>
      <w:marRight w:val="0"/>
      <w:marTop w:val="0"/>
      <w:marBottom w:val="0"/>
      <w:divBdr>
        <w:top w:val="none" w:sz="0" w:space="0" w:color="auto"/>
        <w:left w:val="none" w:sz="0" w:space="0" w:color="auto"/>
        <w:bottom w:val="none" w:sz="0" w:space="0" w:color="auto"/>
        <w:right w:val="none" w:sz="0" w:space="0" w:color="auto"/>
      </w:divBdr>
      <w:divsChild>
        <w:div w:id="1852983956">
          <w:marLeft w:val="0"/>
          <w:marRight w:val="0"/>
          <w:marTop w:val="0"/>
          <w:marBottom w:val="0"/>
          <w:divBdr>
            <w:top w:val="none" w:sz="0" w:space="0" w:color="auto"/>
            <w:left w:val="none" w:sz="0" w:space="0" w:color="auto"/>
            <w:bottom w:val="none" w:sz="0" w:space="0" w:color="auto"/>
            <w:right w:val="none" w:sz="0" w:space="0" w:color="auto"/>
          </w:divBdr>
          <w:divsChild>
            <w:div w:id="1625502179">
              <w:marLeft w:val="0"/>
              <w:marRight w:val="0"/>
              <w:marTop w:val="0"/>
              <w:marBottom w:val="0"/>
              <w:divBdr>
                <w:top w:val="none" w:sz="0" w:space="0" w:color="auto"/>
                <w:left w:val="none" w:sz="0" w:space="0" w:color="auto"/>
                <w:bottom w:val="none" w:sz="0" w:space="0" w:color="auto"/>
                <w:right w:val="none" w:sz="0" w:space="0" w:color="auto"/>
              </w:divBdr>
              <w:divsChild>
                <w:div w:id="1225408135">
                  <w:marLeft w:val="0"/>
                  <w:marRight w:val="0"/>
                  <w:marTop w:val="0"/>
                  <w:marBottom w:val="0"/>
                  <w:divBdr>
                    <w:top w:val="none" w:sz="0" w:space="0" w:color="auto"/>
                    <w:left w:val="none" w:sz="0" w:space="0" w:color="auto"/>
                    <w:bottom w:val="none" w:sz="0" w:space="0" w:color="auto"/>
                    <w:right w:val="none" w:sz="0" w:space="0" w:color="auto"/>
                  </w:divBdr>
                  <w:divsChild>
                    <w:div w:id="1677076928">
                      <w:marLeft w:val="0"/>
                      <w:marRight w:val="0"/>
                      <w:marTop w:val="0"/>
                      <w:marBottom w:val="0"/>
                      <w:divBdr>
                        <w:top w:val="none" w:sz="0" w:space="0" w:color="auto"/>
                        <w:left w:val="none" w:sz="0" w:space="0" w:color="auto"/>
                        <w:bottom w:val="none" w:sz="0" w:space="0" w:color="auto"/>
                        <w:right w:val="none" w:sz="0" w:space="0" w:color="auto"/>
                      </w:divBdr>
                      <w:divsChild>
                        <w:div w:id="1126117729">
                          <w:marLeft w:val="0"/>
                          <w:marRight w:val="0"/>
                          <w:marTop w:val="0"/>
                          <w:marBottom w:val="0"/>
                          <w:divBdr>
                            <w:top w:val="none" w:sz="0" w:space="0" w:color="auto"/>
                            <w:left w:val="none" w:sz="0" w:space="0" w:color="auto"/>
                            <w:bottom w:val="none" w:sz="0" w:space="0" w:color="auto"/>
                            <w:right w:val="none" w:sz="0" w:space="0" w:color="auto"/>
                          </w:divBdr>
                          <w:divsChild>
                            <w:div w:id="1136147855">
                              <w:marLeft w:val="0"/>
                              <w:marRight w:val="0"/>
                              <w:marTop w:val="0"/>
                              <w:marBottom w:val="0"/>
                              <w:divBdr>
                                <w:top w:val="none" w:sz="0" w:space="0" w:color="auto"/>
                                <w:left w:val="none" w:sz="0" w:space="0" w:color="auto"/>
                                <w:bottom w:val="none" w:sz="0" w:space="0" w:color="auto"/>
                                <w:right w:val="none" w:sz="0" w:space="0" w:color="auto"/>
                              </w:divBdr>
                              <w:divsChild>
                                <w:div w:id="1041176863">
                                  <w:marLeft w:val="0"/>
                                  <w:marRight w:val="0"/>
                                  <w:marTop w:val="0"/>
                                  <w:marBottom w:val="0"/>
                                  <w:divBdr>
                                    <w:top w:val="none" w:sz="0" w:space="0" w:color="auto"/>
                                    <w:left w:val="none" w:sz="0" w:space="0" w:color="auto"/>
                                    <w:bottom w:val="none" w:sz="0" w:space="0" w:color="auto"/>
                                    <w:right w:val="none" w:sz="0" w:space="0" w:color="auto"/>
                                  </w:divBdr>
                                  <w:divsChild>
                                    <w:div w:id="1820875687">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2142071306">
                                              <w:marLeft w:val="0"/>
                                              <w:marRight w:val="0"/>
                                              <w:marTop w:val="0"/>
                                              <w:marBottom w:val="0"/>
                                              <w:divBdr>
                                                <w:top w:val="none" w:sz="0" w:space="0" w:color="auto"/>
                                                <w:left w:val="none" w:sz="0" w:space="0" w:color="auto"/>
                                                <w:bottom w:val="none" w:sz="0" w:space="0" w:color="auto"/>
                                                <w:right w:val="none" w:sz="0" w:space="0" w:color="auto"/>
                                              </w:divBdr>
                                              <w:divsChild>
                                                <w:div w:id="1034042869">
                                                  <w:marLeft w:val="0"/>
                                                  <w:marRight w:val="90"/>
                                                  <w:marTop w:val="0"/>
                                                  <w:marBottom w:val="0"/>
                                                  <w:divBdr>
                                                    <w:top w:val="none" w:sz="0" w:space="0" w:color="auto"/>
                                                    <w:left w:val="none" w:sz="0" w:space="0" w:color="auto"/>
                                                    <w:bottom w:val="none" w:sz="0" w:space="0" w:color="auto"/>
                                                    <w:right w:val="none" w:sz="0" w:space="0" w:color="auto"/>
                                                  </w:divBdr>
                                                  <w:divsChild>
                                                    <w:div w:id="1750225657">
                                                      <w:marLeft w:val="0"/>
                                                      <w:marRight w:val="0"/>
                                                      <w:marTop w:val="0"/>
                                                      <w:marBottom w:val="0"/>
                                                      <w:divBdr>
                                                        <w:top w:val="none" w:sz="0" w:space="0" w:color="auto"/>
                                                        <w:left w:val="none" w:sz="0" w:space="0" w:color="auto"/>
                                                        <w:bottom w:val="none" w:sz="0" w:space="0" w:color="auto"/>
                                                        <w:right w:val="none" w:sz="0" w:space="0" w:color="auto"/>
                                                      </w:divBdr>
                                                      <w:divsChild>
                                                        <w:div w:id="1600719812">
                                                          <w:marLeft w:val="0"/>
                                                          <w:marRight w:val="0"/>
                                                          <w:marTop w:val="0"/>
                                                          <w:marBottom w:val="0"/>
                                                          <w:divBdr>
                                                            <w:top w:val="none" w:sz="0" w:space="0" w:color="auto"/>
                                                            <w:left w:val="none" w:sz="0" w:space="0" w:color="auto"/>
                                                            <w:bottom w:val="none" w:sz="0" w:space="0" w:color="auto"/>
                                                            <w:right w:val="none" w:sz="0" w:space="0" w:color="auto"/>
                                                          </w:divBdr>
                                                          <w:divsChild>
                                                            <w:div w:id="1446922671">
                                                              <w:marLeft w:val="0"/>
                                                              <w:marRight w:val="0"/>
                                                              <w:marTop w:val="0"/>
                                                              <w:marBottom w:val="0"/>
                                                              <w:divBdr>
                                                                <w:top w:val="none" w:sz="0" w:space="0" w:color="auto"/>
                                                                <w:left w:val="none" w:sz="0" w:space="0" w:color="auto"/>
                                                                <w:bottom w:val="none" w:sz="0" w:space="0" w:color="auto"/>
                                                                <w:right w:val="none" w:sz="0" w:space="0" w:color="auto"/>
                                                              </w:divBdr>
                                                              <w:divsChild>
                                                                <w:div w:id="253169147">
                                                                  <w:marLeft w:val="0"/>
                                                                  <w:marRight w:val="0"/>
                                                                  <w:marTop w:val="0"/>
                                                                  <w:marBottom w:val="105"/>
                                                                  <w:divBdr>
                                                                    <w:top w:val="single" w:sz="6" w:space="0" w:color="EDEDED"/>
                                                                    <w:left w:val="single" w:sz="6" w:space="0" w:color="EDEDED"/>
                                                                    <w:bottom w:val="single" w:sz="6" w:space="0" w:color="EDEDED"/>
                                                                    <w:right w:val="single" w:sz="6" w:space="0" w:color="EDEDED"/>
                                                                  </w:divBdr>
                                                                  <w:divsChild>
                                                                    <w:div w:id="34619907">
                                                                      <w:marLeft w:val="0"/>
                                                                      <w:marRight w:val="0"/>
                                                                      <w:marTop w:val="0"/>
                                                                      <w:marBottom w:val="0"/>
                                                                      <w:divBdr>
                                                                        <w:top w:val="none" w:sz="0" w:space="0" w:color="auto"/>
                                                                        <w:left w:val="none" w:sz="0" w:space="0" w:color="auto"/>
                                                                        <w:bottom w:val="none" w:sz="0" w:space="0" w:color="auto"/>
                                                                        <w:right w:val="none" w:sz="0" w:space="0" w:color="auto"/>
                                                                      </w:divBdr>
                                                                      <w:divsChild>
                                                                        <w:div w:id="1950504239">
                                                                          <w:marLeft w:val="0"/>
                                                                          <w:marRight w:val="0"/>
                                                                          <w:marTop w:val="0"/>
                                                                          <w:marBottom w:val="0"/>
                                                                          <w:divBdr>
                                                                            <w:top w:val="none" w:sz="0" w:space="0" w:color="auto"/>
                                                                            <w:left w:val="none" w:sz="0" w:space="0" w:color="auto"/>
                                                                            <w:bottom w:val="none" w:sz="0" w:space="0" w:color="auto"/>
                                                                            <w:right w:val="none" w:sz="0" w:space="0" w:color="auto"/>
                                                                          </w:divBdr>
                                                                          <w:divsChild>
                                                                            <w:div w:id="877083418">
                                                                              <w:marLeft w:val="0"/>
                                                                              <w:marRight w:val="0"/>
                                                                              <w:marTop w:val="0"/>
                                                                              <w:marBottom w:val="0"/>
                                                                              <w:divBdr>
                                                                                <w:top w:val="none" w:sz="0" w:space="0" w:color="auto"/>
                                                                                <w:left w:val="none" w:sz="0" w:space="0" w:color="auto"/>
                                                                                <w:bottom w:val="none" w:sz="0" w:space="0" w:color="auto"/>
                                                                                <w:right w:val="none" w:sz="0" w:space="0" w:color="auto"/>
                                                                              </w:divBdr>
                                                                              <w:divsChild>
                                                                                <w:div w:id="1385300807">
                                                                                  <w:marLeft w:val="180"/>
                                                                                  <w:marRight w:val="180"/>
                                                                                  <w:marTop w:val="0"/>
                                                                                  <w:marBottom w:val="0"/>
                                                                                  <w:divBdr>
                                                                                    <w:top w:val="none" w:sz="0" w:space="0" w:color="auto"/>
                                                                                    <w:left w:val="none" w:sz="0" w:space="0" w:color="auto"/>
                                                                                    <w:bottom w:val="none" w:sz="0" w:space="0" w:color="auto"/>
                                                                                    <w:right w:val="none" w:sz="0" w:space="0" w:color="auto"/>
                                                                                  </w:divBdr>
                                                                                  <w:divsChild>
                                                                                    <w:div w:id="1522478155">
                                                                                      <w:marLeft w:val="0"/>
                                                                                      <w:marRight w:val="0"/>
                                                                                      <w:marTop w:val="0"/>
                                                                                      <w:marBottom w:val="0"/>
                                                                                      <w:divBdr>
                                                                                        <w:top w:val="none" w:sz="0" w:space="0" w:color="auto"/>
                                                                                        <w:left w:val="none" w:sz="0" w:space="0" w:color="auto"/>
                                                                                        <w:bottom w:val="none" w:sz="0" w:space="0" w:color="auto"/>
                                                                                        <w:right w:val="none" w:sz="0" w:space="0" w:color="auto"/>
                                                                                      </w:divBdr>
                                                                                      <w:divsChild>
                                                                                        <w:div w:id="1456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77914">
      <w:bodyDiv w:val="1"/>
      <w:marLeft w:val="0"/>
      <w:marRight w:val="0"/>
      <w:marTop w:val="0"/>
      <w:marBottom w:val="0"/>
      <w:divBdr>
        <w:top w:val="none" w:sz="0" w:space="0" w:color="auto"/>
        <w:left w:val="none" w:sz="0" w:space="0" w:color="auto"/>
        <w:bottom w:val="none" w:sz="0" w:space="0" w:color="auto"/>
        <w:right w:val="none" w:sz="0" w:space="0" w:color="auto"/>
      </w:divBdr>
    </w:div>
    <w:div w:id="558323962">
      <w:bodyDiv w:val="1"/>
      <w:marLeft w:val="0"/>
      <w:marRight w:val="0"/>
      <w:marTop w:val="0"/>
      <w:marBottom w:val="0"/>
      <w:divBdr>
        <w:top w:val="none" w:sz="0" w:space="0" w:color="auto"/>
        <w:left w:val="none" w:sz="0" w:space="0" w:color="auto"/>
        <w:bottom w:val="none" w:sz="0" w:space="0" w:color="auto"/>
        <w:right w:val="none" w:sz="0" w:space="0" w:color="auto"/>
      </w:divBdr>
    </w:div>
    <w:div w:id="725103592">
      <w:bodyDiv w:val="1"/>
      <w:marLeft w:val="0"/>
      <w:marRight w:val="0"/>
      <w:marTop w:val="0"/>
      <w:marBottom w:val="0"/>
      <w:divBdr>
        <w:top w:val="none" w:sz="0" w:space="0" w:color="auto"/>
        <w:left w:val="none" w:sz="0" w:space="0" w:color="auto"/>
        <w:bottom w:val="none" w:sz="0" w:space="0" w:color="auto"/>
        <w:right w:val="none" w:sz="0" w:space="0" w:color="auto"/>
      </w:divBdr>
    </w:div>
    <w:div w:id="819467741">
      <w:bodyDiv w:val="1"/>
      <w:marLeft w:val="0"/>
      <w:marRight w:val="0"/>
      <w:marTop w:val="0"/>
      <w:marBottom w:val="0"/>
      <w:divBdr>
        <w:top w:val="none" w:sz="0" w:space="0" w:color="auto"/>
        <w:left w:val="none" w:sz="0" w:space="0" w:color="auto"/>
        <w:bottom w:val="none" w:sz="0" w:space="0" w:color="auto"/>
        <w:right w:val="none" w:sz="0" w:space="0" w:color="auto"/>
      </w:divBdr>
    </w:div>
    <w:div w:id="1017468031">
      <w:bodyDiv w:val="1"/>
      <w:marLeft w:val="0"/>
      <w:marRight w:val="0"/>
      <w:marTop w:val="0"/>
      <w:marBottom w:val="0"/>
      <w:divBdr>
        <w:top w:val="none" w:sz="0" w:space="0" w:color="auto"/>
        <w:left w:val="none" w:sz="0" w:space="0" w:color="auto"/>
        <w:bottom w:val="none" w:sz="0" w:space="0" w:color="auto"/>
        <w:right w:val="none" w:sz="0" w:space="0" w:color="auto"/>
      </w:divBdr>
    </w:div>
    <w:div w:id="1047682199">
      <w:bodyDiv w:val="1"/>
      <w:marLeft w:val="0"/>
      <w:marRight w:val="0"/>
      <w:marTop w:val="0"/>
      <w:marBottom w:val="0"/>
      <w:divBdr>
        <w:top w:val="none" w:sz="0" w:space="0" w:color="auto"/>
        <w:left w:val="none" w:sz="0" w:space="0" w:color="auto"/>
        <w:bottom w:val="none" w:sz="0" w:space="0" w:color="auto"/>
        <w:right w:val="none" w:sz="0" w:space="0" w:color="auto"/>
      </w:divBdr>
    </w:div>
    <w:div w:id="1104032478">
      <w:bodyDiv w:val="1"/>
      <w:marLeft w:val="0"/>
      <w:marRight w:val="0"/>
      <w:marTop w:val="0"/>
      <w:marBottom w:val="0"/>
      <w:divBdr>
        <w:top w:val="none" w:sz="0" w:space="0" w:color="auto"/>
        <w:left w:val="none" w:sz="0" w:space="0" w:color="auto"/>
        <w:bottom w:val="none" w:sz="0" w:space="0" w:color="auto"/>
        <w:right w:val="none" w:sz="0" w:space="0" w:color="auto"/>
      </w:divBdr>
    </w:div>
    <w:div w:id="1148670582">
      <w:bodyDiv w:val="1"/>
      <w:marLeft w:val="0"/>
      <w:marRight w:val="0"/>
      <w:marTop w:val="0"/>
      <w:marBottom w:val="0"/>
      <w:divBdr>
        <w:top w:val="none" w:sz="0" w:space="0" w:color="auto"/>
        <w:left w:val="none" w:sz="0" w:space="0" w:color="auto"/>
        <w:bottom w:val="none" w:sz="0" w:space="0" w:color="auto"/>
        <w:right w:val="none" w:sz="0" w:space="0" w:color="auto"/>
      </w:divBdr>
    </w:div>
    <w:div w:id="1531992050">
      <w:bodyDiv w:val="1"/>
      <w:marLeft w:val="0"/>
      <w:marRight w:val="0"/>
      <w:marTop w:val="0"/>
      <w:marBottom w:val="0"/>
      <w:divBdr>
        <w:top w:val="none" w:sz="0" w:space="0" w:color="auto"/>
        <w:left w:val="none" w:sz="0" w:space="0" w:color="auto"/>
        <w:bottom w:val="none" w:sz="0" w:space="0" w:color="auto"/>
        <w:right w:val="none" w:sz="0" w:space="0" w:color="auto"/>
      </w:divBdr>
    </w:div>
    <w:div w:id="1621958727">
      <w:bodyDiv w:val="1"/>
      <w:marLeft w:val="0"/>
      <w:marRight w:val="0"/>
      <w:marTop w:val="0"/>
      <w:marBottom w:val="0"/>
      <w:divBdr>
        <w:top w:val="none" w:sz="0" w:space="0" w:color="auto"/>
        <w:left w:val="none" w:sz="0" w:space="0" w:color="auto"/>
        <w:bottom w:val="none" w:sz="0" w:space="0" w:color="auto"/>
        <w:right w:val="none" w:sz="0" w:space="0" w:color="auto"/>
      </w:divBdr>
    </w:div>
    <w:div w:id="1637637000">
      <w:bodyDiv w:val="1"/>
      <w:marLeft w:val="0"/>
      <w:marRight w:val="0"/>
      <w:marTop w:val="0"/>
      <w:marBottom w:val="0"/>
      <w:divBdr>
        <w:top w:val="none" w:sz="0" w:space="0" w:color="auto"/>
        <w:left w:val="none" w:sz="0" w:space="0" w:color="auto"/>
        <w:bottom w:val="none" w:sz="0" w:space="0" w:color="auto"/>
        <w:right w:val="none" w:sz="0" w:space="0" w:color="auto"/>
      </w:divBdr>
    </w:div>
    <w:div w:id="1997102046">
      <w:bodyDiv w:val="1"/>
      <w:marLeft w:val="0"/>
      <w:marRight w:val="0"/>
      <w:marTop w:val="0"/>
      <w:marBottom w:val="0"/>
      <w:divBdr>
        <w:top w:val="none" w:sz="0" w:space="0" w:color="auto"/>
        <w:left w:val="none" w:sz="0" w:space="0" w:color="auto"/>
        <w:bottom w:val="none" w:sz="0" w:space="0" w:color="auto"/>
        <w:right w:val="none" w:sz="0" w:space="0" w:color="auto"/>
      </w:divBdr>
      <w:divsChild>
        <w:div w:id="432364520">
          <w:marLeft w:val="562"/>
          <w:marRight w:val="0"/>
          <w:marTop w:val="0"/>
          <w:marBottom w:val="0"/>
          <w:divBdr>
            <w:top w:val="none" w:sz="0" w:space="0" w:color="auto"/>
            <w:left w:val="none" w:sz="0" w:space="0" w:color="auto"/>
            <w:bottom w:val="none" w:sz="0" w:space="0" w:color="auto"/>
            <w:right w:val="none" w:sz="0" w:space="0" w:color="auto"/>
          </w:divBdr>
        </w:div>
        <w:div w:id="1105031814">
          <w:marLeft w:val="562"/>
          <w:marRight w:val="0"/>
          <w:marTop w:val="0"/>
          <w:marBottom w:val="0"/>
          <w:divBdr>
            <w:top w:val="none" w:sz="0" w:space="0" w:color="auto"/>
            <w:left w:val="none" w:sz="0" w:space="0" w:color="auto"/>
            <w:bottom w:val="none" w:sz="0" w:space="0" w:color="auto"/>
            <w:right w:val="none" w:sz="0" w:space="0" w:color="auto"/>
          </w:divBdr>
        </w:div>
        <w:div w:id="1549418664">
          <w:marLeft w:val="562"/>
          <w:marRight w:val="0"/>
          <w:marTop w:val="0"/>
          <w:marBottom w:val="0"/>
          <w:divBdr>
            <w:top w:val="none" w:sz="0" w:space="0" w:color="auto"/>
            <w:left w:val="none" w:sz="0" w:space="0" w:color="auto"/>
            <w:bottom w:val="none" w:sz="0" w:space="0" w:color="auto"/>
            <w:right w:val="none" w:sz="0" w:space="0" w:color="auto"/>
          </w:divBdr>
        </w:div>
        <w:div w:id="1616986569">
          <w:marLeft w:val="562"/>
          <w:marRight w:val="0"/>
          <w:marTop w:val="0"/>
          <w:marBottom w:val="0"/>
          <w:divBdr>
            <w:top w:val="none" w:sz="0" w:space="0" w:color="auto"/>
            <w:left w:val="none" w:sz="0" w:space="0" w:color="auto"/>
            <w:bottom w:val="none" w:sz="0" w:space="0" w:color="auto"/>
            <w:right w:val="none" w:sz="0" w:space="0" w:color="auto"/>
          </w:divBdr>
        </w:div>
        <w:div w:id="1879781456">
          <w:marLeft w:val="562"/>
          <w:marRight w:val="0"/>
          <w:marTop w:val="0"/>
          <w:marBottom w:val="0"/>
          <w:divBdr>
            <w:top w:val="none" w:sz="0" w:space="0" w:color="auto"/>
            <w:left w:val="none" w:sz="0" w:space="0" w:color="auto"/>
            <w:bottom w:val="none" w:sz="0" w:space="0" w:color="auto"/>
            <w:right w:val="none" w:sz="0" w:space="0" w:color="auto"/>
          </w:divBdr>
        </w:div>
        <w:div w:id="2011566319">
          <w:marLeft w:val="562"/>
          <w:marRight w:val="0"/>
          <w:marTop w:val="0"/>
          <w:marBottom w:val="0"/>
          <w:divBdr>
            <w:top w:val="none" w:sz="0" w:space="0" w:color="auto"/>
            <w:left w:val="none" w:sz="0" w:space="0" w:color="auto"/>
            <w:bottom w:val="none" w:sz="0" w:space="0" w:color="auto"/>
            <w:right w:val="none" w:sz="0" w:space="0" w:color="auto"/>
          </w:divBdr>
        </w:div>
      </w:divsChild>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F7E6-1703-468C-BD36-D60167A5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Employee Handbook</vt:lpstr>
    </vt:vector>
  </TitlesOfParts>
  <Company>HR &amp; Business Solutions Ltd</Company>
  <LinksUpToDate>false</LinksUpToDate>
  <CharactersWithSpaces>19511</CharactersWithSpaces>
  <SharedDoc>false</SharedDoc>
  <HLinks>
    <vt:vector size="174" baseType="variant">
      <vt:variant>
        <vt:i4>29</vt:i4>
      </vt:variant>
      <vt:variant>
        <vt:i4>171</vt:i4>
      </vt:variant>
      <vt:variant>
        <vt:i4>0</vt:i4>
      </vt:variant>
      <vt:variant>
        <vt:i4>5</vt:i4>
      </vt:variant>
      <vt:variant>
        <vt:lpwstr>http://www.inlandrevenue.gov.uk/forms/sc3.pdf</vt:lpwstr>
      </vt:variant>
      <vt:variant>
        <vt:lpwstr/>
      </vt:variant>
      <vt:variant>
        <vt:i4>1638448</vt:i4>
      </vt:variant>
      <vt:variant>
        <vt:i4>164</vt:i4>
      </vt:variant>
      <vt:variant>
        <vt:i4>0</vt:i4>
      </vt:variant>
      <vt:variant>
        <vt:i4>5</vt:i4>
      </vt:variant>
      <vt:variant>
        <vt:lpwstr/>
      </vt:variant>
      <vt:variant>
        <vt:lpwstr>_Toc352238212</vt:lpwstr>
      </vt:variant>
      <vt:variant>
        <vt:i4>1638448</vt:i4>
      </vt:variant>
      <vt:variant>
        <vt:i4>158</vt:i4>
      </vt:variant>
      <vt:variant>
        <vt:i4>0</vt:i4>
      </vt:variant>
      <vt:variant>
        <vt:i4>5</vt:i4>
      </vt:variant>
      <vt:variant>
        <vt:lpwstr/>
      </vt:variant>
      <vt:variant>
        <vt:lpwstr>_Toc352238211</vt:lpwstr>
      </vt:variant>
      <vt:variant>
        <vt:i4>1638448</vt:i4>
      </vt:variant>
      <vt:variant>
        <vt:i4>152</vt:i4>
      </vt:variant>
      <vt:variant>
        <vt:i4>0</vt:i4>
      </vt:variant>
      <vt:variant>
        <vt:i4>5</vt:i4>
      </vt:variant>
      <vt:variant>
        <vt:lpwstr/>
      </vt:variant>
      <vt:variant>
        <vt:lpwstr>_Toc352238210</vt:lpwstr>
      </vt:variant>
      <vt:variant>
        <vt:i4>1572912</vt:i4>
      </vt:variant>
      <vt:variant>
        <vt:i4>146</vt:i4>
      </vt:variant>
      <vt:variant>
        <vt:i4>0</vt:i4>
      </vt:variant>
      <vt:variant>
        <vt:i4>5</vt:i4>
      </vt:variant>
      <vt:variant>
        <vt:lpwstr/>
      </vt:variant>
      <vt:variant>
        <vt:lpwstr>_Toc352238209</vt:lpwstr>
      </vt:variant>
      <vt:variant>
        <vt:i4>1572912</vt:i4>
      </vt:variant>
      <vt:variant>
        <vt:i4>140</vt:i4>
      </vt:variant>
      <vt:variant>
        <vt:i4>0</vt:i4>
      </vt:variant>
      <vt:variant>
        <vt:i4>5</vt:i4>
      </vt:variant>
      <vt:variant>
        <vt:lpwstr/>
      </vt:variant>
      <vt:variant>
        <vt:lpwstr>_Toc352238208</vt:lpwstr>
      </vt:variant>
      <vt:variant>
        <vt:i4>1572912</vt:i4>
      </vt:variant>
      <vt:variant>
        <vt:i4>134</vt:i4>
      </vt:variant>
      <vt:variant>
        <vt:i4>0</vt:i4>
      </vt:variant>
      <vt:variant>
        <vt:i4>5</vt:i4>
      </vt:variant>
      <vt:variant>
        <vt:lpwstr/>
      </vt:variant>
      <vt:variant>
        <vt:lpwstr>_Toc352238207</vt:lpwstr>
      </vt:variant>
      <vt:variant>
        <vt:i4>1572912</vt:i4>
      </vt:variant>
      <vt:variant>
        <vt:i4>128</vt:i4>
      </vt:variant>
      <vt:variant>
        <vt:i4>0</vt:i4>
      </vt:variant>
      <vt:variant>
        <vt:i4>5</vt:i4>
      </vt:variant>
      <vt:variant>
        <vt:lpwstr/>
      </vt:variant>
      <vt:variant>
        <vt:lpwstr>_Toc352238206</vt:lpwstr>
      </vt:variant>
      <vt:variant>
        <vt:i4>1572912</vt:i4>
      </vt:variant>
      <vt:variant>
        <vt:i4>122</vt:i4>
      </vt:variant>
      <vt:variant>
        <vt:i4>0</vt:i4>
      </vt:variant>
      <vt:variant>
        <vt:i4>5</vt:i4>
      </vt:variant>
      <vt:variant>
        <vt:lpwstr/>
      </vt:variant>
      <vt:variant>
        <vt:lpwstr>_Toc352238205</vt:lpwstr>
      </vt:variant>
      <vt:variant>
        <vt:i4>1572912</vt:i4>
      </vt:variant>
      <vt:variant>
        <vt:i4>116</vt:i4>
      </vt:variant>
      <vt:variant>
        <vt:i4>0</vt:i4>
      </vt:variant>
      <vt:variant>
        <vt:i4>5</vt:i4>
      </vt:variant>
      <vt:variant>
        <vt:lpwstr/>
      </vt:variant>
      <vt:variant>
        <vt:lpwstr>_Toc352238204</vt:lpwstr>
      </vt:variant>
      <vt:variant>
        <vt:i4>1572912</vt:i4>
      </vt:variant>
      <vt:variant>
        <vt:i4>110</vt:i4>
      </vt:variant>
      <vt:variant>
        <vt:i4>0</vt:i4>
      </vt:variant>
      <vt:variant>
        <vt:i4>5</vt:i4>
      </vt:variant>
      <vt:variant>
        <vt:lpwstr/>
      </vt:variant>
      <vt:variant>
        <vt:lpwstr>_Toc352238203</vt:lpwstr>
      </vt:variant>
      <vt:variant>
        <vt:i4>1572912</vt:i4>
      </vt:variant>
      <vt:variant>
        <vt:i4>104</vt:i4>
      </vt:variant>
      <vt:variant>
        <vt:i4>0</vt:i4>
      </vt:variant>
      <vt:variant>
        <vt:i4>5</vt:i4>
      </vt:variant>
      <vt:variant>
        <vt:lpwstr/>
      </vt:variant>
      <vt:variant>
        <vt:lpwstr>_Toc352238202</vt:lpwstr>
      </vt:variant>
      <vt:variant>
        <vt:i4>1572912</vt:i4>
      </vt:variant>
      <vt:variant>
        <vt:i4>98</vt:i4>
      </vt:variant>
      <vt:variant>
        <vt:i4>0</vt:i4>
      </vt:variant>
      <vt:variant>
        <vt:i4>5</vt:i4>
      </vt:variant>
      <vt:variant>
        <vt:lpwstr/>
      </vt:variant>
      <vt:variant>
        <vt:lpwstr>_Toc352238201</vt:lpwstr>
      </vt:variant>
      <vt:variant>
        <vt:i4>1572912</vt:i4>
      </vt:variant>
      <vt:variant>
        <vt:i4>92</vt:i4>
      </vt:variant>
      <vt:variant>
        <vt:i4>0</vt:i4>
      </vt:variant>
      <vt:variant>
        <vt:i4>5</vt:i4>
      </vt:variant>
      <vt:variant>
        <vt:lpwstr/>
      </vt:variant>
      <vt:variant>
        <vt:lpwstr>_Toc352238200</vt:lpwstr>
      </vt:variant>
      <vt:variant>
        <vt:i4>1114163</vt:i4>
      </vt:variant>
      <vt:variant>
        <vt:i4>86</vt:i4>
      </vt:variant>
      <vt:variant>
        <vt:i4>0</vt:i4>
      </vt:variant>
      <vt:variant>
        <vt:i4>5</vt:i4>
      </vt:variant>
      <vt:variant>
        <vt:lpwstr/>
      </vt:variant>
      <vt:variant>
        <vt:lpwstr>_Toc352238199</vt:lpwstr>
      </vt:variant>
      <vt:variant>
        <vt:i4>1114163</vt:i4>
      </vt:variant>
      <vt:variant>
        <vt:i4>80</vt:i4>
      </vt:variant>
      <vt:variant>
        <vt:i4>0</vt:i4>
      </vt:variant>
      <vt:variant>
        <vt:i4>5</vt:i4>
      </vt:variant>
      <vt:variant>
        <vt:lpwstr/>
      </vt:variant>
      <vt:variant>
        <vt:lpwstr>_Toc352238198</vt:lpwstr>
      </vt:variant>
      <vt:variant>
        <vt:i4>1114163</vt:i4>
      </vt:variant>
      <vt:variant>
        <vt:i4>74</vt:i4>
      </vt:variant>
      <vt:variant>
        <vt:i4>0</vt:i4>
      </vt:variant>
      <vt:variant>
        <vt:i4>5</vt:i4>
      </vt:variant>
      <vt:variant>
        <vt:lpwstr/>
      </vt:variant>
      <vt:variant>
        <vt:lpwstr>_Toc352238197</vt:lpwstr>
      </vt:variant>
      <vt:variant>
        <vt:i4>1114163</vt:i4>
      </vt:variant>
      <vt:variant>
        <vt:i4>68</vt:i4>
      </vt:variant>
      <vt:variant>
        <vt:i4>0</vt:i4>
      </vt:variant>
      <vt:variant>
        <vt:i4>5</vt:i4>
      </vt:variant>
      <vt:variant>
        <vt:lpwstr/>
      </vt:variant>
      <vt:variant>
        <vt:lpwstr>_Toc352238196</vt:lpwstr>
      </vt:variant>
      <vt:variant>
        <vt:i4>1114163</vt:i4>
      </vt:variant>
      <vt:variant>
        <vt:i4>62</vt:i4>
      </vt:variant>
      <vt:variant>
        <vt:i4>0</vt:i4>
      </vt:variant>
      <vt:variant>
        <vt:i4>5</vt:i4>
      </vt:variant>
      <vt:variant>
        <vt:lpwstr/>
      </vt:variant>
      <vt:variant>
        <vt:lpwstr>_Toc352238195</vt:lpwstr>
      </vt:variant>
      <vt:variant>
        <vt:i4>1114163</vt:i4>
      </vt:variant>
      <vt:variant>
        <vt:i4>56</vt:i4>
      </vt:variant>
      <vt:variant>
        <vt:i4>0</vt:i4>
      </vt:variant>
      <vt:variant>
        <vt:i4>5</vt:i4>
      </vt:variant>
      <vt:variant>
        <vt:lpwstr/>
      </vt:variant>
      <vt:variant>
        <vt:lpwstr>_Toc352238194</vt:lpwstr>
      </vt:variant>
      <vt:variant>
        <vt:i4>1114163</vt:i4>
      </vt:variant>
      <vt:variant>
        <vt:i4>50</vt:i4>
      </vt:variant>
      <vt:variant>
        <vt:i4>0</vt:i4>
      </vt:variant>
      <vt:variant>
        <vt:i4>5</vt:i4>
      </vt:variant>
      <vt:variant>
        <vt:lpwstr/>
      </vt:variant>
      <vt:variant>
        <vt:lpwstr>_Toc352238193</vt:lpwstr>
      </vt:variant>
      <vt:variant>
        <vt:i4>1114163</vt:i4>
      </vt:variant>
      <vt:variant>
        <vt:i4>44</vt:i4>
      </vt:variant>
      <vt:variant>
        <vt:i4>0</vt:i4>
      </vt:variant>
      <vt:variant>
        <vt:i4>5</vt:i4>
      </vt:variant>
      <vt:variant>
        <vt:lpwstr/>
      </vt:variant>
      <vt:variant>
        <vt:lpwstr>_Toc352238192</vt:lpwstr>
      </vt:variant>
      <vt:variant>
        <vt:i4>1114163</vt:i4>
      </vt:variant>
      <vt:variant>
        <vt:i4>38</vt:i4>
      </vt:variant>
      <vt:variant>
        <vt:i4>0</vt:i4>
      </vt:variant>
      <vt:variant>
        <vt:i4>5</vt:i4>
      </vt:variant>
      <vt:variant>
        <vt:lpwstr/>
      </vt:variant>
      <vt:variant>
        <vt:lpwstr>_Toc352238191</vt:lpwstr>
      </vt:variant>
      <vt:variant>
        <vt:i4>1114163</vt:i4>
      </vt:variant>
      <vt:variant>
        <vt:i4>32</vt:i4>
      </vt:variant>
      <vt:variant>
        <vt:i4>0</vt:i4>
      </vt:variant>
      <vt:variant>
        <vt:i4>5</vt:i4>
      </vt:variant>
      <vt:variant>
        <vt:lpwstr/>
      </vt:variant>
      <vt:variant>
        <vt:lpwstr>_Toc352238190</vt:lpwstr>
      </vt:variant>
      <vt:variant>
        <vt:i4>1048627</vt:i4>
      </vt:variant>
      <vt:variant>
        <vt:i4>26</vt:i4>
      </vt:variant>
      <vt:variant>
        <vt:i4>0</vt:i4>
      </vt:variant>
      <vt:variant>
        <vt:i4>5</vt:i4>
      </vt:variant>
      <vt:variant>
        <vt:lpwstr/>
      </vt:variant>
      <vt:variant>
        <vt:lpwstr>_Toc352238189</vt:lpwstr>
      </vt:variant>
      <vt:variant>
        <vt:i4>1048627</vt:i4>
      </vt:variant>
      <vt:variant>
        <vt:i4>20</vt:i4>
      </vt:variant>
      <vt:variant>
        <vt:i4>0</vt:i4>
      </vt:variant>
      <vt:variant>
        <vt:i4>5</vt:i4>
      </vt:variant>
      <vt:variant>
        <vt:lpwstr/>
      </vt:variant>
      <vt:variant>
        <vt:lpwstr>_Toc352238188</vt:lpwstr>
      </vt:variant>
      <vt:variant>
        <vt:i4>1048627</vt:i4>
      </vt:variant>
      <vt:variant>
        <vt:i4>14</vt:i4>
      </vt:variant>
      <vt:variant>
        <vt:i4>0</vt:i4>
      </vt:variant>
      <vt:variant>
        <vt:i4>5</vt:i4>
      </vt:variant>
      <vt:variant>
        <vt:lpwstr/>
      </vt:variant>
      <vt:variant>
        <vt:lpwstr>_Toc352238187</vt:lpwstr>
      </vt:variant>
      <vt:variant>
        <vt:i4>1048627</vt:i4>
      </vt:variant>
      <vt:variant>
        <vt:i4>8</vt:i4>
      </vt:variant>
      <vt:variant>
        <vt:i4>0</vt:i4>
      </vt:variant>
      <vt:variant>
        <vt:i4>5</vt:i4>
      </vt:variant>
      <vt:variant>
        <vt:lpwstr/>
      </vt:variant>
      <vt:variant>
        <vt:lpwstr>_Toc352238186</vt:lpwstr>
      </vt:variant>
      <vt:variant>
        <vt:i4>1048627</vt:i4>
      </vt:variant>
      <vt:variant>
        <vt:i4>2</vt:i4>
      </vt:variant>
      <vt:variant>
        <vt:i4>0</vt:i4>
      </vt:variant>
      <vt:variant>
        <vt:i4>5</vt:i4>
      </vt:variant>
      <vt:variant>
        <vt:lpwstr/>
      </vt:variant>
      <vt:variant>
        <vt:lpwstr>_Toc352238185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HR &amp; Business Solutions Ltd</dc:creator>
  <cp:keywords>A1 Group</cp:keywords>
  <cp:lastModifiedBy>Sean Whittle</cp:lastModifiedBy>
  <cp:revision>2</cp:revision>
  <cp:lastPrinted>2014-12-02T14:34:00Z</cp:lastPrinted>
  <dcterms:created xsi:type="dcterms:W3CDTF">2019-01-10T11:13:00Z</dcterms:created>
  <dcterms:modified xsi:type="dcterms:W3CDTF">2019-01-10T11:13:00Z</dcterms:modified>
  <cp:category>Handbooks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