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w:t>
      </w:r>
      <w:bookmarkStart w:id="0" w:name="_GoBack"/>
      <w:bookmarkEnd w:id="0"/>
      <w:r w:rsidR="008A0D82">
        <w:rPr>
          <w:rFonts w:asciiTheme="minorHAnsi" w:hAnsiTheme="minorHAnsi" w:cstheme="minorHAnsi"/>
          <w:b/>
          <w:sz w:val="48"/>
          <w:lang w:val="en-GB"/>
        </w:rPr>
        <w:t>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E3C8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 xml:space="preserve">the </w:t>
      </w:r>
      <w:r w:rsidR="00E45410" w:rsidRPr="00E45410">
        <w:rPr>
          <w:rFonts w:ascii="Calibri" w:hAnsi="Calibri" w:cs="Arial"/>
          <w:lang w:val="en-GB"/>
        </w:rPr>
        <w:t>collection and purchase of scrap cables, electric motors, electrical cabinets, circuit boards and mixed metals from Kodak Limited’s former Wimbledon site</w:t>
      </w:r>
      <w:r w:rsidR="00E45410">
        <w:rPr>
          <w:rFonts w:ascii="Calibri" w:hAnsi="Calibri" w:cs="Arial"/>
          <w:lang w:val="en-GB"/>
        </w:rPr>
        <w:t xml:space="preserve"> (</w:t>
      </w:r>
      <w:r w:rsidR="00E45410" w:rsidRPr="00E45410">
        <w:rPr>
          <w:szCs w:val="28"/>
          <w:lang w:val="en-GB"/>
        </w:rPr>
        <w:t>29, Deer Park Road, Wimbledon, SW19 3UG)</w:t>
      </w:r>
      <w:r w:rsidR="00E45410" w:rsidRPr="00E45410">
        <w:rPr>
          <w:b/>
          <w:szCs w:val="28"/>
          <w:u w:val="single"/>
          <w:lang w:val="en-GB"/>
        </w:rPr>
        <w:t xml:space="preserve"> </w:t>
      </w:r>
    </w:p>
    <w:p w:rsidR="001B35EA" w:rsidRDefault="001B35EA" w:rsidP="006F29F3">
      <w:pPr>
        <w:rPr>
          <w:rFonts w:ascii="Calibri" w:hAnsi="Calibri" w:cs="Arial"/>
          <w:lang w:val="en-GB"/>
        </w:rPr>
      </w:pPr>
    </w:p>
    <w:p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rsidR="00EB14F0" w:rsidRDefault="00EB14F0" w:rsidP="009117F8">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rsidR="00EB14F0" w:rsidRPr="00EB14F0" w:rsidRDefault="00EB14F0" w:rsidP="00EB14F0">
      <w:pPr>
        <w:rPr>
          <w:rFonts w:ascii="Calibri" w:hAnsi="Calibri" w:cs="Arial"/>
          <w:lang w:val="en-GB"/>
        </w:rPr>
      </w:pPr>
    </w:p>
    <w:p w:rsidR="006F29F3" w:rsidRPr="006F29F3" w:rsidRDefault="005D6CDD" w:rsidP="006F29F3">
      <w:pPr>
        <w:rPr>
          <w:rFonts w:ascii="Calibri" w:hAnsi="Calibri" w:cs="Arial"/>
          <w:b/>
          <w:lang w:val="en-GB"/>
        </w:rPr>
      </w:pPr>
      <w:r>
        <w:rPr>
          <w:rFonts w:ascii="Calibri" w:hAnsi="Calibri" w:cs="Arial"/>
          <w:b/>
          <w:lang w:val="en-GB"/>
        </w:rPr>
        <w:t xml:space="preserve">Scope of </w:t>
      </w:r>
      <w:r w:rsidR="00403522">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rsidR="006F29F3" w:rsidRDefault="006F29F3" w:rsidP="006F29F3">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On arrival at site, contact the Client’s responsible person  and note any special precautions required. All staff employed by A1 Wokingham Metal Recycling carrying out protection duties will have been through approved training.</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rsidR="00EB14F0" w:rsidRDefault="00EB14F0" w:rsidP="00EB14F0">
      <w:pPr>
        <w:rPr>
          <w:rFonts w:ascii="Calibri" w:hAnsi="Calibri" w:cs="Arial"/>
          <w:lang w:val="en-GB"/>
        </w:rPr>
      </w:pPr>
    </w:p>
    <w:p w:rsidR="00E45410" w:rsidRDefault="00E45410" w:rsidP="00EB14F0">
      <w:pPr>
        <w:rPr>
          <w:rFonts w:ascii="Calibri" w:hAnsi="Calibri" w:cs="Arial"/>
          <w:b/>
          <w:lang w:val="en-GB"/>
        </w:rPr>
      </w:pPr>
    </w:p>
    <w:p w:rsidR="00E45410" w:rsidRDefault="00E45410" w:rsidP="00EB14F0">
      <w:pPr>
        <w:rPr>
          <w:rFonts w:ascii="Calibri" w:hAnsi="Calibri" w:cs="Arial"/>
          <w:b/>
          <w:lang w:val="en-GB"/>
        </w:rPr>
      </w:pPr>
    </w:p>
    <w:p w:rsidR="00E45410" w:rsidRDefault="00E45410" w:rsidP="00EB14F0">
      <w:pPr>
        <w:rPr>
          <w:rFonts w:ascii="Calibri" w:hAnsi="Calibri" w:cs="Arial"/>
          <w:b/>
          <w:lang w:val="en-GB"/>
        </w:rPr>
      </w:pPr>
    </w:p>
    <w:p w:rsidR="00EB14F0" w:rsidRPr="00EB14F0" w:rsidRDefault="00EB14F0" w:rsidP="00EB14F0">
      <w:pPr>
        <w:rPr>
          <w:rFonts w:ascii="Calibri" w:hAnsi="Calibri" w:cs="Arial"/>
          <w:b/>
          <w:lang w:val="en-GB"/>
        </w:rPr>
      </w:pPr>
      <w:r w:rsidRPr="00EB14F0">
        <w:rPr>
          <w:rFonts w:ascii="Calibri" w:hAnsi="Calibri" w:cs="Arial"/>
          <w:b/>
          <w:lang w:val="en-GB"/>
        </w:rPr>
        <w:lastRenderedPageBreak/>
        <w:t>Labour force</w:t>
      </w:r>
    </w:p>
    <w:p w:rsidR="00E45410" w:rsidRDefault="00E4541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Training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rsidR="00EB14F0" w:rsidRPr="00EB14F0" w:rsidRDefault="00EB14F0" w:rsidP="00EB14F0">
      <w:pPr>
        <w:rPr>
          <w:rFonts w:ascii="Calibri" w:hAnsi="Calibri" w:cs="Arial"/>
          <w:lang w:val="en-GB"/>
        </w:rPr>
      </w:pP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rsidR="00746140" w:rsidRPr="00EB14F0" w:rsidRDefault="0074614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Portable tools</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Mechanical plant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 xml:space="preserve">No work permits are required. </w:t>
      </w:r>
    </w:p>
    <w:p w:rsidR="00746140" w:rsidRDefault="00746140" w:rsidP="00EB14F0">
      <w:pPr>
        <w:rPr>
          <w:rFonts w:ascii="Calibri" w:hAnsi="Calibri" w:cs="Arial"/>
          <w:lang w:val="en-GB"/>
        </w:rPr>
      </w:pPr>
    </w:p>
    <w:p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rsidR="00EB14F0" w:rsidRPr="00EB14F0" w:rsidRDefault="00EB14F0" w:rsidP="00EB14F0">
      <w:pPr>
        <w:rPr>
          <w:rFonts w:ascii="Calibri" w:hAnsi="Calibri" w:cs="Arial"/>
          <w:lang w:val="en-GB"/>
        </w:rPr>
      </w:pPr>
      <w:r w:rsidRPr="00EB14F0">
        <w:rPr>
          <w:rFonts w:ascii="Calibri" w:hAnsi="Calibri" w:cs="Arial"/>
          <w:lang w:val="en-GB"/>
        </w:rPr>
        <w:tab/>
      </w:r>
    </w:p>
    <w:p w:rsidR="00E45410" w:rsidRDefault="00E45410" w:rsidP="00EB14F0">
      <w:pPr>
        <w:rPr>
          <w:rFonts w:ascii="Calibri" w:hAnsi="Calibri" w:cs="Arial"/>
          <w:b/>
          <w:lang w:val="en-GB"/>
        </w:rPr>
      </w:pPr>
    </w:p>
    <w:p w:rsidR="00E45410" w:rsidRDefault="00E45410" w:rsidP="00EB14F0">
      <w:pPr>
        <w:rPr>
          <w:rFonts w:ascii="Calibri" w:hAnsi="Calibri" w:cs="Arial"/>
          <w:b/>
          <w:lang w:val="en-GB"/>
        </w:rPr>
      </w:pPr>
    </w:p>
    <w:p w:rsidR="00E45410" w:rsidRDefault="00E45410" w:rsidP="00EB14F0">
      <w:pPr>
        <w:rPr>
          <w:rFonts w:ascii="Calibri" w:hAnsi="Calibri" w:cs="Arial"/>
          <w:b/>
          <w:lang w:val="en-GB"/>
        </w:rPr>
      </w:pPr>
    </w:p>
    <w:p w:rsidR="00E45410" w:rsidRDefault="00E45410" w:rsidP="00EB14F0">
      <w:pPr>
        <w:rPr>
          <w:rFonts w:ascii="Calibri" w:hAnsi="Calibri" w:cs="Arial"/>
          <w:b/>
          <w:lang w:val="en-GB"/>
        </w:rPr>
      </w:pPr>
    </w:p>
    <w:p w:rsidR="00EB14F0" w:rsidRPr="00425A48" w:rsidRDefault="00EB14F0" w:rsidP="00EB14F0">
      <w:pPr>
        <w:rPr>
          <w:rFonts w:ascii="Calibri" w:hAnsi="Calibri" w:cs="Arial"/>
          <w:b/>
          <w:lang w:val="en-GB"/>
        </w:rPr>
      </w:pPr>
      <w:r w:rsidRPr="00425A48">
        <w:rPr>
          <w:rFonts w:ascii="Calibri" w:hAnsi="Calibri" w:cs="Arial"/>
          <w:b/>
          <w:lang w:val="en-GB"/>
        </w:rPr>
        <w:lastRenderedPageBreak/>
        <w:t>Temporary lighting and power</w:t>
      </w:r>
    </w:p>
    <w:p w:rsidR="00EB14F0" w:rsidRPr="00EB14F0" w:rsidRDefault="00EB14F0" w:rsidP="00EB14F0">
      <w:pPr>
        <w:rPr>
          <w:rFonts w:ascii="Calibri" w:hAnsi="Calibri" w:cs="Arial"/>
          <w:lang w:val="en-GB"/>
        </w:rPr>
      </w:pPr>
    </w:p>
    <w:p w:rsidR="00E45410" w:rsidRPr="00E45410" w:rsidRDefault="00E45410" w:rsidP="00E45410">
      <w:pPr>
        <w:rPr>
          <w:rFonts w:ascii="Calibri" w:hAnsi="Calibri" w:cs="Arial"/>
          <w:lang w:val="en-GB"/>
        </w:rPr>
      </w:pPr>
      <w:r w:rsidRPr="00E45410">
        <w:rPr>
          <w:rFonts w:ascii="Calibri" w:hAnsi="Calibri" w:cs="Arial"/>
          <w:lang w:val="en-GB"/>
        </w:rPr>
        <w:t>Temporary lighting will be provided by:</w:t>
      </w:r>
    </w:p>
    <w:p w:rsidR="00E45410" w:rsidRPr="00E45410" w:rsidRDefault="00E45410" w:rsidP="00E45410">
      <w:pPr>
        <w:rPr>
          <w:rFonts w:ascii="Calibri" w:hAnsi="Calibri" w:cs="Arial"/>
          <w:lang w:val="en-GB"/>
        </w:rPr>
      </w:pPr>
    </w:p>
    <w:p w:rsidR="00E45410" w:rsidRPr="00E45410" w:rsidRDefault="00E45410" w:rsidP="00E45410">
      <w:pPr>
        <w:rPr>
          <w:rFonts w:ascii="Calibri" w:hAnsi="Calibri" w:cs="Arial"/>
          <w:lang w:val="en-GB"/>
        </w:rPr>
      </w:pPr>
      <w:r w:rsidRPr="00E45410">
        <w:rPr>
          <w:rFonts w:ascii="Calibri" w:hAnsi="Calibri" w:cs="Arial"/>
          <w:lang w:val="en-GB"/>
        </w:rPr>
        <w:t>•</w:t>
      </w:r>
      <w:r w:rsidRPr="00E45410">
        <w:rPr>
          <w:rFonts w:ascii="Calibri" w:hAnsi="Calibri" w:cs="Arial"/>
          <w:lang w:val="en-GB"/>
        </w:rPr>
        <w:tab/>
        <w:t>Portable electric lighting rigs</w:t>
      </w:r>
    </w:p>
    <w:p w:rsidR="00E45410" w:rsidRPr="00E45410" w:rsidRDefault="00E45410" w:rsidP="00E45410">
      <w:pPr>
        <w:rPr>
          <w:rFonts w:ascii="Calibri" w:hAnsi="Calibri" w:cs="Arial"/>
          <w:lang w:val="en-GB"/>
        </w:rPr>
      </w:pPr>
      <w:r w:rsidRPr="00E45410">
        <w:rPr>
          <w:rFonts w:ascii="Calibri" w:hAnsi="Calibri" w:cs="Arial"/>
          <w:lang w:val="en-GB"/>
        </w:rPr>
        <w:t>•</w:t>
      </w:r>
      <w:r w:rsidRPr="00E45410">
        <w:rPr>
          <w:rFonts w:ascii="Calibri" w:hAnsi="Calibri" w:cs="Arial"/>
          <w:lang w:val="en-GB"/>
        </w:rPr>
        <w:tab/>
        <w:t>Hand held intrinsically safe battery powered torches</w:t>
      </w:r>
    </w:p>
    <w:p w:rsidR="00EB14F0" w:rsidRPr="00EB14F0" w:rsidRDefault="00E45410" w:rsidP="00E45410">
      <w:pPr>
        <w:rPr>
          <w:rFonts w:ascii="Calibri" w:hAnsi="Calibri" w:cs="Arial"/>
          <w:lang w:val="en-GB"/>
        </w:rPr>
      </w:pPr>
      <w:r>
        <w:rPr>
          <w:rFonts w:ascii="Calibri" w:hAnsi="Calibri" w:cs="Arial"/>
          <w:lang w:val="en-GB"/>
        </w:rPr>
        <w:br/>
      </w:r>
      <w:r w:rsidRPr="00E45410">
        <w:rPr>
          <w:rFonts w:ascii="Calibri" w:hAnsi="Calibri" w:cs="Arial"/>
          <w:lang w:val="en-GB"/>
        </w:rPr>
        <w:t>Power will be obtained from a portable diesel generator.</w:t>
      </w:r>
    </w:p>
    <w:p w:rsidR="00EB14F0" w:rsidRPr="00425A48" w:rsidRDefault="00E45410" w:rsidP="00EB14F0">
      <w:pPr>
        <w:rPr>
          <w:rFonts w:ascii="Calibri" w:hAnsi="Calibri" w:cs="Arial"/>
          <w:b/>
          <w:lang w:val="en-GB"/>
        </w:rPr>
      </w:pPr>
      <w:r>
        <w:rPr>
          <w:rFonts w:ascii="Calibri" w:hAnsi="Calibri" w:cs="Arial"/>
          <w:b/>
          <w:lang w:val="en-GB"/>
        </w:rPr>
        <w:br/>
      </w:r>
      <w:r w:rsidR="00EB14F0" w:rsidRPr="00425A48">
        <w:rPr>
          <w:rFonts w:ascii="Calibri" w:hAnsi="Calibri" w:cs="Arial"/>
          <w:b/>
          <w:lang w:val="en-GB"/>
        </w:rPr>
        <w:t>Welfare facilities</w:t>
      </w:r>
    </w:p>
    <w:p w:rsidR="00EB14F0" w:rsidRPr="00EB14F0" w:rsidRDefault="00EB14F0" w:rsidP="00EB14F0">
      <w:pPr>
        <w:rPr>
          <w:rFonts w:ascii="Calibri" w:hAnsi="Calibri" w:cs="Arial"/>
          <w:lang w:val="en-GB"/>
        </w:rPr>
      </w:pPr>
    </w:p>
    <w:p w:rsidR="00E45410" w:rsidRPr="00E45410" w:rsidRDefault="00E45410" w:rsidP="00E45410">
      <w:pPr>
        <w:rPr>
          <w:rFonts w:ascii="Calibri" w:hAnsi="Calibri" w:cs="Arial"/>
          <w:lang w:val="en-GB"/>
        </w:rPr>
      </w:pPr>
      <w:r w:rsidRPr="00E45410">
        <w:rPr>
          <w:rFonts w:ascii="Calibri" w:hAnsi="Calibri" w:cs="Arial"/>
          <w:lang w:val="en-GB"/>
        </w:rPr>
        <w:t>The on-site staff will be provided with a self-contained portable toilet unit with a wash basin.</w:t>
      </w:r>
    </w:p>
    <w:p w:rsidR="00E45410" w:rsidRPr="00E45410" w:rsidRDefault="00E45410" w:rsidP="00E45410">
      <w:pPr>
        <w:rPr>
          <w:rFonts w:ascii="Calibri" w:hAnsi="Calibri" w:cs="Arial"/>
          <w:lang w:val="en-GB"/>
        </w:rPr>
      </w:pPr>
    </w:p>
    <w:p w:rsidR="00EB14F0" w:rsidRPr="00EB14F0" w:rsidRDefault="00E45410" w:rsidP="00E45410">
      <w:pPr>
        <w:rPr>
          <w:rFonts w:ascii="Calibri" w:hAnsi="Calibri" w:cs="Arial"/>
          <w:lang w:val="en-GB"/>
        </w:rPr>
      </w:pPr>
      <w:r w:rsidRPr="00E45410">
        <w:rPr>
          <w:rFonts w:ascii="Calibri" w:hAnsi="Calibri" w:cs="Arial"/>
          <w:lang w:val="en-GB"/>
        </w:rPr>
        <w:t>The vehicle they will use is of a crew cab nature to allow sufficient room to be used for rest and breaks.</w:t>
      </w:r>
    </w:p>
    <w:p w:rsidR="00E45410" w:rsidRDefault="00E45410" w:rsidP="00EB14F0">
      <w:pPr>
        <w:rPr>
          <w:rFonts w:ascii="Calibri" w:hAnsi="Calibri" w:cs="Arial"/>
          <w:b/>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rsidR="00EB14F0" w:rsidRPr="00425A48" w:rsidRDefault="00EB14F0" w:rsidP="00EB14F0">
      <w:pPr>
        <w:rPr>
          <w:rFonts w:ascii="Calibri" w:hAnsi="Calibri" w:cs="Arial"/>
          <w:b/>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E45410" w:rsidRDefault="00E4541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rsidR="00EB14F0" w:rsidRPr="00425A48" w:rsidRDefault="00EB14F0" w:rsidP="00EB14F0">
      <w:pPr>
        <w:rPr>
          <w:rFonts w:ascii="Calibri" w:hAnsi="Calibri" w:cs="Arial"/>
          <w:b/>
          <w:lang w:val="en-GB"/>
        </w:rPr>
      </w:pPr>
      <w:r w:rsidRPr="00425A48">
        <w:rPr>
          <w:rFonts w:ascii="Calibri" w:hAnsi="Calibri" w:cs="Arial"/>
          <w:b/>
          <w:lang w:val="en-GB"/>
        </w:rPr>
        <w:lastRenderedPageBreak/>
        <w:t>Housekeeping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rsidR="00EB14F0" w:rsidRPr="00EB14F0" w:rsidRDefault="00EB14F0" w:rsidP="00EB14F0">
      <w:pPr>
        <w:rPr>
          <w:rFonts w:ascii="Calibri" w:hAnsi="Calibri" w:cs="Arial"/>
          <w:lang w:val="en-GB"/>
        </w:rPr>
      </w:pPr>
    </w:p>
    <w:p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p>
    <w:p w:rsidR="00EB14F0" w:rsidRPr="00EB14F0" w:rsidRDefault="00EB14F0" w:rsidP="00EB14F0">
      <w:pPr>
        <w:rPr>
          <w:rFonts w:ascii="Calibri" w:hAnsi="Calibri" w:cs="Arial"/>
          <w:lang w:val="en-GB"/>
        </w:rPr>
      </w:pP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p>
    <w:p w:rsidR="00EB14F0" w:rsidRPr="00EB14F0" w:rsidRDefault="00EB14F0" w:rsidP="00EB14F0">
      <w:pPr>
        <w:rPr>
          <w:rFonts w:ascii="Calibri" w:hAnsi="Calibri" w:cs="Arial"/>
          <w:lang w:val="en-GB"/>
        </w:rPr>
      </w:pPr>
      <w:r w:rsidRPr="00EB14F0">
        <w:rPr>
          <w:rFonts w:ascii="Calibri" w:hAnsi="Calibri" w:cs="Arial"/>
          <w:lang w:val="en-GB"/>
        </w:rPr>
        <w:t>Safety officer:07712556825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Transportation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Statutory records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rsidR="00A8194E" w:rsidRDefault="00A8194E" w:rsidP="00EB14F0">
      <w:pPr>
        <w:rPr>
          <w:rFonts w:ascii="Calibri" w:hAnsi="Calibri" w:cs="Arial"/>
          <w:b/>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r w:rsidR="00A8194E">
        <w:rPr>
          <w:rFonts w:ascii="Calibri" w:hAnsi="Calibri" w:cs="Arial"/>
          <w:lang w:val="en-GB"/>
        </w:rPr>
        <w:t xml:space="preserve"> </w:t>
      </w:r>
      <w:r w:rsidRPr="00EB14F0">
        <w:rPr>
          <w:rFonts w:ascii="Calibri" w:hAnsi="Calibri" w:cs="Arial"/>
          <w:lang w:val="en-GB"/>
        </w:rPr>
        <w:t>Inspect area of work before work starts to establish if dust may be a problem and be prepared to damp down, especially in windy conditions.</w:t>
      </w:r>
    </w:p>
    <w:p w:rsidR="00EB14F0" w:rsidRPr="00425A48" w:rsidRDefault="00EB14F0" w:rsidP="00EB14F0">
      <w:pPr>
        <w:rPr>
          <w:rFonts w:ascii="Calibri" w:hAnsi="Calibri" w:cs="Arial"/>
          <w:b/>
          <w:lang w:val="en-GB"/>
        </w:rPr>
      </w:pPr>
      <w:r w:rsidRPr="00425A48">
        <w:rPr>
          <w:rFonts w:ascii="Calibri" w:hAnsi="Calibri" w:cs="Arial"/>
          <w:b/>
          <w:lang w:val="en-GB"/>
        </w:rPr>
        <w:lastRenderedPageBreak/>
        <w:t>Waste management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Pr="00EB14F0">
        <w:rPr>
          <w:rFonts w:ascii="Calibri" w:hAnsi="Calibri" w:cs="Arial"/>
          <w:lang w:val="en-GB"/>
        </w:rPr>
        <w:tab/>
        <w:t>practice. A duty of care” under the provisions of the Environment Protection Act 1990. A1 Wokingham Scrap Metal is a licensed waste carrier / broker / dealer and its registration no. is CB/BE5104ZY.</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rsidR="001B35EA" w:rsidRPr="001B35EA" w:rsidRDefault="001B35EA" w:rsidP="001B35EA">
      <w:pPr>
        <w:rPr>
          <w:rFonts w:ascii="Calibri" w:hAnsi="Calibri" w:cs="Arial"/>
          <w:lang w:val="en-GB"/>
        </w:rPr>
      </w:pPr>
    </w:p>
    <w:p w:rsidR="002D7793" w:rsidRDefault="002D7793" w:rsidP="00EB14F0">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rsidR="00EB14F0" w:rsidRPr="00EB14F0" w:rsidRDefault="00EB14F0" w:rsidP="00EB14F0">
      <w:pPr>
        <w:rPr>
          <w:rFonts w:ascii="Calibri" w:hAnsi="Calibri" w:cs="Arial"/>
          <w:lang w:val="en-GB"/>
        </w:rPr>
      </w:pPr>
      <w:r w:rsidRPr="00EB14F0">
        <w:rPr>
          <w:rFonts w:ascii="Calibri" w:hAnsi="Calibri" w:cs="Arial"/>
          <w:lang w:val="en-GB"/>
        </w:rPr>
        <w:t>The potential hazards and risks to which the teams may be exposed are:</w:t>
      </w:r>
    </w:p>
    <w:p w:rsidR="00EB14F0" w:rsidRPr="00EB14F0" w:rsidRDefault="00EB14F0" w:rsidP="00EB14F0">
      <w:pPr>
        <w:rPr>
          <w:rFonts w:ascii="Calibri" w:hAnsi="Calibri" w:cs="Arial"/>
          <w:lang w:val="en-GB"/>
        </w:rPr>
      </w:pPr>
    </w:p>
    <w:p w:rsidR="002D7793" w:rsidRPr="004A760C" w:rsidRDefault="00EB14F0" w:rsidP="002D7793">
      <w:pPr>
        <w:pStyle w:val="ListParagraph"/>
        <w:numPr>
          <w:ilvl w:val="0"/>
          <w:numId w:val="15"/>
        </w:numPr>
        <w:rPr>
          <w:rFonts w:ascii="Calibri" w:hAnsi="Calibri" w:cs="Arial"/>
          <w:lang w:val="en-GB"/>
        </w:rPr>
      </w:pPr>
      <w:r w:rsidRPr="00EB14F0">
        <w:rPr>
          <w:rFonts w:ascii="Calibri" w:hAnsi="Calibri" w:cs="Arial"/>
          <w:lang w:val="en-GB"/>
        </w:rPr>
        <w:t>Manual Handling</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correct manual handling procedures are followed at all times and where necessary using hydraulic machinery to lift heavy objects</w:t>
      </w:r>
    </w:p>
    <w:p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correct manual handling procedures are followed at all times and where necessary using hydraulic machinery to lift heavy objects</w:t>
      </w:r>
    </w:p>
    <w:p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Use of fork-lift trucks</w:t>
      </w:r>
      <w:r w:rsidR="002D7793">
        <w:rPr>
          <w:rFonts w:ascii="Calibri" w:hAnsi="Calibri" w:cs="Arial"/>
          <w:lang w:val="en-GB"/>
        </w:rPr>
        <w:t>: Control Measure: Ensure only operated by trained Operators</w:t>
      </w:r>
    </w:p>
    <w:p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Lifting operations</w:t>
      </w:r>
      <w:r w:rsidR="002D7793">
        <w:rPr>
          <w:rFonts w:ascii="Calibri" w:hAnsi="Calibri" w:cs="Arial"/>
          <w:lang w:val="en-GB"/>
        </w:rPr>
        <w:t xml:space="preserve">: </w:t>
      </w:r>
      <w:r w:rsidRPr="00EB14F0">
        <w:rPr>
          <w:rFonts w:ascii="Calibri" w:hAnsi="Calibri" w:cs="Arial"/>
          <w:lang w:val="en-GB"/>
        </w:rPr>
        <w:t xml:space="preserve"> </w:t>
      </w:r>
    </w:p>
    <w:p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Tripping</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all potential trip hazards are removed before during and after work completed</w:t>
      </w:r>
    </w:p>
    <w:p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sidR="002D7793">
        <w:rPr>
          <w:rFonts w:ascii="Calibri" w:hAnsi="Calibri" w:cs="Arial"/>
          <w:lang w:val="en-GB"/>
        </w:rPr>
        <w:t xml:space="preserve">: Control Measure: Ensure correct PPE worn at all times and if necessary place safety tape around low areas </w:t>
      </w:r>
    </w:p>
    <w:p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sidR="002D7793">
        <w:rPr>
          <w:rFonts w:ascii="Calibri" w:hAnsi="Calibri" w:cs="Arial"/>
          <w:lang w:val="en-GB"/>
        </w:rPr>
        <w:t>: Control Measure: Ensure correct PPE worn at all times</w:t>
      </w:r>
    </w:p>
    <w:p w:rsidR="00425A48" w:rsidRPr="00425A48" w:rsidRDefault="00EB14F0" w:rsidP="00EB14F0">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sidR="002D7793">
        <w:rPr>
          <w:rFonts w:ascii="Calibri" w:hAnsi="Calibri" w:cs="Arial"/>
          <w:lang w:val="en-GB"/>
        </w:rPr>
        <w:t>: Control Measure: Ensure all machinery disconnected by a trained electrician prior to undertaking all work</w:t>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FCC" w:rsidRDefault="00CA2FCC" w:rsidP="007E5BF4">
      <w:r>
        <w:separator/>
      </w:r>
    </w:p>
  </w:endnote>
  <w:endnote w:type="continuationSeparator" w:id="0">
    <w:p w:rsidR="00CA2FCC" w:rsidRDefault="00CA2FC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FCC" w:rsidRDefault="00CA2FCC" w:rsidP="007E5BF4">
      <w:r>
        <w:separator/>
      </w:r>
    </w:p>
  </w:footnote>
  <w:footnote w:type="continuationSeparator" w:id="0">
    <w:p w:rsidR="00CA2FCC" w:rsidRDefault="00CA2FC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A5090">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8"/>
  </w:num>
  <w:num w:numId="3">
    <w:abstractNumId w:val="35"/>
  </w:num>
  <w:num w:numId="4">
    <w:abstractNumId w:val="10"/>
  </w:num>
  <w:num w:numId="5">
    <w:abstractNumId w:val="8"/>
  </w:num>
  <w:num w:numId="6">
    <w:abstractNumId w:val="4"/>
  </w:num>
  <w:num w:numId="7">
    <w:abstractNumId w:val="9"/>
  </w:num>
  <w:num w:numId="8">
    <w:abstractNumId w:val="11"/>
  </w:num>
  <w:num w:numId="9">
    <w:abstractNumId w:val="2"/>
  </w:num>
  <w:num w:numId="10">
    <w:abstractNumId w:val="24"/>
  </w:num>
  <w:num w:numId="11">
    <w:abstractNumId w:val="27"/>
  </w:num>
  <w:num w:numId="12">
    <w:abstractNumId w:val="32"/>
  </w:num>
  <w:num w:numId="13">
    <w:abstractNumId w:val="36"/>
  </w:num>
  <w:num w:numId="14">
    <w:abstractNumId w:val="14"/>
  </w:num>
  <w:num w:numId="15">
    <w:abstractNumId w:val="18"/>
  </w:num>
  <w:num w:numId="16">
    <w:abstractNumId w:val="3"/>
  </w:num>
  <w:num w:numId="17">
    <w:abstractNumId w:val="5"/>
  </w:num>
  <w:num w:numId="18">
    <w:abstractNumId w:val="21"/>
  </w:num>
  <w:num w:numId="19">
    <w:abstractNumId w:val="19"/>
  </w:num>
  <w:num w:numId="20">
    <w:abstractNumId w:val="17"/>
  </w:num>
  <w:num w:numId="21">
    <w:abstractNumId w:val="13"/>
  </w:num>
  <w:num w:numId="22">
    <w:abstractNumId w:val="26"/>
  </w:num>
  <w:num w:numId="23">
    <w:abstractNumId w:val="15"/>
  </w:num>
  <w:num w:numId="24">
    <w:abstractNumId w:val="30"/>
  </w:num>
  <w:num w:numId="25">
    <w:abstractNumId w:val="12"/>
  </w:num>
  <w:num w:numId="26">
    <w:abstractNumId w:val="29"/>
  </w:num>
  <w:num w:numId="27">
    <w:abstractNumId w:val="7"/>
  </w:num>
  <w:num w:numId="28">
    <w:abstractNumId w:val="23"/>
  </w:num>
  <w:num w:numId="29">
    <w:abstractNumId w:val="37"/>
  </w:num>
  <w:num w:numId="30">
    <w:abstractNumId w:val="1"/>
  </w:num>
  <w:num w:numId="31">
    <w:abstractNumId w:val="25"/>
  </w:num>
  <w:num w:numId="32">
    <w:abstractNumId w:val="31"/>
  </w:num>
  <w:num w:numId="33">
    <w:abstractNumId w:val="0"/>
  </w:num>
  <w:num w:numId="34">
    <w:abstractNumId w:val="34"/>
  </w:num>
  <w:num w:numId="35">
    <w:abstractNumId w:val="16"/>
  </w:num>
  <w:num w:numId="36">
    <w:abstractNumId w:val="20"/>
  </w:num>
  <w:num w:numId="37">
    <w:abstractNumId w:val="2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2D7793"/>
    <w:rsid w:val="003011B1"/>
    <w:rsid w:val="0030481A"/>
    <w:rsid w:val="00326478"/>
    <w:rsid w:val="003463B3"/>
    <w:rsid w:val="003B449E"/>
    <w:rsid w:val="003B745C"/>
    <w:rsid w:val="003E5624"/>
    <w:rsid w:val="00403522"/>
    <w:rsid w:val="00422E56"/>
    <w:rsid w:val="00425A48"/>
    <w:rsid w:val="00432DC5"/>
    <w:rsid w:val="00457503"/>
    <w:rsid w:val="00472AF9"/>
    <w:rsid w:val="0047670C"/>
    <w:rsid w:val="00483DC1"/>
    <w:rsid w:val="004A1935"/>
    <w:rsid w:val="004C7AB9"/>
    <w:rsid w:val="00503015"/>
    <w:rsid w:val="00506DFE"/>
    <w:rsid w:val="00527498"/>
    <w:rsid w:val="005421C3"/>
    <w:rsid w:val="00582034"/>
    <w:rsid w:val="005D6225"/>
    <w:rsid w:val="005D6CDD"/>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B5381"/>
    <w:rsid w:val="009B5618"/>
    <w:rsid w:val="009C0E18"/>
    <w:rsid w:val="009E4145"/>
    <w:rsid w:val="00A34174"/>
    <w:rsid w:val="00A8194E"/>
    <w:rsid w:val="00B06A5D"/>
    <w:rsid w:val="00B934C7"/>
    <w:rsid w:val="00BD1AE4"/>
    <w:rsid w:val="00BD7D6A"/>
    <w:rsid w:val="00C418A3"/>
    <w:rsid w:val="00C641ED"/>
    <w:rsid w:val="00C67C22"/>
    <w:rsid w:val="00C8362B"/>
    <w:rsid w:val="00CA2FCC"/>
    <w:rsid w:val="00CB59C0"/>
    <w:rsid w:val="00CD32FD"/>
    <w:rsid w:val="00CF0903"/>
    <w:rsid w:val="00D37997"/>
    <w:rsid w:val="00D467A7"/>
    <w:rsid w:val="00D51C10"/>
    <w:rsid w:val="00D663EF"/>
    <w:rsid w:val="00D71500"/>
    <w:rsid w:val="00D85B90"/>
    <w:rsid w:val="00DE09C9"/>
    <w:rsid w:val="00DF1EEE"/>
    <w:rsid w:val="00DF4AD2"/>
    <w:rsid w:val="00E10765"/>
    <w:rsid w:val="00E31C6D"/>
    <w:rsid w:val="00E434AB"/>
    <w:rsid w:val="00E43E82"/>
    <w:rsid w:val="00E45410"/>
    <w:rsid w:val="00E67AAE"/>
    <w:rsid w:val="00EA5090"/>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069B3-59AC-4012-BB66-D916F068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82130485">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150785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7</cp:revision>
  <cp:lastPrinted>2011-03-02T14:43:00Z</cp:lastPrinted>
  <dcterms:created xsi:type="dcterms:W3CDTF">2014-01-02T13:23:00Z</dcterms:created>
  <dcterms:modified xsi:type="dcterms:W3CDTF">2018-03-06T10:40:00Z</dcterms:modified>
  <cp:category>Recruitment</cp:category>
</cp:coreProperties>
</file>